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1B" w:rsidRPr="007350AF" w:rsidRDefault="00451F1B" w:rsidP="00451F1B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7350AF">
        <w:rPr>
          <w:rFonts w:ascii="Times" w:eastAsia="Times New Roman" w:hAnsi="Times" w:cs="Times"/>
          <w:lang w:eastAsia="hu-HU"/>
        </w:rPr>
        <w:t xml:space="preserve">melléklet a </w:t>
      </w:r>
      <w:r>
        <w:rPr>
          <w:rFonts w:ascii="Times" w:eastAsia="Times New Roman" w:hAnsi="Times" w:cs="Times"/>
          <w:lang w:eastAsia="hu-HU"/>
        </w:rPr>
        <w:t xml:space="preserve">  </w:t>
      </w:r>
      <w:r>
        <w:rPr>
          <w:rFonts w:ascii="Times" w:eastAsia="Times New Roman" w:hAnsi="Times" w:cs="Times"/>
          <w:lang w:eastAsia="hu-HU"/>
        </w:rPr>
        <w:t>11</w:t>
      </w:r>
      <w:r w:rsidRPr="007350AF">
        <w:rPr>
          <w:rFonts w:ascii="Times" w:eastAsia="Times New Roman" w:hAnsi="Times" w:cs="Times"/>
          <w:lang w:eastAsia="hu-HU"/>
        </w:rPr>
        <w:t>/201</w:t>
      </w:r>
      <w:r>
        <w:rPr>
          <w:rFonts w:ascii="Times" w:eastAsia="Times New Roman" w:hAnsi="Times" w:cs="Times"/>
          <w:lang w:eastAsia="hu-HU"/>
        </w:rPr>
        <w:t>9. (XI</w:t>
      </w:r>
      <w:r w:rsidRPr="007350AF">
        <w:rPr>
          <w:rFonts w:ascii="Times" w:eastAsia="Times New Roman" w:hAnsi="Times" w:cs="Times"/>
          <w:lang w:eastAsia="hu-HU"/>
        </w:rPr>
        <w:t>.</w:t>
      </w:r>
      <w:r w:rsidR="0061608F">
        <w:rPr>
          <w:rFonts w:ascii="Times" w:eastAsia="Times New Roman" w:hAnsi="Times" w:cs="Times"/>
          <w:lang w:eastAsia="hu-HU"/>
        </w:rPr>
        <w:t>25</w:t>
      </w:r>
      <w:r w:rsidRPr="007350AF">
        <w:rPr>
          <w:rFonts w:ascii="Times" w:eastAsia="Times New Roman" w:hAnsi="Times" w:cs="Times"/>
          <w:lang w:eastAsia="hu-HU"/>
        </w:rPr>
        <w:t>.) önkormányzati rendelethez</w:t>
      </w:r>
    </w:p>
    <w:p w:rsidR="00451F1B" w:rsidRDefault="00451F1B" w:rsidP="00451F1B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7350A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 igényléséhez</w:t>
      </w:r>
    </w:p>
    <w:p w:rsidR="00451F1B" w:rsidRPr="007350AF" w:rsidRDefault="00451F1B" w:rsidP="00451F1B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7350AF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:rsidR="00451F1B" w:rsidRPr="007350AF" w:rsidRDefault="00451F1B" w:rsidP="00451F1B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A kérelmező  személyre vonatkozó személyi adatok: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:rsidR="00451F1B" w:rsidRPr="007350AF" w:rsidRDefault="00451F1B" w:rsidP="00451F1B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:rsidR="00451F1B" w:rsidRPr="007350AF" w:rsidRDefault="00451F1B" w:rsidP="00451F1B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1F1B" w:rsidRDefault="00451F1B" w:rsidP="00451F1B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a) az aktív korúak ellátásában részesül, </w:t>
      </w:r>
    </w:p>
    <w:p w:rsidR="00451F1B" w:rsidRDefault="00451F1B" w:rsidP="00451F1B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b) az időskorúak járadékában részesül, </w:t>
      </w:r>
    </w:p>
    <w:p w:rsidR="00451F1B" w:rsidRDefault="00451F1B" w:rsidP="00451F1B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c) települési támogatásban részesül vagy</w:t>
      </w:r>
    </w:p>
    <w:p w:rsidR="00451F1B" w:rsidRDefault="00451F1B" w:rsidP="00451F1B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d) halmozottan hátrányos helyzetű gyermeket nevelő családban él.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7350AF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:rsidR="00451F1B" w:rsidRPr="007350AF" w:rsidRDefault="00451F1B" w:rsidP="00451F1B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:rsidR="00451F1B" w:rsidRPr="007350AF" w:rsidRDefault="00451F1B" w:rsidP="005E2FD7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:rsidR="00451F1B" w:rsidRPr="007350AF" w:rsidRDefault="00451F1B" w:rsidP="005E2FD7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451F1B" w:rsidRPr="007350AF" w:rsidTr="005E2FD7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B" w:rsidRPr="007350AF" w:rsidRDefault="00451F1B" w:rsidP="005E2FD7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451F1B" w:rsidRPr="007350AF" w:rsidRDefault="00451F1B" w:rsidP="00451F1B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Default="00451F1B" w:rsidP="00451F1B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ki: ………………………… Ft/hó.</w:t>
      </w:r>
    </w:p>
    <w:p w:rsidR="00451F1B" w:rsidRPr="007350AF" w:rsidRDefault="00451F1B" w:rsidP="00451F1B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10. §-ának (7) bekezdése</w:t>
        </w:r>
      </w:hyperlink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:rsidR="00451F1B" w:rsidRPr="007350AF" w:rsidRDefault="00451F1B" w:rsidP="0045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fűtöm.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7350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1B" w:rsidRPr="007350AF" w:rsidRDefault="00451F1B" w:rsidP="00451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:rsidR="00451F1B" w:rsidRPr="007350AF" w:rsidRDefault="00451F1B" w:rsidP="00451F1B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51F1B" w:rsidRPr="007350AF" w:rsidRDefault="00451F1B" w:rsidP="00451F1B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451F1B" w:rsidRPr="007350AF" w:rsidTr="005E2FD7">
        <w:trPr>
          <w:tblCellSpacing w:w="0" w:type="dxa"/>
        </w:trPr>
        <w:tc>
          <w:tcPr>
            <w:tcW w:w="6270" w:type="dxa"/>
            <w:vAlign w:val="center"/>
            <w:hideMark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:rsidR="00451F1B" w:rsidRPr="007350AF" w:rsidRDefault="00451F1B" w:rsidP="00451F1B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451F1B" w:rsidRPr="007350AF" w:rsidTr="005E2FD7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451F1B" w:rsidRPr="007350AF" w:rsidTr="005E2FD7">
        <w:trPr>
          <w:tblCellSpacing w:w="0" w:type="dxa"/>
        </w:trPr>
        <w:tc>
          <w:tcPr>
            <w:tcW w:w="1669" w:type="dxa"/>
            <w:vAlign w:val="center"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:rsidR="00451F1B" w:rsidRPr="007350AF" w:rsidRDefault="00451F1B" w:rsidP="005E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451F1B" w:rsidRPr="007350AF" w:rsidRDefault="00451F1B" w:rsidP="00451F1B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9" w:name="pr569"/>
      <w:bookmarkEnd w:id="19"/>
    </w:p>
    <w:p w:rsidR="00451F1B" w:rsidRPr="007350AF" w:rsidRDefault="00451F1B" w:rsidP="00451F1B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451F1B" w:rsidRDefault="00451F1B" w:rsidP="004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0AF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451F1B" w:rsidRDefault="00451F1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51F1B" w:rsidRPr="007C4EEE" w:rsidRDefault="00451F1B" w:rsidP="00451F1B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7C4EEE">
        <w:rPr>
          <w:rFonts w:ascii="Times" w:eastAsia="Times New Roman" w:hAnsi="Times" w:cs="Times"/>
          <w:sz w:val="24"/>
          <w:szCs w:val="24"/>
          <w:lang w:eastAsia="hu-HU"/>
        </w:rPr>
        <w:lastRenderedPageBreak/>
        <w:t>melléklet a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>11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sz w:val="24"/>
          <w:szCs w:val="24"/>
          <w:lang w:eastAsia="hu-HU"/>
        </w:rPr>
        <w:t>9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. (X</w:t>
      </w:r>
      <w:r>
        <w:rPr>
          <w:rFonts w:ascii="Times" w:eastAsia="Times New Roman" w:hAnsi="Times" w:cs="Times"/>
          <w:sz w:val="24"/>
          <w:szCs w:val="24"/>
          <w:lang w:eastAsia="hu-HU"/>
        </w:rPr>
        <w:t>I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.</w:t>
      </w:r>
      <w:r w:rsidR="0061608F">
        <w:rPr>
          <w:rFonts w:ascii="Times" w:eastAsia="Times New Roman" w:hAnsi="Times" w:cs="Times"/>
          <w:sz w:val="24"/>
          <w:szCs w:val="24"/>
          <w:lang w:eastAsia="hu-HU"/>
        </w:rPr>
        <w:t>25</w:t>
      </w:r>
      <w:bookmarkStart w:id="20" w:name="_GoBack"/>
      <w:bookmarkEnd w:id="20"/>
      <w:r w:rsidRPr="007C4EEE">
        <w:rPr>
          <w:rFonts w:ascii="Times" w:eastAsia="Times New Roman" w:hAnsi="Times" w:cs="Times"/>
          <w:sz w:val="24"/>
          <w:szCs w:val="24"/>
          <w:lang w:eastAsia="hu-HU"/>
        </w:rPr>
        <w:t>.) önkormányzati rendelethez</w:t>
      </w:r>
    </w:p>
    <w:p w:rsidR="00451F1B" w:rsidRDefault="00451F1B" w:rsidP="00451F1B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451F1B" w:rsidRDefault="00451F1B" w:rsidP="00451F1B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:rsidR="00451F1B" w:rsidRPr="00BF689A" w:rsidRDefault="00451F1B" w:rsidP="00451F1B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451F1B" w:rsidRPr="00BF689A" w:rsidRDefault="00451F1B" w:rsidP="00451F1B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>…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(név) </w:t>
      </w:r>
      <w:r>
        <w:rPr>
          <w:rFonts w:ascii="Times" w:eastAsia="Times New Roman" w:hAnsi="Times" w:cs="Times"/>
          <w:sz w:val="24"/>
          <w:szCs w:val="24"/>
          <w:lang w:eastAsia="hu-HU"/>
        </w:rPr>
        <w:t>Nadap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,……………………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……… utca ....................  szám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Nadap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Község Önkormányzat Képviselő-testületének </w:t>
      </w:r>
      <w:r>
        <w:rPr>
          <w:rFonts w:ascii="Times" w:hAnsi="Times" w:cs="Times"/>
          <w:bCs/>
          <w:sz w:val="24"/>
          <w:szCs w:val="24"/>
        </w:rPr>
        <w:t>a</w:t>
      </w:r>
      <w:r w:rsidRPr="0058784C">
        <w:rPr>
          <w:rFonts w:ascii="Times" w:hAnsi="Times" w:cs="Times"/>
          <w:bCs/>
          <w:sz w:val="24"/>
          <w:szCs w:val="24"/>
        </w:rPr>
        <w:t xml:space="preserve"> szociális célú tűzifa támogatás igénylésének </w:t>
      </w:r>
      <w:r>
        <w:rPr>
          <w:rFonts w:ascii="Times" w:hAnsi="Times" w:cs="Times"/>
          <w:bCs/>
          <w:sz w:val="24"/>
          <w:szCs w:val="24"/>
        </w:rPr>
        <w:t xml:space="preserve">helyi </w:t>
      </w:r>
      <w:r w:rsidRPr="0058784C">
        <w:rPr>
          <w:rFonts w:ascii="Times" w:hAnsi="Times" w:cs="Times"/>
          <w:bCs/>
          <w:sz w:val="24"/>
          <w:szCs w:val="24"/>
        </w:rPr>
        <w:t>szabályairól</w:t>
      </w:r>
      <w:r>
        <w:rPr>
          <w:rFonts w:ascii="Times" w:hAnsi="Times" w:cs="Times"/>
          <w:bCs/>
          <w:sz w:val="24"/>
          <w:szCs w:val="24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szóló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…./201</w:t>
      </w:r>
      <w:r>
        <w:rPr>
          <w:rFonts w:ascii="Times" w:eastAsia="Times New Roman" w:hAnsi="Times" w:cs="Times"/>
          <w:sz w:val="24"/>
          <w:szCs w:val="24"/>
          <w:lang w:eastAsia="hu-HU"/>
        </w:rPr>
        <w:t>9.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(</w:t>
      </w:r>
      <w:r>
        <w:rPr>
          <w:rFonts w:ascii="Times" w:eastAsia="Times New Roman" w:hAnsi="Times" w:cs="Times"/>
          <w:sz w:val="24"/>
          <w:szCs w:val="24"/>
          <w:lang w:eastAsia="hu-HU"/>
        </w:rPr>
        <w:t>XI. .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…...) önkormányzati rendelete alapján megállapított természetbeni juttatásként    ………….  </w:t>
      </w:r>
      <w:r>
        <w:rPr>
          <w:rFonts w:ascii="Times" w:eastAsia="Times New Roman" w:hAnsi="Times" w:cs="Times"/>
          <w:sz w:val="24"/>
          <w:szCs w:val="24"/>
          <w:lang w:eastAsia="hu-HU"/>
        </w:rPr>
        <w:t>m</w:t>
      </w:r>
      <w:r w:rsidRPr="0058784C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3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mennyiségű tűzifát átvettem.</w:t>
      </w:r>
    </w:p>
    <w:p w:rsidR="00451F1B" w:rsidRDefault="00451F1B" w:rsidP="00451F1B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451F1B" w:rsidRDefault="00451F1B" w:rsidP="00451F1B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451F1B" w:rsidRPr="00BF689A" w:rsidRDefault="00451F1B" w:rsidP="00451F1B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Nadap, 2020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. .............................................. hó ........ nap</w:t>
      </w:r>
    </w:p>
    <w:p w:rsidR="00451F1B" w:rsidRPr="00BF689A" w:rsidRDefault="00451F1B" w:rsidP="00451F1B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109B37D" wp14:editId="5C377E3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DEB5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57F168C8" wp14:editId="634D9CF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413A2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451F1B" w:rsidRPr="00BF689A" w:rsidRDefault="00451F1B" w:rsidP="00451F1B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27591B" w:rsidRDefault="00451F1B" w:rsidP="00451F1B">
      <w:pPr>
        <w:spacing w:after="20" w:line="240" w:lineRule="auto"/>
        <w:ind w:firstLine="180"/>
        <w:jc w:val="both"/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sectPr w:rsidR="0027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1B"/>
    <w:rsid w:val="0027591B"/>
    <w:rsid w:val="00451F1B"/>
    <w:rsid w:val="0061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78B"/>
  <w15:chartTrackingRefBased/>
  <w15:docId w15:val="{923D89E5-71BD-4A9B-B684-D9634690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1F1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51F1B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5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2019-11-25T16:42:00Z</dcterms:created>
  <dcterms:modified xsi:type="dcterms:W3CDTF">2019-11-25T16:50:00Z</dcterms:modified>
</cp:coreProperties>
</file>