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59" w:rsidRPr="00EA3C59" w:rsidRDefault="00EA3C59" w:rsidP="00EA3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EA3C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2. melléklet</w:t>
      </w: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C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lakások és nem lakás céljára szolgáló helyiségek bérletére, elidegenítésére, valamint </w:t>
      </w: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proofErr w:type="gramStart"/>
      <w:r w:rsidRPr="00EA3C5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A3C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lakáshoz jutás helyi támogatására vonatkozó szabályokról szóló 14/2013. (VII.03.) önkormányzati </w:t>
      </w:r>
      <w:r w:rsidRPr="00EA3C59">
        <w:rPr>
          <w:rFonts w:ascii="Times-Roman" w:eastAsia="Times New Roman" w:hAnsi="Times-Roman" w:cs="Times-Roman"/>
          <w:sz w:val="24"/>
          <w:szCs w:val="24"/>
          <w:lang w:eastAsia="hu-HU"/>
        </w:rPr>
        <w:t>rendelet 5</w:t>
      </w:r>
      <w:r w:rsidRPr="00EA3C59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melléklete</w:t>
      </w: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A3C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Szolgálati bérlakás bérleti díja </w:t>
      </w: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A3C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Ft/m2/hó</w:t>
      </w: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EA3C59" w:rsidRPr="00EA3C59" w:rsidTr="0038288A">
        <w:trPr>
          <w:cantSplit/>
          <w:trHeight w:val="435"/>
        </w:trPr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Összkomfort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Komfortos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 nélküli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Szükséglakás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</w:tbl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A3C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 bérlakás</w:t>
      </w: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EA3C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bérleti</w:t>
      </w:r>
      <w:proofErr w:type="gramEnd"/>
      <w:r w:rsidRPr="00EA3C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díja </w:t>
      </w: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C59">
        <w:rPr>
          <w:rFonts w:ascii="Times New Roman" w:eastAsia="Times New Roman" w:hAnsi="Times New Roman" w:cs="Times New Roman"/>
          <w:sz w:val="24"/>
          <w:szCs w:val="24"/>
          <w:lang w:eastAsia="hu-HU"/>
        </w:rPr>
        <w:t>Ft/m2/hó</w:t>
      </w: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EA3C59" w:rsidRPr="00EA3C59" w:rsidTr="0038288A">
        <w:trPr>
          <w:cantSplit/>
          <w:trHeight w:val="435"/>
        </w:trPr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Összkomfort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252</w:t>
            </w: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Komfortos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Szükséglakás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A3C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Költségtérítéses bérlakás bérleti díja</w:t>
      </w: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3C59">
        <w:rPr>
          <w:rFonts w:ascii="Times New Roman" w:eastAsia="Times New Roman" w:hAnsi="Times New Roman" w:cs="Times New Roman"/>
          <w:sz w:val="24"/>
          <w:szCs w:val="24"/>
          <w:lang w:eastAsia="hu-HU"/>
        </w:rPr>
        <w:t>Ft/m2/hó</w:t>
      </w: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A3C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Pályázattal nem érintett lakások: Lehel u. 18/a/b/c/d/, Szegfű u. 45., Liliom u.2, Tompa M. u. 6.- emelet, Árpád u. 23.</w:t>
      </w: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EA3C59" w:rsidRPr="00EA3C59" w:rsidTr="0038288A">
        <w:trPr>
          <w:cantSplit/>
          <w:trHeight w:val="435"/>
        </w:trPr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Összkomfort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307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311</w:t>
            </w: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341</w:t>
            </w: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Komfortos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Komfort nélküli 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A3C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 Pályázattal érintett lakások (Rozmaring lakótelepi lakások)</w:t>
      </w: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EA3C59" w:rsidRPr="00EA3C59" w:rsidTr="0038288A">
        <w:trPr>
          <w:cantSplit/>
          <w:trHeight w:val="435"/>
        </w:trPr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Összkomfort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282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</w:t>
            </w: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Komfortos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Komfort nélküli 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12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A3C59">
        <w:rPr>
          <w:rFonts w:ascii="Times New Roman" w:eastAsia="Times New Roman" w:hAnsi="Times New Roman" w:cs="Times New Roman"/>
          <w:b/>
          <w:lang w:eastAsia="hu-HU"/>
        </w:rPr>
        <w:t xml:space="preserve">III. Pályázattal érintett lakások (Madách, Ady, Nagyerdő, Kiserdő, Árpád u.47. </w:t>
      </w:r>
      <w:proofErr w:type="gramStart"/>
      <w:r w:rsidRPr="00EA3C59">
        <w:rPr>
          <w:rFonts w:ascii="Times New Roman" w:eastAsia="Times New Roman" w:hAnsi="Times New Roman" w:cs="Times New Roman"/>
          <w:b/>
          <w:lang w:eastAsia="hu-HU"/>
        </w:rPr>
        <w:t>lakások</w:t>
      </w:r>
      <w:proofErr w:type="gramEnd"/>
      <w:r w:rsidRPr="00EA3C59">
        <w:rPr>
          <w:rFonts w:ascii="Times New Roman" w:eastAsia="Times New Roman" w:hAnsi="Times New Roman" w:cs="Times New Roman"/>
          <w:b/>
          <w:lang w:eastAsia="hu-HU"/>
        </w:rPr>
        <w:t>)</w:t>
      </w: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74"/>
      </w:tblGrid>
      <w:tr w:rsidR="00EA3C59" w:rsidRPr="00EA3C59" w:rsidTr="0038288A">
        <w:trPr>
          <w:cantSplit/>
          <w:trHeight w:val="435"/>
        </w:trPr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2474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Összkomfort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293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311</w:t>
            </w:r>
          </w:p>
        </w:tc>
        <w:tc>
          <w:tcPr>
            <w:tcW w:w="2474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341</w:t>
            </w: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Komfortos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190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474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</w:t>
            </w: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Komfort nélküli </w:t>
            </w:r>
          </w:p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474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</w:t>
            </w:r>
          </w:p>
        </w:tc>
      </w:tr>
    </w:tbl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A3C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IV. Pályázattal nem érintett, határozott időre bérbe adott lakás: Tompa M. u. 6. földszint</w:t>
      </w: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73"/>
        <w:gridCol w:w="2612"/>
        <w:gridCol w:w="2416"/>
      </w:tblGrid>
      <w:tr w:rsidR="00EA3C59" w:rsidRPr="00EA3C59" w:rsidTr="0038288A">
        <w:trPr>
          <w:cantSplit/>
          <w:trHeight w:val="435"/>
        </w:trPr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Komfortfokozat</w:t>
            </w: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</w:tr>
      <w:tr w:rsidR="00EA3C59" w:rsidRPr="00EA3C59" w:rsidTr="0038288A">
        <w:tc>
          <w:tcPr>
            <w:tcW w:w="1771" w:type="dxa"/>
          </w:tcPr>
          <w:p w:rsidR="00EA3C59" w:rsidRPr="00EA3C59" w:rsidRDefault="00EA3C59" w:rsidP="00EA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Összkomfort</w:t>
            </w:r>
          </w:p>
        </w:tc>
        <w:tc>
          <w:tcPr>
            <w:tcW w:w="2573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612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311</w:t>
            </w:r>
          </w:p>
        </w:tc>
        <w:tc>
          <w:tcPr>
            <w:tcW w:w="2416" w:type="dxa"/>
          </w:tcPr>
          <w:p w:rsidR="00EA3C59" w:rsidRPr="00EA3C59" w:rsidRDefault="00EA3C59" w:rsidP="00EA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3C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</w:tbl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EA3C59" w:rsidRPr="00EA3C59" w:rsidRDefault="00EA3C59" w:rsidP="00EA3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59" w:rsidRPr="00EA3C59" w:rsidRDefault="00EA3C59" w:rsidP="00EA3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EA3C59" w:rsidRPr="00EA3C59" w:rsidSect="000F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59"/>
    <w:rsid w:val="005848E0"/>
    <w:rsid w:val="00EA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46A65-C1B2-4A87-958D-53B7B840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Kozmáné Albecz Rita</dc:creator>
  <cp:keywords/>
  <dc:description/>
  <cp:lastModifiedBy>Kozmáné Albecz Rita</cp:lastModifiedBy>
  <cp:revision>1</cp:revision>
  <dcterms:created xsi:type="dcterms:W3CDTF">2018-07-11T14:25:00Z</dcterms:created>
  <dcterms:modified xsi:type="dcterms:W3CDTF">2018-07-11T14:25:00Z</dcterms:modified>
</cp:coreProperties>
</file>