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F78" w:rsidRPr="00711F78" w:rsidRDefault="00711F78" w:rsidP="00711F78">
      <w:pPr>
        <w:jc w:val="center"/>
        <w:rPr>
          <w:rFonts w:eastAsia="Times New Roman" w:cs="Times New Roman"/>
          <w:szCs w:val="24"/>
          <w:lang w:eastAsia="hu-HU"/>
        </w:rPr>
      </w:pPr>
      <w:r w:rsidRPr="00711F78">
        <w:rPr>
          <w:rFonts w:eastAsia="Times New Roman" w:cs="Times New Roman"/>
          <w:szCs w:val="24"/>
          <w:lang w:eastAsia="hu-HU"/>
        </w:rPr>
        <w:t>2. melléklet</w:t>
      </w:r>
      <w:r w:rsidRPr="00711F78">
        <w:rPr>
          <w:rFonts w:eastAsia="Times New Roman" w:cs="Times New Roman"/>
          <w:szCs w:val="24"/>
          <w:vertAlign w:val="superscript"/>
          <w:lang w:eastAsia="hu-HU"/>
        </w:rPr>
        <w:footnoteReference w:id="1"/>
      </w:r>
      <w:r w:rsidRPr="00711F78">
        <w:rPr>
          <w:rFonts w:eastAsia="Times New Roman" w:cs="Times New Roman"/>
          <w:szCs w:val="24"/>
          <w:vertAlign w:val="superscript"/>
          <w:lang w:eastAsia="hu-HU"/>
        </w:rPr>
        <w:t>,</w:t>
      </w:r>
      <w:r w:rsidRPr="00711F78">
        <w:rPr>
          <w:rFonts w:eastAsia="Times New Roman" w:cs="Times New Roman"/>
          <w:szCs w:val="24"/>
          <w:vertAlign w:val="superscript"/>
          <w:lang w:eastAsia="hu-HU"/>
        </w:rPr>
        <w:footnoteReference w:id="2"/>
      </w:r>
    </w:p>
    <w:p w:rsidR="00711F78" w:rsidRDefault="00711F78" w:rsidP="00711F78">
      <w:pPr>
        <w:jc w:val="center"/>
        <w:rPr>
          <w:rFonts w:eastAsia="Times New Roman" w:cs="Times New Roman"/>
          <w:szCs w:val="24"/>
          <w:lang w:eastAsia="hu-HU"/>
        </w:rPr>
        <w:sectPr w:rsidR="00711F78" w:rsidSect="00711F78">
          <w:footnotePr>
            <w:numStart w:val="3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11F78" w:rsidRPr="00711F78" w:rsidRDefault="00711F78" w:rsidP="00711F78">
      <w:pPr>
        <w:jc w:val="center"/>
        <w:rPr>
          <w:rFonts w:eastAsia="Times New Roman" w:cs="Times New Roman"/>
          <w:szCs w:val="24"/>
          <w:lang w:eastAsia="hu-HU"/>
        </w:rPr>
      </w:pPr>
    </w:p>
    <w:p w:rsidR="00711F78" w:rsidRPr="00711F78" w:rsidRDefault="00711F78" w:rsidP="00711F78">
      <w:pPr>
        <w:jc w:val="center"/>
        <w:rPr>
          <w:rFonts w:eastAsia="Times New Roman" w:cs="Times New Roman"/>
          <w:szCs w:val="24"/>
          <w:lang w:eastAsia="hu-HU"/>
        </w:rPr>
      </w:pPr>
      <w:r w:rsidRPr="00711F78">
        <w:rPr>
          <w:rFonts w:eastAsia="Times New Roman" w:cs="Times New Roman"/>
          <w:szCs w:val="24"/>
          <w:lang w:eastAsia="hu-HU"/>
        </w:rPr>
        <w:t>a 10/2014. (V.01.) önkormányzati rendelethez</w:t>
      </w:r>
    </w:p>
    <w:p w:rsidR="00711F78" w:rsidRPr="00711F78" w:rsidRDefault="00711F78" w:rsidP="00711F78">
      <w:pPr>
        <w:jc w:val="both"/>
        <w:rPr>
          <w:rFonts w:eastAsia="Times New Roman" w:cs="Times New Roman"/>
          <w:szCs w:val="24"/>
          <w:lang w:eastAsia="hu-HU"/>
        </w:rPr>
      </w:pPr>
    </w:p>
    <w:p w:rsidR="00711F78" w:rsidRPr="00711F78" w:rsidRDefault="00711F78" w:rsidP="00711F78">
      <w:pPr>
        <w:jc w:val="both"/>
        <w:rPr>
          <w:rFonts w:eastAsia="Times New Roman" w:cs="Times New Roman"/>
          <w:szCs w:val="24"/>
          <w:lang w:eastAsia="hu-HU"/>
        </w:rPr>
      </w:pPr>
    </w:p>
    <w:p w:rsidR="00711F78" w:rsidRPr="00711F78" w:rsidRDefault="00711F78" w:rsidP="00711F78">
      <w:pPr>
        <w:jc w:val="both"/>
        <w:rPr>
          <w:rFonts w:eastAsia="Times New Roman" w:cs="Times New Roman"/>
          <w:szCs w:val="24"/>
          <w:u w:val="single"/>
          <w:lang w:eastAsia="hu-HU"/>
        </w:rPr>
      </w:pPr>
    </w:p>
    <w:p w:rsidR="00711F78" w:rsidRPr="00711F78" w:rsidRDefault="00711F78" w:rsidP="00711F78">
      <w:pPr>
        <w:jc w:val="center"/>
        <w:rPr>
          <w:rFonts w:eastAsia="Times New Roman" w:cs="Times New Roman"/>
          <w:b/>
          <w:szCs w:val="24"/>
          <w:u w:val="single"/>
        </w:rPr>
      </w:pPr>
      <w:r w:rsidRPr="00711F78">
        <w:rPr>
          <w:rFonts w:eastAsia="Times New Roman" w:cs="Times New Roman"/>
          <w:b/>
          <w:szCs w:val="24"/>
          <w:u w:val="single"/>
        </w:rPr>
        <w:t>A személyes gondoskodást nyújtó ellátások térítési díjai</w:t>
      </w:r>
    </w:p>
    <w:p w:rsidR="00711F78" w:rsidRPr="00711F78" w:rsidRDefault="00711F78" w:rsidP="00711F78">
      <w:pPr>
        <w:jc w:val="center"/>
        <w:rPr>
          <w:rFonts w:eastAsia="Times New Roman" w:cs="Times New Roman"/>
          <w:szCs w:val="24"/>
        </w:rPr>
      </w:pPr>
      <w:r w:rsidRPr="00711F78">
        <w:rPr>
          <w:rFonts w:eastAsia="Times New Roman" w:cs="Times New Roman"/>
          <w:szCs w:val="24"/>
        </w:rPr>
        <w:t>(a kerekítés szabályait figyelembe véve történik a térítési díj megállapítása)</w:t>
      </w:r>
    </w:p>
    <w:p w:rsidR="00711F78" w:rsidRPr="00711F78" w:rsidRDefault="00711F78" w:rsidP="00711F78">
      <w:pPr>
        <w:rPr>
          <w:rFonts w:eastAsia="Times New Roman" w:cs="Times New Roman"/>
          <w:b/>
          <w:szCs w:val="24"/>
          <w:u w:val="single"/>
        </w:rPr>
      </w:pPr>
    </w:p>
    <w:p w:rsidR="00711F78" w:rsidRPr="00711F78" w:rsidRDefault="00711F78" w:rsidP="00711F78">
      <w:pPr>
        <w:rPr>
          <w:rFonts w:eastAsia="Times New Roman" w:cs="Times New Roman"/>
          <w:b/>
          <w:sz w:val="12"/>
          <w:szCs w:val="24"/>
          <w:u w:val="single"/>
        </w:rPr>
      </w:pPr>
    </w:p>
    <w:p w:rsidR="00711F78" w:rsidRPr="00711F78" w:rsidRDefault="00711F78" w:rsidP="00711F78">
      <w:pPr>
        <w:rPr>
          <w:rFonts w:eastAsia="Times New Roman" w:cs="Times New Roman"/>
          <w:b/>
          <w:szCs w:val="24"/>
          <w:u w:val="single"/>
        </w:rPr>
      </w:pPr>
      <w:r w:rsidRPr="00711F78">
        <w:rPr>
          <w:rFonts w:eastAsia="Times New Roman" w:cs="Times New Roman"/>
          <w:b/>
          <w:szCs w:val="24"/>
          <w:u w:val="single"/>
        </w:rPr>
        <w:t xml:space="preserve">Intézmény megnevezése: </w:t>
      </w:r>
    </w:p>
    <w:p w:rsidR="00711F78" w:rsidRPr="00711F78" w:rsidRDefault="00711F78" w:rsidP="00711F78">
      <w:pPr>
        <w:rPr>
          <w:rFonts w:eastAsia="Times New Roman" w:cs="Times New Roman"/>
          <w:b/>
          <w:szCs w:val="24"/>
        </w:rPr>
      </w:pPr>
      <w:r w:rsidRPr="00711F78">
        <w:rPr>
          <w:rFonts w:eastAsia="Times New Roman" w:cs="Times New Roman"/>
          <w:b/>
          <w:szCs w:val="24"/>
        </w:rPr>
        <w:t xml:space="preserve">Mesztegnyő Községi Önkormányzat </w:t>
      </w:r>
    </w:p>
    <w:p w:rsidR="00711F78" w:rsidRPr="00711F78" w:rsidRDefault="00711F78" w:rsidP="00711F78">
      <w:pPr>
        <w:rPr>
          <w:rFonts w:ascii="Calibri" w:eastAsia="Times New Roman" w:hAnsi="Calibri" w:cs="Times New Roman"/>
          <w:b/>
          <w:szCs w:val="24"/>
          <w:u w:val="single"/>
        </w:rPr>
      </w:pPr>
    </w:p>
    <w:p w:rsidR="00711F78" w:rsidRPr="00711F78" w:rsidRDefault="00711F78" w:rsidP="00711F78">
      <w:pPr>
        <w:spacing w:line="360" w:lineRule="auto"/>
        <w:ind w:left="426" w:hanging="426"/>
        <w:contextualSpacing/>
        <w:jc w:val="both"/>
        <w:rPr>
          <w:rFonts w:eastAsia="Calibri" w:cs="Times New Roman"/>
          <w:b/>
          <w:szCs w:val="24"/>
        </w:rPr>
      </w:pPr>
      <w:r w:rsidRPr="00711F78">
        <w:rPr>
          <w:rFonts w:eastAsia="Calibri" w:cs="Times New Roman"/>
          <w:b/>
          <w:szCs w:val="24"/>
        </w:rPr>
        <w:t>1. Étkeztetés</w:t>
      </w:r>
    </w:p>
    <w:p w:rsidR="00711F78" w:rsidRPr="00711F78" w:rsidRDefault="00711F78" w:rsidP="00711F78">
      <w:pPr>
        <w:numPr>
          <w:ilvl w:val="1"/>
          <w:numId w:val="0"/>
        </w:numPr>
        <w:tabs>
          <w:tab w:val="left" w:pos="851"/>
        </w:tabs>
        <w:spacing w:line="360" w:lineRule="auto"/>
        <w:ind w:left="851" w:hanging="567"/>
        <w:contextualSpacing/>
        <w:jc w:val="both"/>
        <w:rPr>
          <w:rFonts w:eastAsia="Calibri" w:cs="Times New Roman"/>
          <w:b/>
          <w:szCs w:val="24"/>
        </w:rPr>
      </w:pPr>
      <w:bookmarkStart w:id="0" w:name="_Toc196152753"/>
      <w:r w:rsidRPr="00711F78">
        <w:rPr>
          <w:rFonts w:eastAsia="Calibri" w:cs="Times New Roman"/>
          <w:b/>
          <w:szCs w:val="24"/>
        </w:rPr>
        <w:t>1.1 Étkeztetés szállítás nélkül</w:t>
      </w:r>
      <w:bookmarkEnd w:id="0"/>
    </w:p>
    <w:p w:rsidR="00711F78" w:rsidRPr="00711F78" w:rsidRDefault="00711F78" w:rsidP="00711F78">
      <w:pPr>
        <w:numPr>
          <w:ilvl w:val="2"/>
          <w:numId w:val="0"/>
        </w:numPr>
        <w:spacing w:line="360" w:lineRule="auto"/>
        <w:ind w:left="1134" w:hanging="567"/>
        <w:contextualSpacing/>
        <w:jc w:val="both"/>
        <w:rPr>
          <w:rFonts w:eastAsia="Calibri" w:cs="Times New Roman"/>
          <w:b/>
          <w:szCs w:val="24"/>
        </w:rPr>
      </w:pPr>
      <w:bookmarkStart w:id="1" w:name="_Toc196152754"/>
      <w:r w:rsidRPr="00711F78">
        <w:rPr>
          <w:rFonts w:eastAsia="Calibri" w:cs="Times New Roman"/>
          <w:b/>
          <w:szCs w:val="24"/>
        </w:rPr>
        <w:t>1.1.1. Szolgáltatási önköltség</w:t>
      </w:r>
      <w:bookmarkEnd w:id="1"/>
      <w:r w:rsidRPr="00711F78">
        <w:rPr>
          <w:rFonts w:eastAsia="Calibri" w:cs="Times New Roman"/>
          <w:b/>
          <w:szCs w:val="24"/>
        </w:rPr>
        <w:t>: 670 Ft (vendégebéd ára)</w:t>
      </w:r>
    </w:p>
    <w:p w:rsidR="00711F78" w:rsidRPr="00711F78" w:rsidRDefault="00711F78" w:rsidP="00711F78">
      <w:pPr>
        <w:numPr>
          <w:ilvl w:val="2"/>
          <w:numId w:val="0"/>
        </w:numPr>
        <w:spacing w:line="360" w:lineRule="auto"/>
        <w:ind w:left="1134" w:hanging="567"/>
        <w:contextualSpacing/>
        <w:jc w:val="both"/>
        <w:rPr>
          <w:rFonts w:eastAsia="Calibri" w:cs="Times New Roman"/>
          <w:b/>
          <w:szCs w:val="24"/>
        </w:rPr>
      </w:pPr>
      <w:bookmarkStart w:id="2" w:name="_Toc196152755"/>
      <w:r w:rsidRPr="00711F78">
        <w:rPr>
          <w:rFonts w:eastAsia="Calibri" w:cs="Times New Roman"/>
          <w:b/>
          <w:szCs w:val="24"/>
        </w:rPr>
        <w:t>1.1.2. Normatív támogatás</w:t>
      </w:r>
      <w:bookmarkEnd w:id="2"/>
    </w:p>
    <w:p w:rsidR="00711F78" w:rsidRPr="00711F78" w:rsidRDefault="00711F78" w:rsidP="00711F78">
      <w:pPr>
        <w:spacing w:line="360" w:lineRule="auto"/>
        <w:ind w:left="568"/>
        <w:contextualSpacing/>
        <w:jc w:val="center"/>
        <w:rPr>
          <w:rFonts w:eastAsia="Calibri" w:cs="Times New Roman"/>
          <w:szCs w:val="24"/>
        </w:rPr>
      </w:pPr>
      <w:r w:rsidRPr="00711F78">
        <w:rPr>
          <w:rFonts w:eastAsia="Calibri" w:cs="Times New Roman"/>
          <w:szCs w:val="24"/>
        </w:rPr>
        <w:t>Étkezési napok száma (2018. évi költségvetési törvény alapján): 251 nap</w:t>
      </w:r>
    </w:p>
    <w:p w:rsidR="00711F78" w:rsidRPr="00711F78" w:rsidRDefault="00711F78" w:rsidP="00711F78">
      <w:pPr>
        <w:ind w:left="360"/>
        <w:rPr>
          <w:rFonts w:eastAsia="Times New Roman" w:cs="Times New Roman"/>
          <w:sz w:val="22"/>
          <w:szCs w:val="24"/>
        </w:rPr>
      </w:pPr>
    </w:p>
    <w:p w:rsidR="00711F78" w:rsidRPr="00711F78" w:rsidRDefault="00711F78" w:rsidP="00711F78">
      <w:pPr>
        <w:jc w:val="center"/>
        <w:rPr>
          <w:rFonts w:eastAsia="Times New Roman" w:cs="Times New Roman"/>
          <w:szCs w:val="24"/>
        </w:rPr>
      </w:pPr>
      <w:r w:rsidRPr="00711F78">
        <w:rPr>
          <w:rFonts w:eastAsia="Times New Roman" w:cs="Times New Roman"/>
          <w:szCs w:val="24"/>
        </w:rPr>
        <w:t>Egy ebédre jutó normatív támogatás számításának képlete:</w:t>
      </w:r>
    </w:p>
    <w:p w:rsidR="00711F78" w:rsidRPr="00711F78" w:rsidRDefault="00711F78" w:rsidP="00711F78">
      <w:pPr>
        <w:jc w:val="center"/>
        <w:rPr>
          <w:rFonts w:eastAsia="Times New Roman" w:cs="Times New Roman"/>
          <w:szCs w:val="24"/>
        </w:rPr>
      </w:pPr>
      <w:r w:rsidRPr="00711F78">
        <w:rPr>
          <w:rFonts w:eastAsia="Times New Roman" w:cs="Times New Roman"/>
          <w:szCs w:val="24"/>
        </w:rPr>
        <w:t>alapnormatíva / étkezési napok száma, azaz</w:t>
      </w:r>
    </w:p>
    <w:p w:rsidR="00711F78" w:rsidRPr="00711F78" w:rsidRDefault="00711F78" w:rsidP="00711F78">
      <w:pPr>
        <w:jc w:val="center"/>
        <w:rPr>
          <w:rFonts w:eastAsia="Times New Roman" w:cs="Times New Roman"/>
          <w:szCs w:val="24"/>
        </w:rPr>
      </w:pPr>
      <w:smartTag w:uri="urn:schemas-microsoft-com:office:smarttags" w:element="metricconverter">
        <w:smartTagPr>
          <w:attr w:name="ProductID" w:val="55.360 Ft"/>
        </w:smartTagPr>
        <w:r w:rsidRPr="00711F78">
          <w:rPr>
            <w:rFonts w:eastAsia="Times New Roman" w:cs="Times New Roman"/>
            <w:szCs w:val="24"/>
          </w:rPr>
          <w:t>55.360 Ft</w:t>
        </w:r>
      </w:smartTag>
      <w:r w:rsidRPr="00711F78">
        <w:rPr>
          <w:rFonts w:eastAsia="Times New Roman" w:cs="Times New Roman"/>
          <w:szCs w:val="24"/>
        </w:rPr>
        <w:t xml:space="preserve"> /251 nap = </w:t>
      </w:r>
      <w:smartTag w:uri="urn:schemas-microsoft-com:office:smarttags" w:element="metricconverter">
        <w:smartTagPr>
          <w:attr w:name="ProductID" w:val="220 Ft"/>
        </w:smartTagPr>
        <w:r w:rsidRPr="00711F78">
          <w:rPr>
            <w:rFonts w:eastAsia="Times New Roman" w:cs="Times New Roman"/>
            <w:szCs w:val="24"/>
          </w:rPr>
          <w:t>220 Ft</w:t>
        </w:r>
      </w:smartTag>
      <w:r w:rsidRPr="00711F78">
        <w:rPr>
          <w:rFonts w:eastAsia="Times New Roman" w:cs="Times New Roman"/>
          <w:szCs w:val="24"/>
        </w:rPr>
        <w:t xml:space="preserve"> (egy napra jutó normatíva)</w:t>
      </w:r>
    </w:p>
    <w:p w:rsidR="00711F78" w:rsidRPr="00711F78" w:rsidRDefault="00711F78" w:rsidP="00711F78">
      <w:pPr>
        <w:jc w:val="center"/>
        <w:rPr>
          <w:rFonts w:eastAsia="Times New Roman" w:cs="Times New Roman"/>
          <w:szCs w:val="24"/>
        </w:rPr>
      </w:pPr>
    </w:p>
    <w:p w:rsidR="00711F78" w:rsidRPr="00711F78" w:rsidRDefault="00711F78" w:rsidP="00711F78">
      <w:pPr>
        <w:numPr>
          <w:ilvl w:val="2"/>
          <w:numId w:val="0"/>
        </w:numPr>
        <w:spacing w:line="360" w:lineRule="auto"/>
        <w:ind w:left="1134" w:hanging="567"/>
        <w:contextualSpacing/>
        <w:jc w:val="both"/>
        <w:rPr>
          <w:rFonts w:eastAsia="Calibri" w:cs="Times New Roman"/>
          <w:b/>
          <w:szCs w:val="24"/>
        </w:rPr>
      </w:pPr>
      <w:bookmarkStart w:id="3" w:name="_Toc196152756"/>
      <w:r w:rsidRPr="00711F78">
        <w:rPr>
          <w:rFonts w:eastAsia="Calibri" w:cs="Times New Roman"/>
          <w:b/>
          <w:szCs w:val="24"/>
        </w:rPr>
        <w:t>1.1.3. Intézményi térítési díj</w:t>
      </w:r>
      <w:bookmarkEnd w:id="3"/>
    </w:p>
    <w:p w:rsidR="00711F78" w:rsidRPr="00711F78" w:rsidRDefault="00711F78" w:rsidP="00711F78">
      <w:pPr>
        <w:rPr>
          <w:rFonts w:eastAsia="Times New Roman" w:cs="Times New Roman"/>
          <w:b/>
          <w:szCs w:val="24"/>
        </w:rPr>
      </w:pPr>
      <w:r w:rsidRPr="00711F78">
        <w:rPr>
          <w:rFonts w:eastAsia="Times New Roman" w:cs="Times New Roman"/>
          <w:b/>
          <w:szCs w:val="24"/>
        </w:rPr>
        <w:t>Az intézményi térítési díjat a szolgáltatás önköltsége és a szolgáltatáshoz biztosított normatív állami hozzájárulás különbözeteként kell megállapítani.</w:t>
      </w:r>
    </w:p>
    <w:p w:rsidR="00711F78" w:rsidRPr="00711F78" w:rsidRDefault="00711F78" w:rsidP="00711F78">
      <w:pPr>
        <w:ind w:left="360"/>
        <w:rPr>
          <w:rFonts w:eastAsia="Times New Roman" w:cs="Times New Roman"/>
          <w:b/>
          <w:szCs w:val="24"/>
        </w:rPr>
      </w:pPr>
    </w:p>
    <w:p w:rsidR="00711F78" w:rsidRPr="00711F78" w:rsidRDefault="00711F78" w:rsidP="00711F78">
      <w:pPr>
        <w:rPr>
          <w:rFonts w:eastAsia="Times New Roman" w:cs="Times New Roman"/>
          <w:b/>
          <w:szCs w:val="24"/>
        </w:rPr>
      </w:pPr>
      <w:r w:rsidRPr="00711F78">
        <w:rPr>
          <w:rFonts w:eastAsia="Times New Roman" w:cs="Times New Roman"/>
          <w:b/>
          <w:szCs w:val="24"/>
        </w:rPr>
        <w:t>Az intézményi térítési díj számításának képlete:</w:t>
      </w:r>
    </w:p>
    <w:p w:rsidR="00711F78" w:rsidRPr="00711F78" w:rsidRDefault="00711F78" w:rsidP="00711F78">
      <w:pPr>
        <w:jc w:val="center"/>
        <w:rPr>
          <w:rFonts w:eastAsia="Times New Roman" w:cs="Times New Roman"/>
          <w:b/>
          <w:szCs w:val="24"/>
        </w:rPr>
      </w:pPr>
      <w:r w:rsidRPr="00711F78">
        <w:rPr>
          <w:rFonts w:eastAsia="Times New Roman" w:cs="Times New Roman"/>
          <w:b/>
          <w:szCs w:val="24"/>
        </w:rPr>
        <w:t>szolgáltatási önköltség - alapnormatíva, azaz</w:t>
      </w:r>
    </w:p>
    <w:p w:rsidR="00711F78" w:rsidRPr="00711F78" w:rsidRDefault="00711F78" w:rsidP="00711F78">
      <w:pPr>
        <w:jc w:val="center"/>
        <w:rPr>
          <w:rFonts w:eastAsia="Times New Roman" w:cs="Times New Roman"/>
          <w:szCs w:val="24"/>
        </w:rPr>
      </w:pPr>
    </w:p>
    <w:p w:rsidR="00711F78" w:rsidRPr="00711F78" w:rsidRDefault="00711F78" w:rsidP="00711F78">
      <w:pPr>
        <w:rPr>
          <w:rFonts w:eastAsia="Times New Roman" w:cs="Times New Roman"/>
          <w:szCs w:val="24"/>
        </w:rPr>
      </w:pPr>
      <w:r w:rsidRPr="00711F78">
        <w:rPr>
          <w:rFonts w:eastAsia="Times New Roman" w:cs="Times New Roman"/>
          <w:szCs w:val="24"/>
        </w:rPr>
        <w:t xml:space="preserve">670 Ft (szolgáltatási önköltség) – </w:t>
      </w:r>
      <w:smartTag w:uri="urn:schemas-microsoft-com:office:smarttags" w:element="metricconverter">
        <w:smartTagPr>
          <w:attr w:name="ProductID" w:val="220 Ft"/>
        </w:smartTagPr>
        <w:r w:rsidRPr="00711F78">
          <w:rPr>
            <w:rFonts w:eastAsia="Times New Roman" w:cs="Times New Roman"/>
            <w:szCs w:val="24"/>
          </w:rPr>
          <w:t>220 Ft</w:t>
        </w:r>
      </w:smartTag>
      <w:r w:rsidRPr="00711F78">
        <w:rPr>
          <w:rFonts w:eastAsia="Times New Roman" w:cs="Times New Roman"/>
          <w:szCs w:val="24"/>
        </w:rPr>
        <w:t xml:space="preserve"> (normatíva) = 450 Ft (térítési díj)</w:t>
      </w:r>
    </w:p>
    <w:p w:rsidR="00711F78" w:rsidRPr="00711F78" w:rsidRDefault="00711F78" w:rsidP="00711F78">
      <w:pPr>
        <w:rPr>
          <w:rFonts w:eastAsia="Times New Roman" w:cs="Times New Roman"/>
          <w:b/>
          <w:szCs w:val="24"/>
        </w:rPr>
      </w:pPr>
    </w:p>
    <w:p w:rsidR="00711F78" w:rsidRPr="00711F78" w:rsidRDefault="00711F78" w:rsidP="00711F78">
      <w:pPr>
        <w:numPr>
          <w:ilvl w:val="2"/>
          <w:numId w:val="0"/>
        </w:numPr>
        <w:spacing w:line="360" w:lineRule="auto"/>
        <w:ind w:left="1134" w:hanging="567"/>
        <w:contextualSpacing/>
        <w:jc w:val="both"/>
        <w:rPr>
          <w:rFonts w:eastAsia="Calibri" w:cs="Times New Roman"/>
          <w:b/>
          <w:szCs w:val="24"/>
        </w:rPr>
      </w:pPr>
      <w:bookmarkStart w:id="4" w:name="_Toc196152757"/>
      <w:r w:rsidRPr="00711F78">
        <w:rPr>
          <w:rFonts w:eastAsia="Calibri" w:cs="Times New Roman"/>
          <w:b/>
          <w:szCs w:val="24"/>
        </w:rPr>
        <w:t>1.1.4. Személyi térítési díj szállítás nélkül</w:t>
      </w:r>
      <w:bookmarkEnd w:id="4"/>
    </w:p>
    <w:p w:rsidR="00711F78" w:rsidRPr="00711F78" w:rsidRDefault="00711F78" w:rsidP="00711F78">
      <w:pPr>
        <w:rPr>
          <w:rFonts w:eastAsia="Times New Roman" w:cs="Times New Roman"/>
          <w:b/>
          <w:szCs w:val="24"/>
        </w:rPr>
      </w:pPr>
      <w:r w:rsidRPr="00711F78">
        <w:rPr>
          <w:rFonts w:eastAsia="Times New Roman" w:cs="Times New Roman"/>
          <w:b/>
          <w:szCs w:val="24"/>
        </w:rPr>
        <w:t>Az étel helyben fogyasztásáért vagy elviteléért fizetendő személyi térítési díj a napi intézményi térítési díj és az adott hónapban igénybe vett étkezési napok szorzata.</w:t>
      </w:r>
    </w:p>
    <w:p w:rsidR="00711F78" w:rsidRPr="00711F78" w:rsidRDefault="00711F78" w:rsidP="00711F78">
      <w:pPr>
        <w:ind w:left="360"/>
        <w:rPr>
          <w:rFonts w:eastAsia="Times New Roman" w:cs="Times New Roman"/>
          <w:szCs w:val="24"/>
          <w:u w:val="single"/>
        </w:rPr>
      </w:pPr>
    </w:p>
    <w:p w:rsidR="00711F78" w:rsidRPr="00711F78" w:rsidRDefault="00711F78" w:rsidP="00711F78">
      <w:pPr>
        <w:numPr>
          <w:ilvl w:val="1"/>
          <w:numId w:val="0"/>
        </w:numPr>
        <w:tabs>
          <w:tab w:val="left" w:pos="851"/>
        </w:tabs>
        <w:spacing w:line="360" w:lineRule="auto"/>
        <w:ind w:left="851" w:hanging="567"/>
        <w:contextualSpacing/>
        <w:jc w:val="both"/>
        <w:rPr>
          <w:rFonts w:eastAsia="Calibri" w:cs="Times New Roman"/>
          <w:b/>
          <w:szCs w:val="24"/>
        </w:rPr>
      </w:pPr>
      <w:bookmarkStart w:id="5" w:name="_Toc196152758"/>
      <w:r w:rsidRPr="00711F78">
        <w:rPr>
          <w:rFonts w:eastAsia="Calibri" w:cs="Times New Roman"/>
          <w:b/>
          <w:szCs w:val="24"/>
        </w:rPr>
        <w:t>Kiszállítás</w:t>
      </w:r>
      <w:bookmarkEnd w:id="5"/>
    </w:p>
    <w:p w:rsidR="00711F78" w:rsidRPr="00711F78" w:rsidRDefault="00711F78" w:rsidP="00711F78">
      <w:pPr>
        <w:numPr>
          <w:ilvl w:val="0"/>
          <w:numId w:val="1"/>
        </w:numPr>
        <w:spacing w:after="160" w:line="360" w:lineRule="auto"/>
        <w:ind w:left="709"/>
        <w:contextualSpacing/>
        <w:jc w:val="both"/>
        <w:rPr>
          <w:rFonts w:eastAsia="Calibri" w:cs="Times New Roman"/>
          <w:szCs w:val="24"/>
        </w:rPr>
      </w:pPr>
      <w:r w:rsidRPr="00711F78">
        <w:rPr>
          <w:rFonts w:eastAsia="Calibri" w:cs="Times New Roman"/>
          <w:szCs w:val="24"/>
        </w:rPr>
        <w:t>Ellátottak száma az előző évi (2017.) adatok alapján: 27 fő</w:t>
      </w:r>
    </w:p>
    <w:p w:rsidR="00711F78" w:rsidRPr="00711F78" w:rsidRDefault="00711F78" w:rsidP="00711F78">
      <w:pPr>
        <w:numPr>
          <w:ilvl w:val="0"/>
          <w:numId w:val="1"/>
        </w:numPr>
        <w:spacing w:after="160" w:line="360" w:lineRule="auto"/>
        <w:ind w:left="709"/>
        <w:contextualSpacing/>
        <w:jc w:val="both"/>
        <w:rPr>
          <w:rFonts w:eastAsia="Calibri" w:cs="Times New Roman"/>
          <w:szCs w:val="24"/>
        </w:rPr>
      </w:pPr>
      <w:r w:rsidRPr="00711F78">
        <w:rPr>
          <w:rFonts w:eastAsia="Calibri" w:cs="Times New Roman"/>
          <w:szCs w:val="24"/>
        </w:rPr>
        <w:t>Kiszállítás önköltsége az előző évi (2017.) adatok alapján: 1.117.556 Ft</w:t>
      </w:r>
    </w:p>
    <w:p w:rsidR="00711F78" w:rsidRPr="00711F78" w:rsidRDefault="00711F78" w:rsidP="00711F78">
      <w:pPr>
        <w:numPr>
          <w:ilvl w:val="0"/>
          <w:numId w:val="1"/>
        </w:numPr>
        <w:spacing w:after="160" w:line="360" w:lineRule="auto"/>
        <w:ind w:left="709"/>
        <w:contextualSpacing/>
        <w:jc w:val="both"/>
        <w:rPr>
          <w:rFonts w:eastAsia="Calibri" w:cs="Times New Roman"/>
          <w:szCs w:val="24"/>
        </w:rPr>
      </w:pPr>
      <w:r w:rsidRPr="00711F78">
        <w:rPr>
          <w:rFonts w:eastAsia="Calibri" w:cs="Times New Roman"/>
          <w:szCs w:val="24"/>
        </w:rPr>
        <w:t>Ellátási napok száma (2017. évi költségvetési törvény alapján): 251 nap</w:t>
      </w:r>
    </w:p>
    <w:p w:rsidR="00711F78" w:rsidRPr="00711F78" w:rsidRDefault="00711F78" w:rsidP="00711F78">
      <w:pPr>
        <w:ind w:left="360"/>
        <w:rPr>
          <w:rFonts w:ascii="Calibri" w:eastAsia="Times New Roman" w:hAnsi="Calibri" w:cs="Times New Roman"/>
          <w:sz w:val="22"/>
          <w:szCs w:val="24"/>
        </w:rPr>
      </w:pPr>
    </w:p>
    <w:p w:rsidR="00711F78" w:rsidRPr="00711F78" w:rsidRDefault="00711F78" w:rsidP="00711F78">
      <w:pPr>
        <w:rPr>
          <w:rFonts w:eastAsia="Times New Roman" w:cs="Times New Roman"/>
          <w:b/>
          <w:szCs w:val="24"/>
        </w:rPr>
      </w:pPr>
      <w:bookmarkStart w:id="6" w:name="_GoBack"/>
      <w:bookmarkEnd w:id="6"/>
      <w:r w:rsidRPr="00711F78">
        <w:rPr>
          <w:rFonts w:eastAsia="Times New Roman" w:cs="Times New Roman"/>
          <w:b/>
          <w:szCs w:val="24"/>
        </w:rPr>
        <w:lastRenderedPageBreak/>
        <w:t xml:space="preserve">Kiszállítási térítési díj számításának képlete: </w:t>
      </w:r>
    </w:p>
    <w:p w:rsidR="00711F78" w:rsidRPr="00711F78" w:rsidRDefault="00711F78" w:rsidP="00711F78">
      <w:pPr>
        <w:jc w:val="center"/>
        <w:rPr>
          <w:rFonts w:eastAsia="Times New Roman" w:cs="Times New Roman"/>
          <w:b/>
          <w:szCs w:val="24"/>
        </w:rPr>
      </w:pPr>
      <w:r w:rsidRPr="00711F78">
        <w:rPr>
          <w:rFonts w:eastAsia="Times New Roman" w:cs="Times New Roman"/>
          <w:b/>
          <w:szCs w:val="24"/>
        </w:rPr>
        <w:t>kiszállítás önköltsége/ellátottak száma/ellátási napok száma, azaz</w:t>
      </w:r>
    </w:p>
    <w:p w:rsidR="00711F78" w:rsidRPr="00711F78" w:rsidRDefault="00711F78" w:rsidP="00711F78">
      <w:pPr>
        <w:ind w:firstLine="708"/>
        <w:jc w:val="center"/>
        <w:rPr>
          <w:rFonts w:eastAsia="Times New Roman" w:cs="Times New Roman"/>
          <w:b/>
          <w:szCs w:val="24"/>
        </w:rPr>
      </w:pPr>
      <w:r w:rsidRPr="00711F78">
        <w:rPr>
          <w:rFonts w:eastAsia="Times New Roman" w:cs="Times New Roman"/>
          <w:b/>
          <w:szCs w:val="24"/>
        </w:rPr>
        <w:t>1.117.556 Ft / 27 fő / 251 nap = 165 Ft</w:t>
      </w:r>
    </w:p>
    <w:p w:rsidR="00711F78" w:rsidRPr="00711F78" w:rsidRDefault="00711F78" w:rsidP="00711F78">
      <w:pPr>
        <w:jc w:val="center"/>
        <w:rPr>
          <w:rFonts w:eastAsia="Times New Roman" w:cs="Times New Roman"/>
          <w:b/>
          <w:szCs w:val="24"/>
        </w:rPr>
      </w:pPr>
    </w:p>
    <w:p w:rsidR="00711F78" w:rsidRPr="00711F78" w:rsidRDefault="00711F78" w:rsidP="00711F78">
      <w:pPr>
        <w:rPr>
          <w:rFonts w:eastAsia="Times New Roman" w:cs="Times New Roman"/>
          <w:b/>
          <w:szCs w:val="24"/>
        </w:rPr>
      </w:pPr>
      <w:r w:rsidRPr="00711F78">
        <w:rPr>
          <w:rFonts w:eastAsia="Times New Roman" w:cs="Times New Roman"/>
          <w:szCs w:val="24"/>
        </w:rPr>
        <w:t xml:space="preserve">Kiszállítás térítési díja: 165 Ft/nap </w:t>
      </w:r>
    </w:p>
    <w:p w:rsidR="00711F78" w:rsidRPr="00711F78" w:rsidRDefault="00711F78" w:rsidP="00711F78">
      <w:pPr>
        <w:numPr>
          <w:ilvl w:val="2"/>
          <w:numId w:val="0"/>
        </w:numPr>
        <w:spacing w:line="360" w:lineRule="auto"/>
        <w:ind w:left="1134" w:hanging="567"/>
        <w:contextualSpacing/>
        <w:jc w:val="both"/>
        <w:rPr>
          <w:rFonts w:eastAsia="Calibri" w:cs="Times New Roman"/>
          <w:b/>
          <w:szCs w:val="24"/>
        </w:rPr>
      </w:pPr>
      <w:bookmarkStart w:id="7" w:name="_Toc196152759"/>
    </w:p>
    <w:p w:rsidR="00711F78" w:rsidRPr="00711F78" w:rsidRDefault="00711F78" w:rsidP="00711F78">
      <w:pPr>
        <w:numPr>
          <w:ilvl w:val="2"/>
          <w:numId w:val="0"/>
        </w:numPr>
        <w:spacing w:line="360" w:lineRule="auto"/>
        <w:ind w:left="1134" w:hanging="567"/>
        <w:contextualSpacing/>
        <w:jc w:val="both"/>
        <w:rPr>
          <w:rFonts w:eastAsia="Calibri" w:cs="Times New Roman"/>
          <w:b/>
          <w:szCs w:val="24"/>
        </w:rPr>
      </w:pPr>
      <w:r w:rsidRPr="00711F78">
        <w:rPr>
          <w:rFonts w:eastAsia="Calibri" w:cs="Times New Roman"/>
          <w:b/>
          <w:szCs w:val="24"/>
        </w:rPr>
        <w:t>1.1.5. Személyi térítési díj szállítással</w:t>
      </w:r>
      <w:bookmarkEnd w:id="7"/>
    </w:p>
    <w:p w:rsidR="00711F78" w:rsidRPr="00711F78" w:rsidRDefault="00711F78" w:rsidP="00711F78">
      <w:pPr>
        <w:rPr>
          <w:rFonts w:eastAsia="Times New Roman" w:cs="Times New Roman"/>
          <w:b/>
          <w:szCs w:val="24"/>
        </w:rPr>
      </w:pPr>
      <w:r w:rsidRPr="00711F78">
        <w:rPr>
          <w:rFonts w:eastAsia="Times New Roman" w:cs="Times New Roman"/>
          <w:b/>
          <w:szCs w:val="24"/>
        </w:rPr>
        <w:t xml:space="preserve">Az étel kiszállítása esetén a személyi térítési díj a kiszállításra számított térítési díjnak és az adott hónapban kiszállítással </w:t>
      </w:r>
      <w:proofErr w:type="spellStart"/>
      <w:r w:rsidRPr="00711F78">
        <w:rPr>
          <w:rFonts w:eastAsia="Times New Roman" w:cs="Times New Roman"/>
          <w:b/>
          <w:szCs w:val="24"/>
        </w:rPr>
        <w:t>igénybevett</w:t>
      </w:r>
      <w:proofErr w:type="spellEnd"/>
      <w:r w:rsidRPr="00711F78">
        <w:rPr>
          <w:rFonts w:eastAsia="Times New Roman" w:cs="Times New Roman"/>
          <w:b/>
          <w:szCs w:val="24"/>
        </w:rPr>
        <w:t xml:space="preserve"> étkezési napok szorzatának összege.</w:t>
      </w:r>
    </w:p>
    <w:p w:rsidR="00711F78" w:rsidRPr="00711F78" w:rsidRDefault="00711F78" w:rsidP="00711F78">
      <w:pPr>
        <w:rPr>
          <w:rFonts w:eastAsia="Times New Roman" w:cs="Times New Roman"/>
          <w:b/>
          <w:szCs w:val="24"/>
        </w:rPr>
      </w:pPr>
    </w:p>
    <w:p w:rsidR="00711F78" w:rsidRPr="00711F78" w:rsidRDefault="00711F78" w:rsidP="00711F78">
      <w:pPr>
        <w:rPr>
          <w:rFonts w:eastAsia="Times New Roman" w:cs="Times New Roman"/>
          <w:szCs w:val="24"/>
        </w:rPr>
      </w:pPr>
    </w:p>
    <w:p w:rsidR="00711F78" w:rsidRPr="00711F78" w:rsidRDefault="00711F78" w:rsidP="00711F78">
      <w:pPr>
        <w:tabs>
          <w:tab w:val="left" w:pos="5656"/>
        </w:tabs>
        <w:rPr>
          <w:rFonts w:eastAsia="Times New Roman" w:cs="Times New Roman"/>
          <w:szCs w:val="24"/>
        </w:rPr>
      </w:pPr>
      <w:r w:rsidRPr="00711F78">
        <w:rPr>
          <w:rFonts w:eastAsia="Times New Roman" w:cs="Times New Roman"/>
          <w:szCs w:val="24"/>
        </w:rPr>
        <w:tab/>
      </w:r>
    </w:p>
    <w:p w:rsidR="00711F78" w:rsidRPr="00711F78" w:rsidRDefault="00711F78" w:rsidP="00711F78">
      <w:pPr>
        <w:rPr>
          <w:rFonts w:eastAsia="Times New Roman" w:cs="Times New Roman"/>
          <w:b/>
          <w:szCs w:val="24"/>
          <w:u w:val="single"/>
        </w:rPr>
      </w:pPr>
      <w:r w:rsidRPr="00711F78">
        <w:rPr>
          <w:rFonts w:eastAsia="Times New Roman" w:cs="Times New Roman"/>
          <w:b/>
          <w:szCs w:val="24"/>
          <w:u w:val="single"/>
        </w:rPr>
        <w:t xml:space="preserve">Intézmény megnevezése: </w:t>
      </w:r>
    </w:p>
    <w:p w:rsidR="00711F78" w:rsidRPr="00711F78" w:rsidRDefault="00711F78" w:rsidP="00711F78">
      <w:pPr>
        <w:rPr>
          <w:rFonts w:eastAsia="Times New Roman" w:cs="Times New Roman"/>
          <w:b/>
          <w:szCs w:val="24"/>
        </w:rPr>
      </w:pPr>
    </w:p>
    <w:p w:rsidR="00711F78" w:rsidRPr="00711F78" w:rsidRDefault="00711F78" w:rsidP="00711F78">
      <w:pPr>
        <w:rPr>
          <w:rFonts w:eastAsia="Times New Roman" w:cs="Times New Roman"/>
          <w:b/>
          <w:szCs w:val="24"/>
        </w:rPr>
      </w:pPr>
      <w:r w:rsidRPr="00711F78">
        <w:rPr>
          <w:rFonts w:eastAsia="Times New Roman" w:cs="Times New Roman"/>
          <w:b/>
          <w:szCs w:val="24"/>
        </w:rPr>
        <w:t>Mesztegnyői Szociális és Gyermekjóléti Intézmény</w:t>
      </w:r>
    </w:p>
    <w:p w:rsidR="00711F78" w:rsidRPr="00711F78" w:rsidRDefault="00711F78" w:rsidP="00711F78">
      <w:pPr>
        <w:rPr>
          <w:rFonts w:eastAsia="Times New Roman" w:cs="Times New Roman"/>
          <w:b/>
          <w:szCs w:val="24"/>
        </w:rPr>
      </w:pPr>
      <w:r w:rsidRPr="00711F78">
        <w:rPr>
          <w:rFonts w:eastAsia="Times New Roman" w:cs="Times New Roman"/>
          <w:b/>
          <w:szCs w:val="24"/>
        </w:rPr>
        <w:t>Házi segítségnyújtás</w:t>
      </w:r>
    </w:p>
    <w:p w:rsidR="00711F78" w:rsidRPr="00711F78" w:rsidRDefault="00711F78" w:rsidP="00711F78">
      <w:pPr>
        <w:rPr>
          <w:rFonts w:eastAsia="Times New Roman" w:cs="Times New Roman"/>
          <w:szCs w:val="24"/>
        </w:rPr>
      </w:pPr>
    </w:p>
    <w:p w:rsidR="00711F78" w:rsidRPr="00711F78" w:rsidRDefault="00711F78" w:rsidP="00711F78">
      <w:pPr>
        <w:rPr>
          <w:rFonts w:eastAsia="Times New Roman" w:cs="Times New Roman"/>
          <w:szCs w:val="24"/>
        </w:rPr>
      </w:pPr>
    </w:p>
    <w:p w:rsidR="00711F78" w:rsidRPr="00711F78" w:rsidRDefault="00711F78" w:rsidP="00711F78">
      <w:pPr>
        <w:rPr>
          <w:rFonts w:eastAsia="Times New Roman" w:cs="Times New Roman"/>
          <w:szCs w:val="24"/>
        </w:rPr>
      </w:pPr>
      <w:r w:rsidRPr="00711F78">
        <w:rPr>
          <w:rFonts w:eastAsia="Times New Roman" w:cs="Times New Roman"/>
          <w:szCs w:val="24"/>
        </w:rPr>
        <w:t xml:space="preserve">A) </w:t>
      </w:r>
      <w:r w:rsidRPr="00711F78">
        <w:rPr>
          <w:rFonts w:eastAsia="Times New Roman" w:cs="Times New Roman"/>
          <w:szCs w:val="24"/>
        </w:rPr>
        <w:tab/>
        <w:t xml:space="preserve">Kiadások </w:t>
      </w:r>
      <w:proofErr w:type="gramStart"/>
      <w:r w:rsidRPr="00711F78">
        <w:rPr>
          <w:rFonts w:eastAsia="Times New Roman" w:cs="Times New Roman"/>
          <w:szCs w:val="24"/>
        </w:rPr>
        <w:t xml:space="preserve">összesen:   </w:t>
      </w:r>
      <w:proofErr w:type="gramEnd"/>
      <w:r w:rsidRPr="00711F78">
        <w:rPr>
          <w:rFonts w:eastAsia="Times New Roman" w:cs="Times New Roman"/>
          <w:szCs w:val="24"/>
        </w:rPr>
        <w:t xml:space="preserve"> 12.266.970 Ft (házi segítségnyújtás önköltsége)</w:t>
      </w:r>
    </w:p>
    <w:p w:rsidR="00711F78" w:rsidRPr="00711F78" w:rsidRDefault="00711F78" w:rsidP="00711F78">
      <w:pPr>
        <w:rPr>
          <w:rFonts w:eastAsia="Times New Roman" w:cs="Times New Roman"/>
          <w:szCs w:val="24"/>
        </w:rPr>
      </w:pPr>
      <w:r w:rsidRPr="00711F78">
        <w:rPr>
          <w:rFonts w:eastAsia="Times New Roman" w:cs="Times New Roman"/>
          <w:szCs w:val="24"/>
        </w:rPr>
        <w:t>B)</w:t>
      </w:r>
      <w:r w:rsidRPr="00711F78">
        <w:rPr>
          <w:rFonts w:eastAsia="Times New Roman" w:cs="Times New Roman"/>
          <w:szCs w:val="24"/>
        </w:rPr>
        <w:tab/>
        <w:t xml:space="preserve">ellátottak száma (2017): </w:t>
      </w:r>
      <w:proofErr w:type="gramStart"/>
      <w:r w:rsidRPr="00711F78">
        <w:rPr>
          <w:rFonts w:eastAsia="Times New Roman" w:cs="Times New Roman"/>
          <w:szCs w:val="24"/>
        </w:rPr>
        <w:tab/>
        <w:t xml:space="preserve">  32</w:t>
      </w:r>
      <w:proofErr w:type="gramEnd"/>
      <w:r w:rsidRPr="00711F78">
        <w:rPr>
          <w:rFonts w:eastAsia="Times New Roman" w:cs="Times New Roman"/>
          <w:szCs w:val="24"/>
        </w:rPr>
        <w:t xml:space="preserve"> fő </w:t>
      </w:r>
    </w:p>
    <w:p w:rsidR="00711F78" w:rsidRPr="00711F78" w:rsidRDefault="00711F78" w:rsidP="00711F78">
      <w:pPr>
        <w:rPr>
          <w:rFonts w:eastAsia="Times New Roman" w:cs="Times New Roman"/>
          <w:szCs w:val="24"/>
        </w:rPr>
      </w:pPr>
      <w:r w:rsidRPr="00711F78">
        <w:rPr>
          <w:rFonts w:eastAsia="Times New Roman" w:cs="Times New Roman"/>
          <w:szCs w:val="24"/>
        </w:rPr>
        <w:t xml:space="preserve">C) </w:t>
      </w:r>
      <w:r w:rsidRPr="00711F78">
        <w:rPr>
          <w:rFonts w:eastAsia="Times New Roman" w:cs="Times New Roman"/>
          <w:szCs w:val="24"/>
        </w:rPr>
        <w:tab/>
        <w:t>ellátási napok száma (2017): 251 nap</w:t>
      </w:r>
    </w:p>
    <w:p w:rsidR="00711F78" w:rsidRPr="00711F78" w:rsidRDefault="00711F78" w:rsidP="00711F78">
      <w:pPr>
        <w:rPr>
          <w:rFonts w:eastAsia="Times New Roman" w:cs="Times New Roman"/>
          <w:szCs w:val="24"/>
        </w:rPr>
      </w:pPr>
    </w:p>
    <w:p w:rsidR="00711F78" w:rsidRPr="00711F78" w:rsidRDefault="00711F78" w:rsidP="00711F78">
      <w:pPr>
        <w:rPr>
          <w:rFonts w:eastAsia="Times New Roman" w:cs="Times New Roman"/>
          <w:szCs w:val="24"/>
        </w:rPr>
      </w:pPr>
    </w:p>
    <w:p w:rsidR="00711F78" w:rsidRPr="00711F78" w:rsidRDefault="00711F78" w:rsidP="00711F78">
      <w:pPr>
        <w:rPr>
          <w:rFonts w:eastAsia="Times New Roman" w:cs="Times New Roman"/>
          <w:b/>
          <w:szCs w:val="24"/>
          <w:u w:val="single"/>
        </w:rPr>
      </w:pPr>
    </w:p>
    <w:p w:rsidR="00711F78" w:rsidRPr="00711F78" w:rsidRDefault="00711F78" w:rsidP="00711F78">
      <w:pPr>
        <w:rPr>
          <w:rFonts w:eastAsia="Times New Roman" w:cs="Times New Roman"/>
          <w:b/>
          <w:szCs w:val="24"/>
          <w:u w:val="single"/>
        </w:rPr>
      </w:pPr>
      <w:r w:rsidRPr="00711F78">
        <w:rPr>
          <w:rFonts w:eastAsia="Times New Roman" w:cs="Times New Roman"/>
          <w:b/>
          <w:szCs w:val="24"/>
          <w:u w:val="single"/>
        </w:rPr>
        <w:t xml:space="preserve">Szolgáltatási önköltség számítása: </w:t>
      </w:r>
    </w:p>
    <w:p w:rsidR="00711F78" w:rsidRPr="00711F78" w:rsidRDefault="00711F78" w:rsidP="00711F78">
      <w:pPr>
        <w:rPr>
          <w:rFonts w:eastAsia="Times New Roman" w:cs="Times New Roman"/>
          <w:szCs w:val="24"/>
        </w:rPr>
      </w:pPr>
      <w:r w:rsidRPr="00711F78">
        <w:rPr>
          <w:rFonts w:eastAsia="Times New Roman" w:cs="Times New Roman"/>
          <w:szCs w:val="24"/>
        </w:rPr>
        <w:t xml:space="preserve"> </w:t>
      </w:r>
    </w:p>
    <w:p w:rsidR="00711F78" w:rsidRPr="00711F78" w:rsidRDefault="00711F78" w:rsidP="00711F78">
      <w:pPr>
        <w:rPr>
          <w:rFonts w:eastAsia="Times New Roman" w:cs="Times New Roman"/>
          <w:szCs w:val="24"/>
        </w:rPr>
      </w:pPr>
      <w:r w:rsidRPr="00711F78">
        <w:rPr>
          <w:rFonts w:eastAsia="Times New Roman" w:cs="Times New Roman"/>
          <w:szCs w:val="24"/>
        </w:rPr>
        <w:t xml:space="preserve">Házi segítségnyújtás önköltsége/ellátottak száma/ellátási napok száma/8 óra: </w:t>
      </w:r>
    </w:p>
    <w:p w:rsidR="00711F78" w:rsidRPr="00711F78" w:rsidRDefault="00711F78" w:rsidP="00711F78">
      <w:pPr>
        <w:rPr>
          <w:rFonts w:eastAsia="Times New Roman" w:cs="Times New Roman"/>
          <w:szCs w:val="24"/>
        </w:rPr>
      </w:pPr>
    </w:p>
    <w:p w:rsidR="00711F78" w:rsidRPr="00711F78" w:rsidRDefault="00711F78" w:rsidP="00711F78">
      <w:pPr>
        <w:rPr>
          <w:rFonts w:eastAsia="Times New Roman" w:cs="Times New Roman"/>
          <w:szCs w:val="24"/>
        </w:rPr>
      </w:pPr>
      <w:r w:rsidRPr="00711F78">
        <w:rPr>
          <w:rFonts w:eastAsia="Times New Roman" w:cs="Times New Roman"/>
          <w:szCs w:val="24"/>
        </w:rPr>
        <w:t>12.266.970 Ft / 32 fő / 251 nap / 8 óra =</w:t>
      </w:r>
      <w:r w:rsidRPr="00711F78">
        <w:rPr>
          <w:rFonts w:eastAsia="Times New Roman" w:cs="Times New Roman"/>
          <w:szCs w:val="24"/>
          <w:u w:val="single"/>
        </w:rPr>
        <w:t xml:space="preserve"> 191 Ft </w:t>
      </w:r>
      <w:r w:rsidRPr="00711F78">
        <w:rPr>
          <w:rFonts w:eastAsia="Times New Roman" w:cs="Times New Roman"/>
          <w:szCs w:val="24"/>
        </w:rPr>
        <w:t>(= 1 munkaórára jutó szolgáltatási önköltség)</w:t>
      </w:r>
    </w:p>
    <w:p w:rsidR="00711F78" w:rsidRPr="00711F78" w:rsidRDefault="00711F78" w:rsidP="00711F78">
      <w:pPr>
        <w:rPr>
          <w:rFonts w:eastAsia="Times New Roman" w:cs="Times New Roman"/>
          <w:i/>
          <w:szCs w:val="24"/>
        </w:rPr>
      </w:pPr>
    </w:p>
    <w:p w:rsidR="00711F78" w:rsidRPr="00711F78" w:rsidRDefault="00711F78" w:rsidP="00711F78">
      <w:pPr>
        <w:rPr>
          <w:rFonts w:eastAsia="Times New Roman" w:cs="Times New Roman"/>
          <w:szCs w:val="24"/>
        </w:rPr>
      </w:pPr>
      <w:r w:rsidRPr="00711F78">
        <w:rPr>
          <w:rFonts w:eastAsia="Times New Roman" w:cs="Times New Roman"/>
          <w:i/>
          <w:szCs w:val="24"/>
        </w:rPr>
        <w:t>(2017.évi rendeletben: 10.950.049 Ft / 36 fő /252 nap / 8 óra=151 Ft)</w:t>
      </w:r>
    </w:p>
    <w:p w:rsidR="00711F78" w:rsidRPr="00711F78" w:rsidRDefault="00711F78" w:rsidP="00711F78">
      <w:pPr>
        <w:rPr>
          <w:rFonts w:eastAsia="Times New Roman" w:cs="Times New Roman"/>
          <w:szCs w:val="24"/>
        </w:rPr>
      </w:pPr>
    </w:p>
    <w:p w:rsidR="00711F78" w:rsidRPr="00711F78" w:rsidRDefault="00711F78" w:rsidP="00711F78">
      <w:pPr>
        <w:rPr>
          <w:rFonts w:eastAsia="Times New Roman" w:cs="Times New Roman"/>
          <w:szCs w:val="24"/>
          <w:u w:val="single"/>
        </w:rPr>
      </w:pPr>
      <w:r w:rsidRPr="00711F78">
        <w:rPr>
          <w:rFonts w:eastAsia="Times New Roman" w:cs="Times New Roman"/>
          <w:szCs w:val="24"/>
          <w:u w:val="single"/>
        </w:rPr>
        <w:t>Normatíva egy órára jutó összege</w:t>
      </w:r>
      <w:r w:rsidRPr="00711F78">
        <w:rPr>
          <w:rFonts w:eastAsia="Times New Roman" w:cs="Times New Roman"/>
          <w:szCs w:val="24"/>
        </w:rPr>
        <w:t xml:space="preserve">: </w:t>
      </w:r>
      <w:r w:rsidRPr="00711F78">
        <w:rPr>
          <w:rFonts w:eastAsia="Times New Roman" w:cs="Times New Roman"/>
          <w:szCs w:val="24"/>
          <w:u w:val="single"/>
        </w:rPr>
        <w:t>120 Ft</w:t>
      </w:r>
    </w:p>
    <w:p w:rsidR="00711F78" w:rsidRPr="00711F78" w:rsidRDefault="00711F78" w:rsidP="00711F78">
      <w:pPr>
        <w:rPr>
          <w:rFonts w:eastAsia="Times New Roman" w:cs="Times New Roman"/>
          <w:szCs w:val="24"/>
        </w:rPr>
      </w:pPr>
    </w:p>
    <w:p w:rsidR="00711F78" w:rsidRPr="00711F78" w:rsidRDefault="00711F78" w:rsidP="00711F78">
      <w:pPr>
        <w:rPr>
          <w:rFonts w:eastAsia="Times New Roman" w:cs="Times New Roman"/>
          <w:szCs w:val="24"/>
        </w:rPr>
      </w:pPr>
      <w:r w:rsidRPr="00711F78">
        <w:rPr>
          <w:rFonts w:eastAsia="Times New Roman" w:cs="Times New Roman"/>
          <w:szCs w:val="24"/>
        </w:rPr>
        <w:t>242.000 Ft / 251 nap / 8 óra = 120,5 Ft ≈ 120 Ft</w:t>
      </w:r>
    </w:p>
    <w:p w:rsidR="00711F78" w:rsidRPr="00711F78" w:rsidRDefault="00711F78" w:rsidP="00711F78">
      <w:pPr>
        <w:rPr>
          <w:rFonts w:eastAsia="Times New Roman" w:cs="Times New Roman"/>
          <w:szCs w:val="24"/>
        </w:rPr>
      </w:pPr>
    </w:p>
    <w:p w:rsidR="00711F78" w:rsidRPr="00711F78" w:rsidRDefault="00711F78" w:rsidP="00711F78">
      <w:pPr>
        <w:rPr>
          <w:rFonts w:eastAsia="Times New Roman" w:cs="Times New Roman"/>
          <w:szCs w:val="24"/>
        </w:rPr>
      </w:pPr>
    </w:p>
    <w:p w:rsidR="00711F78" w:rsidRPr="00711F78" w:rsidRDefault="00711F78" w:rsidP="00711F78">
      <w:pPr>
        <w:rPr>
          <w:rFonts w:eastAsia="Times New Roman" w:cs="Times New Roman"/>
          <w:szCs w:val="24"/>
        </w:rPr>
      </w:pPr>
    </w:p>
    <w:p w:rsidR="00711F78" w:rsidRPr="00711F78" w:rsidRDefault="00711F78" w:rsidP="00711F78">
      <w:pPr>
        <w:rPr>
          <w:rFonts w:eastAsia="Times New Roman" w:cs="Times New Roman"/>
          <w:b/>
          <w:szCs w:val="24"/>
          <w:u w:val="single"/>
        </w:rPr>
      </w:pPr>
      <w:r w:rsidRPr="00711F78">
        <w:rPr>
          <w:rFonts w:eastAsia="Times New Roman" w:cs="Times New Roman"/>
          <w:b/>
          <w:szCs w:val="24"/>
          <w:u w:val="single"/>
        </w:rPr>
        <w:t xml:space="preserve">Házi segítségnyújtás egy órányi intézményi térítési díja: </w:t>
      </w:r>
    </w:p>
    <w:p w:rsidR="00711F78" w:rsidRPr="00711F78" w:rsidRDefault="00711F78" w:rsidP="00711F78">
      <w:pPr>
        <w:rPr>
          <w:rFonts w:eastAsia="Times New Roman" w:cs="Times New Roman"/>
          <w:szCs w:val="24"/>
        </w:rPr>
      </w:pPr>
    </w:p>
    <w:p w:rsidR="00711F78" w:rsidRPr="00711F78" w:rsidRDefault="00711F78" w:rsidP="00711F78">
      <w:pPr>
        <w:jc w:val="both"/>
        <w:rPr>
          <w:rFonts w:eastAsia="Times New Roman" w:cs="Times New Roman"/>
          <w:szCs w:val="24"/>
        </w:rPr>
      </w:pPr>
      <w:r w:rsidRPr="00711F78">
        <w:rPr>
          <w:rFonts w:eastAsia="Times New Roman" w:cs="Times New Roman"/>
          <w:szCs w:val="24"/>
        </w:rPr>
        <w:t>Házi segítségnyújtás önköltsége (1 óra) – Normatíva 1 órára jutó összege</w:t>
      </w:r>
      <w:r w:rsidRPr="00711F78">
        <w:rPr>
          <w:rFonts w:eastAsia="Times New Roman" w:cs="Times New Roman"/>
          <w:szCs w:val="24"/>
        </w:rPr>
        <w:tab/>
        <w:t xml:space="preserve">= </w:t>
      </w:r>
    </w:p>
    <w:p w:rsidR="00711F78" w:rsidRPr="00711F78" w:rsidRDefault="00711F78" w:rsidP="00711F78">
      <w:pPr>
        <w:jc w:val="both"/>
        <w:rPr>
          <w:rFonts w:eastAsia="Times New Roman" w:cs="Times New Roman"/>
          <w:szCs w:val="24"/>
          <w:u w:val="single"/>
        </w:rPr>
      </w:pPr>
      <w:r w:rsidRPr="00711F78">
        <w:rPr>
          <w:rFonts w:eastAsia="Times New Roman" w:cs="Times New Roman"/>
          <w:szCs w:val="24"/>
        </w:rPr>
        <w:t>191 Ft – 120 Ft = 71 Ft</w:t>
      </w:r>
    </w:p>
    <w:p w:rsidR="00711F78" w:rsidRPr="00711F78" w:rsidRDefault="00711F78" w:rsidP="00711F78">
      <w:pPr>
        <w:jc w:val="both"/>
        <w:rPr>
          <w:rFonts w:eastAsia="Times New Roman" w:cs="Times New Roman"/>
          <w:szCs w:val="24"/>
        </w:rPr>
      </w:pPr>
    </w:p>
    <w:p w:rsidR="00711F78" w:rsidRPr="00711F78" w:rsidRDefault="00711F78" w:rsidP="00711F78">
      <w:pPr>
        <w:jc w:val="both"/>
        <w:rPr>
          <w:rFonts w:eastAsia="Calibri" w:cs="Calibri"/>
        </w:rPr>
      </w:pPr>
      <w:r w:rsidRPr="00711F78">
        <w:rPr>
          <w:rFonts w:eastAsia="Times New Roman" w:cs="Times New Roman"/>
          <w:szCs w:val="24"/>
        </w:rPr>
        <w:t xml:space="preserve">A személyi térítési díjat az óradíj (egy órányi intézményi térítési díj) és a gondozásra fordított idő szorzata alapján kell kiszámítani. </w:t>
      </w:r>
    </w:p>
    <w:p w:rsidR="00711F78" w:rsidRPr="00711F78" w:rsidRDefault="00711F78" w:rsidP="00711F78">
      <w:pPr>
        <w:jc w:val="center"/>
        <w:rPr>
          <w:rFonts w:eastAsia="Calibri" w:cs="Times New Roman"/>
          <w:bCs/>
          <w:szCs w:val="24"/>
          <w:lang w:eastAsia="hu-HU"/>
        </w:rPr>
      </w:pPr>
    </w:p>
    <w:p w:rsidR="00711F78" w:rsidRPr="00711F78" w:rsidRDefault="00711F78" w:rsidP="00711F78">
      <w:pPr>
        <w:spacing w:after="160" w:line="259" w:lineRule="auto"/>
        <w:rPr>
          <w:rFonts w:ascii="Calibri" w:eastAsia="Calibri" w:hAnsi="Calibri" w:cs="Times New Roman"/>
          <w:sz w:val="22"/>
        </w:rPr>
      </w:pPr>
    </w:p>
    <w:p w:rsidR="00987A6F" w:rsidRDefault="00987A6F"/>
    <w:sectPr w:rsidR="00987A6F" w:rsidSect="00711F7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1CF4" w:rsidRDefault="00AB1CF4" w:rsidP="00711F78">
      <w:r>
        <w:separator/>
      </w:r>
    </w:p>
  </w:endnote>
  <w:endnote w:type="continuationSeparator" w:id="0">
    <w:p w:rsidR="00AB1CF4" w:rsidRDefault="00AB1CF4" w:rsidP="00711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1CF4" w:rsidRDefault="00AB1CF4" w:rsidP="00711F78">
      <w:r>
        <w:separator/>
      </w:r>
    </w:p>
  </w:footnote>
  <w:footnote w:type="continuationSeparator" w:id="0">
    <w:p w:rsidR="00AB1CF4" w:rsidRDefault="00AB1CF4" w:rsidP="00711F78">
      <w:r>
        <w:continuationSeparator/>
      </w:r>
    </w:p>
  </w:footnote>
  <w:footnote w:id="1">
    <w:p w:rsidR="00711F78" w:rsidRPr="00405AEA" w:rsidRDefault="00711F78" w:rsidP="00711F78">
      <w:pPr>
        <w:pStyle w:val="Lbjegyzetszveg"/>
        <w:rPr>
          <w:rFonts w:ascii="Times New Roman" w:hAnsi="Times New Roman"/>
        </w:rPr>
      </w:pPr>
      <w:r>
        <w:rPr>
          <w:rStyle w:val="Lbjegyzet-hivatkozs"/>
        </w:rPr>
        <w:footnoteRef/>
      </w:r>
      <w:r>
        <w:t xml:space="preserve"> </w:t>
      </w:r>
      <w:r w:rsidRPr="00405AEA">
        <w:rPr>
          <w:rFonts w:ascii="Times New Roman" w:hAnsi="Times New Roman"/>
        </w:rPr>
        <w:t>A</w:t>
      </w:r>
      <w:r>
        <w:rPr>
          <w:rFonts w:ascii="Times New Roman" w:hAnsi="Times New Roman"/>
        </w:rPr>
        <w:t>z</w:t>
      </w:r>
      <w:r w:rsidRPr="00405AE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5</w:t>
      </w:r>
      <w:r w:rsidRPr="00405AEA">
        <w:rPr>
          <w:rFonts w:ascii="Times New Roman" w:hAnsi="Times New Roman"/>
        </w:rPr>
        <w:t>/201</w:t>
      </w:r>
      <w:r>
        <w:rPr>
          <w:rFonts w:ascii="Times New Roman" w:hAnsi="Times New Roman"/>
        </w:rPr>
        <w:t>7</w:t>
      </w:r>
      <w:r w:rsidRPr="00405AEA">
        <w:rPr>
          <w:rFonts w:ascii="Times New Roman" w:hAnsi="Times New Roman"/>
        </w:rPr>
        <w:t>. (</w:t>
      </w:r>
      <w:r>
        <w:rPr>
          <w:rFonts w:ascii="Times New Roman" w:hAnsi="Times New Roman"/>
        </w:rPr>
        <w:t>III.28.) önkormányzati rendelet 2</w:t>
      </w:r>
      <w:r w:rsidRPr="00405AEA">
        <w:rPr>
          <w:rFonts w:ascii="Times New Roman" w:hAnsi="Times New Roman"/>
        </w:rPr>
        <w:t>. §-ának megfelelően megállapított szöveg.</w:t>
      </w:r>
    </w:p>
    <w:p w:rsidR="00711F78" w:rsidRPr="00405AEA" w:rsidRDefault="00711F78" w:rsidP="00711F78">
      <w:pPr>
        <w:pStyle w:val="Lbjegyzetszveg"/>
        <w:rPr>
          <w:rFonts w:ascii="Times New Roman" w:hAnsi="Times New Roman"/>
        </w:rPr>
      </w:pPr>
      <w:r w:rsidRPr="00405AEA">
        <w:rPr>
          <w:rFonts w:ascii="Times New Roman" w:hAnsi="Times New Roman"/>
        </w:rPr>
        <w:t xml:space="preserve">Hatályos: </w:t>
      </w:r>
      <w:r>
        <w:rPr>
          <w:rFonts w:ascii="Times New Roman" w:hAnsi="Times New Roman"/>
        </w:rPr>
        <w:t>2017. április 01</w:t>
      </w:r>
      <w:r w:rsidRPr="00405AEA">
        <w:rPr>
          <w:rFonts w:ascii="Times New Roman" w:hAnsi="Times New Roman"/>
        </w:rPr>
        <w:t>. napjától.</w:t>
      </w:r>
    </w:p>
  </w:footnote>
  <w:footnote w:id="2">
    <w:p w:rsidR="00711F78" w:rsidRPr="00326527" w:rsidRDefault="00711F78" w:rsidP="00711F78">
      <w:pPr>
        <w:pStyle w:val="Lbjegyzetszveg"/>
        <w:rPr>
          <w:rFonts w:ascii="Times New Roman" w:hAnsi="Times New Roman"/>
        </w:rPr>
      </w:pPr>
      <w:r w:rsidRPr="00326527">
        <w:rPr>
          <w:rStyle w:val="Lbjegyzet-hivatkozs"/>
          <w:rFonts w:ascii="Times New Roman" w:hAnsi="Times New Roman"/>
        </w:rPr>
        <w:footnoteRef/>
      </w:r>
      <w:r w:rsidRPr="00326527">
        <w:rPr>
          <w:rFonts w:ascii="Times New Roman" w:hAnsi="Times New Roman"/>
        </w:rPr>
        <w:t xml:space="preserve"> A 2/2018. (III.29.) önkormányzati rendelet 2. §-ának megfelelően megállapított szöveg.</w:t>
      </w:r>
    </w:p>
    <w:p w:rsidR="00711F78" w:rsidRPr="00326527" w:rsidRDefault="00711F78" w:rsidP="00711F78">
      <w:pPr>
        <w:pStyle w:val="Lbjegyzetszveg"/>
        <w:rPr>
          <w:rFonts w:ascii="Times New Roman" w:hAnsi="Times New Roman"/>
        </w:rPr>
      </w:pPr>
      <w:r w:rsidRPr="00326527">
        <w:rPr>
          <w:rFonts w:ascii="Times New Roman" w:hAnsi="Times New Roman"/>
        </w:rPr>
        <w:t>Hatályos: 2018. április 01. napjától.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26CF4"/>
    <w:multiLevelType w:val="hybridMultilevel"/>
    <w:tmpl w:val="341ED1EC"/>
    <w:lvl w:ilvl="0" w:tplc="260CEFD4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numStart w:val="3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F78"/>
    <w:rsid w:val="00711F78"/>
    <w:rsid w:val="00987A6F"/>
    <w:rsid w:val="00AB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56C1A5-1EF2-4D44-AD06-EAF33C68A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rsid w:val="00711F78"/>
    <w:rPr>
      <w:rFonts w:ascii="Calibri" w:eastAsia="Times New Roman" w:hAnsi="Calibri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711F78"/>
    <w:rPr>
      <w:rFonts w:ascii="Calibri" w:eastAsia="Times New Roman" w:hAnsi="Calibri" w:cs="Times New Roman"/>
      <w:sz w:val="20"/>
      <w:szCs w:val="20"/>
    </w:rPr>
  </w:style>
  <w:style w:type="character" w:styleId="Lbjegyzet-hivatkozs">
    <w:name w:val="footnote reference"/>
    <w:rsid w:val="00711F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Szabina</dc:creator>
  <cp:keywords/>
  <dc:description/>
  <cp:lastModifiedBy>Szabina</cp:lastModifiedBy>
  <cp:revision>1</cp:revision>
  <dcterms:created xsi:type="dcterms:W3CDTF">2018-04-02T09:34:00Z</dcterms:created>
  <dcterms:modified xsi:type="dcterms:W3CDTF">2018-04-02T09:34:00Z</dcterms:modified>
</cp:coreProperties>
</file>