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F" w:rsidRDefault="00B24BCF" w:rsidP="00B24BCF">
      <w:pPr>
        <w:rPr>
          <w:rFonts w:ascii="Bookman Old Style" w:hAnsi="Bookman Old Style"/>
        </w:rPr>
      </w:pPr>
      <w:bookmarkStart w:id="0" w:name="RANGE!A1:L231"/>
      <w:bookmarkEnd w:id="0"/>
    </w:p>
    <w:tbl>
      <w:tblPr>
        <w:tblW w:w="144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2"/>
        <w:gridCol w:w="1069"/>
        <w:gridCol w:w="980"/>
        <w:gridCol w:w="1003"/>
        <w:gridCol w:w="980"/>
        <w:gridCol w:w="980"/>
        <w:gridCol w:w="980"/>
        <w:gridCol w:w="980"/>
        <w:gridCol w:w="1101"/>
        <w:gridCol w:w="1289"/>
        <w:gridCol w:w="1203"/>
      </w:tblGrid>
      <w:tr w:rsidR="00B24BCF" w:rsidTr="00B24BCF">
        <w:trPr>
          <w:trHeight w:val="300"/>
          <w:jc w:val="center"/>
        </w:trPr>
        <w:tc>
          <w:tcPr>
            <w:tcW w:w="5921" w:type="dxa"/>
            <w:gridSpan w:val="3"/>
            <w:noWrap/>
            <w:vAlign w:val="bottom"/>
            <w:hideMark/>
          </w:tcPr>
          <w:p w:rsidR="00B24BCF" w:rsidRDefault="0025461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1. melléklet a 3/2017.(II.27.</w:t>
            </w:r>
            <w:r w:rsidR="00B24BCF">
              <w:rPr>
                <w:rFonts w:ascii="Bookman Old Style" w:hAnsi="Bookman Old Style" w:cs="Arial"/>
                <w:sz w:val="18"/>
                <w:szCs w:val="18"/>
              </w:rPr>
              <w:t xml:space="preserve">) </w:t>
            </w:r>
            <w:proofErr w:type="spellStart"/>
            <w:r w:rsidR="00B24BCF">
              <w:rPr>
                <w:rFonts w:ascii="Bookman Old Style" w:hAnsi="Bookman Old Style" w:cs="Arial"/>
                <w:sz w:val="18"/>
                <w:szCs w:val="18"/>
              </w:rPr>
              <w:t>Ör</w:t>
            </w:r>
            <w:proofErr w:type="spellEnd"/>
            <w:r w:rsidR="00B24BCF">
              <w:rPr>
                <w:rFonts w:ascii="Bookman Old Style" w:hAnsi="Bookman Old Style" w:cs="Arial"/>
                <w:sz w:val="18"/>
                <w:szCs w:val="18"/>
              </w:rPr>
              <w:t>. rendelethez</w:t>
            </w: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4573" w:type="dxa"/>
            <w:gridSpan w:val="4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„2</w:t>
            </w:r>
            <w:proofErr w:type="gramStart"/>
            <w:r>
              <w:rPr>
                <w:rFonts w:ascii="Bookman Old Style" w:hAnsi="Bookman Old Style"/>
                <w:i/>
                <w:sz w:val="18"/>
                <w:szCs w:val="18"/>
              </w:rPr>
              <w:t>.  melléklet</w:t>
            </w:r>
            <w:proofErr w:type="gram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az 1/2016.(I.29.) </w:t>
            </w: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Ör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>. rendelethez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14437" w:type="dxa"/>
            <w:gridSpan w:val="11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CSANÁDAPÁCA KÖZSÉG ÖNKORMÁNYZATA 2016. ÉVI BEVÉTELEINEK ALAKULÁSA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 </w:t>
            </w: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492" w:type="dxa"/>
            <w:gridSpan w:val="2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adatok E Ft-ban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ÁH-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on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Átvett pénzeszközök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Finanszírozási</w:t>
            </w:r>
            <w:proofErr w:type="gramEnd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bev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 xml:space="preserve">Kormányzati </w:t>
            </w:r>
            <w:proofErr w:type="gramStart"/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funkció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műk</w:t>
            </w:r>
            <w:proofErr w:type="gram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felh.célú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felhalm.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maradvány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irányítósz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összesen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ig.vétel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tám.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14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 xml:space="preserve">GYÖNGYFÜZÉR SZOCIÁLIS SZOLGÁLTATÓ KÖZPONT </w:t>
            </w:r>
          </w:p>
        </w:tc>
      </w:tr>
      <w:tr w:rsidR="00B24BCF" w:rsidTr="00B24BCF">
        <w:trPr>
          <w:trHeight w:val="241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102031 Idősek nappali ellátása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168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107051 Szociális étkeztetés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9 334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9 334</w:t>
            </w:r>
          </w:p>
        </w:tc>
      </w:tr>
      <w:tr w:rsidR="00B24BCF" w:rsidTr="00B24BCF">
        <w:trPr>
          <w:trHeight w:val="124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107052 Házi segítségnyújtás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261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Kötelező feladatok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9 334</w:t>
            </w:r>
          </w:p>
        </w:tc>
      </w:tr>
      <w:tr w:rsidR="00B24BCF" w:rsidTr="00B24BCF">
        <w:trPr>
          <w:trHeight w:val="174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102023 Időskorúak tartós bentlakásos ellát.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9 753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10 219</w:t>
            </w:r>
          </w:p>
        </w:tc>
      </w:tr>
      <w:tr w:rsidR="00B24BCF" w:rsidTr="00B24BCF">
        <w:trPr>
          <w:trHeight w:val="131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102024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Demens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betegek tartós bentlakásos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ell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31 799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31 799</w:t>
            </w:r>
          </w:p>
        </w:tc>
      </w:tr>
      <w:tr w:rsidR="00B24BCF" w:rsidTr="00B24BCF">
        <w:trPr>
          <w:trHeight w:val="86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107030 Szociális foglalkoztatás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1 150</w:t>
            </w:r>
          </w:p>
        </w:tc>
      </w:tr>
      <w:tr w:rsidR="00B24BCF" w:rsidTr="00B24BCF">
        <w:trPr>
          <w:trHeight w:val="222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3 076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3 392</w:t>
            </w:r>
          </w:p>
        </w:tc>
      </w:tr>
      <w:tr w:rsidR="00B24BCF" w:rsidTr="00B24BCF">
        <w:trPr>
          <w:trHeight w:val="165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Önként vállalt feladatok összesen: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3 442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42 702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46 560</w:t>
            </w:r>
          </w:p>
        </w:tc>
      </w:tr>
      <w:tr w:rsidR="00B24BCF" w:rsidTr="00B24BCF">
        <w:trPr>
          <w:trHeight w:val="134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018030 Támogatási célú 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finanszírozási</w:t>
            </w:r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műv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1 902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128 295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130 197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Funkcióhoz</w:t>
            </w:r>
            <w:proofErr w:type="gramEnd"/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 xml:space="preserve"> nem kapcsolható összesen: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1 902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128 295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130 197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  <w:t>GYÖNGYFÜZÉR SZOCIÁLIS KP. Összesen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3 442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52 036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1 902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128 295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186 091</w:t>
            </w:r>
          </w:p>
        </w:tc>
      </w:tr>
      <w:tr w:rsidR="00B24BCF" w:rsidTr="00B24BCF">
        <w:trPr>
          <w:trHeight w:val="122"/>
          <w:jc w:val="center"/>
        </w:trPr>
        <w:tc>
          <w:tcPr>
            <w:tcW w:w="144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14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CSANÁDAPÁCA KÖZSÉG ÖNKORMÁNYZATA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011130 Önk. és hiv.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jogalk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. és ált. ig.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tev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3 824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3 148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6 972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1 086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013350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Önk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.vagyonnal</w:t>
            </w:r>
            <w:proofErr w:type="spellEnd"/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való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gazd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kapcs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feladat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2 859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21 153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21 351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041237 Közfoglalkoztatási mintaprogram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109 060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5 484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13 809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128 353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045160 Közutak üzemeltetése, fenntartása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052020 Szennyvíz gyűjtése, tisztítása, elhelyezése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063080 Vízellátással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kapcs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közmű üzemeltetés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555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064010 Közvilágítás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066010 Zöldterület-kezelés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066020 Város és községgazd. egyéb szolgáltatás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43 376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10 786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55 096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072111 Háziorvosi alapellátás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7 200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2492" w:type="dxa"/>
            <w:gridSpan w:val="2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adatok E Ft-ban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ÁH-</w:t>
            </w: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on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 xml:space="preserve">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4"/>
                <w:szCs w:val="14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Átvett pénzeszközök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Finanszírozási</w:t>
            </w:r>
            <w:proofErr w:type="gram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 xml:space="preserve">Kormányzati </w:t>
            </w:r>
            <w:proofErr w:type="gramStart"/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funkció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műk</w:t>
            </w:r>
            <w:proofErr w:type="gram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felh.célú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felhalm.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maradvány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4"/>
                <w:szCs w:val="14"/>
              </w:rPr>
              <w:t>Bankbetét megszüntetés/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összesen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ig.vétel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4"/>
                <w:szCs w:val="14"/>
              </w:rPr>
              <w:t>Kincstárjegy beváltás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074031 Család és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nőv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.i</w:t>
            </w:r>
            <w:proofErr w:type="spellEnd"/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eüi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gondozás Védőnő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6 386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6 386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074032 Ifjúság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egészségüi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gondozás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157 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157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081030 Sportlétesítmények működtetése,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fejl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082092 Közművelődés- hagyományos ért. gond.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2 798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104037 Intézményen kívüli gyermekétkeztetés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104051 Gyermekvédelmi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pbeli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és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term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ellátások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1 878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106010 Lakóingatlan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szoc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c. bérbeadása, üzem.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107060 Egyéb szociális pénzbeli és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term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ellát.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1 362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1 362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Kötelező feladatok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193 034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8 830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30 641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236 053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031030 Közterület rendjének fenntartása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045150 Egyéb szárazföldi személyszállítás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1 571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061030 Lakáshoz jutást segítő támogatások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066020 Város és községgazd. Mezőőrség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2 041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072450 Fizikoterápiás szolgáltatás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081071 Üdülői szálláshely-szolgáltatás és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étk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414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084031 Civil szervezetek működési támogatása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096015 Gyermekétkeztetés köznevelési int-ben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2 494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Önként vállalt feladatok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4 479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6 520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018010 Önk. Elszámolásai a központi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ktgvetéssel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243 752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8 561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292 313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018030 Támogatási célú 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finanszírozási</w:t>
            </w:r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műv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189 390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189 390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900020 Önk. 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funkcióra</w:t>
            </w:r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nem sorolható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bev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45 170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45 170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900060 Forgatási és befektetési célú fin.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műv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435 000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435 000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Funkcióhoz</w:t>
            </w:r>
            <w:proofErr w:type="gramEnd"/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 xml:space="preserve"> nem kapcsolható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243 752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45 170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189 390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443 561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961 873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  <w:t>Önkormányzat bevételei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437 866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48 830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46 131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35 120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2 493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555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189 390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443 561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1 204 446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492" w:type="dxa"/>
            <w:gridSpan w:val="2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adatok E Ft-ban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ÁH-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on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belülről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Közhatalmi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Felhalm.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Átvett pénzeszközök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Finanszírozási</w:t>
            </w:r>
            <w:proofErr w:type="gramEnd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bev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Bevételek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</w:rPr>
              <w:t xml:space="preserve">Kormányzati </w:t>
            </w:r>
            <w:proofErr w:type="gramStart"/>
            <w:r>
              <w:rPr>
                <w:rFonts w:ascii="Bookman Old Style" w:hAnsi="Bookman Old Style" w:cs="Arial"/>
                <w:b/>
                <w:bCs/>
                <w:sz w:val="20"/>
              </w:rPr>
              <w:t>funkció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műk</w:t>
            </w:r>
            <w:proofErr w:type="gram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.célú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felh.célú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működési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felhalm.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maradvány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irányítósz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összesen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tám.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tám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célú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célú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ig.vétel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tám.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14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 xml:space="preserve">CSANÁDAPÁCAI KÖZÖS ÖNKORMÁNYZATI HIVATAL 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15"/>
                <w:szCs w:val="15"/>
              </w:rPr>
            </w:pPr>
            <w:r>
              <w:rPr>
                <w:rFonts w:ascii="Bookman Old Style" w:hAnsi="Bookman Old Style" w:cs="Arial"/>
                <w:sz w:val="15"/>
                <w:szCs w:val="15"/>
              </w:rPr>
              <w:t>011130-0 Jegyző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15"/>
                <w:szCs w:val="15"/>
              </w:rPr>
            </w:pPr>
            <w:r>
              <w:rPr>
                <w:rFonts w:ascii="Bookman Old Style" w:hAnsi="Bookman Old Style" w:cs="Arial"/>
                <w:sz w:val="15"/>
                <w:szCs w:val="15"/>
              </w:rPr>
              <w:t>011130-1 Csanádapáca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119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15"/>
                <w:szCs w:val="15"/>
              </w:rPr>
            </w:pPr>
            <w:r>
              <w:rPr>
                <w:rFonts w:ascii="Bookman Old Style" w:hAnsi="Bookman Old Style" w:cs="Arial"/>
                <w:sz w:val="15"/>
                <w:szCs w:val="15"/>
              </w:rPr>
              <w:t>011130-2 Pusztaföldvár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924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15"/>
                <w:szCs w:val="15"/>
              </w:rPr>
            </w:pPr>
            <w:r>
              <w:rPr>
                <w:rFonts w:ascii="Bookman Old Style" w:hAnsi="Bookman Old Style" w:cs="Arial"/>
                <w:sz w:val="15"/>
                <w:szCs w:val="15"/>
              </w:rPr>
              <w:t>011130-3 Kardoskút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151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15"/>
                <w:szCs w:val="15"/>
              </w:rPr>
            </w:pPr>
            <w:r>
              <w:rPr>
                <w:rFonts w:ascii="Bookman Old Style" w:hAnsi="Bookman Old Style" w:cs="Arial"/>
                <w:sz w:val="15"/>
                <w:szCs w:val="15"/>
              </w:rPr>
              <w:t>016020 Népszavazás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1 103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1 103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15"/>
                <w:szCs w:val="15"/>
              </w:rPr>
            </w:pPr>
            <w:r>
              <w:rPr>
                <w:rFonts w:ascii="Bookman Old Style" w:hAnsi="Bookman Old Style" w:cs="Arial"/>
                <w:sz w:val="15"/>
                <w:szCs w:val="15"/>
              </w:rPr>
              <w:t xml:space="preserve">018030 Támogatási célú </w:t>
            </w:r>
            <w:proofErr w:type="gramStart"/>
            <w:r>
              <w:rPr>
                <w:rFonts w:ascii="Bookman Old Style" w:hAnsi="Bookman Old Style" w:cs="Arial"/>
                <w:sz w:val="15"/>
                <w:szCs w:val="15"/>
              </w:rPr>
              <w:t>finanszírozási</w:t>
            </w:r>
            <w:proofErr w:type="gramEnd"/>
            <w:r>
              <w:rPr>
                <w:rFonts w:ascii="Bookman Old Style" w:hAnsi="Bookman Old Style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5"/>
                <w:szCs w:val="15"/>
              </w:rPr>
              <w:t>műv</w:t>
            </w:r>
            <w:proofErr w:type="spellEnd"/>
            <w:r>
              <w:rPr>
                <w:rFonts w:ascii="Bookman Old Style" w:hAnsi="Bookman Old Style" w:cs="Arial"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2 271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80 889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83 160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sz w:val="15"/>
                <w:szCs w:val="15"/>
              </w:rPr>
              <w:t>ÖNKORMÁNYZATI HIVATAL ÖSSZESEN: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2 271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80 889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85 457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sz w:val="15"/>
                <w:szCs w:val="15"/>
              </w:rPr>
              <w:t xml:space="preserve"> ebből államigazgatási feladat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sz w:val="15"/>
                <w:szCs w:val="15"/>
              </w:rPr>
              <w:t>BEVÉTELEK MINDÖSSZESEN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442 411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49 146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46 243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88 238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193 563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652 745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1 475 994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ebből intézményfinanszírozás</w:t>
            </w: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-209 184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7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8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1 266 810”</w:t>
            </w:r>
          </w:p>
        </w:tc>
      </w:tr>
    </w:tbl>
    <w:p w:rsidR="00B24BCF" w:rsidRDefault="00B24BCF" w:rsidP="00B24BCF">
      <w:pPr>
        <w:rPr>
          <w:rFonts w:ascii="Bookman Old Style" w:hAnsi="Bookman Old Style"/>
        </w:rPr>
        <w:sectPr w:rsidR="00B24BCF">
          <w:pgSz w:w="16838" w:h="11906" w:orient="landscape"/>
          <w:pgMar w:top="720" w:right="720" w:bottom="720" w:left="720" w:header="709" w:footer="709" w:gutter="0"/>
          <w:cols w:space="708"/>
        </w:sectPr>
      </w:pPr>
    </w:p>
    <w:p w:rsidR="00B24BCF" w:rsidRDefault="00B24BCF" w:rsidP="00B24BCF">
      <w:pPr>
        <w:ind w:left="720"/>
        <w:rPr>
          <w:rFonts w:ascii="Bookman Old Style" w:hAnsi="Bookman Old Style" w:cs="Arial"/>
          <w:sz w:val="20"/>
        </w:rPr>
      </w:pPr>
    </w:p>
    <w:tbl>
      <w:tblPr>
        <w:tblW w:w="15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24"/>
        <w:gridCol w:w="1101"/>
        <w:gridCol w:w="980"/>
        <w:gridCol w:w="1014"/>
        <w:gridCol w:w="1101"/>
        <w:gridCol w:w="980"/>
        <w:gridCol w:w="1040"/>
        <w:gridCol w:w="980"/>
        <w:gridCol w:w="1020"/>
        <w:gridCol w:w="1069"/>
        <w:gridCol w:w="1203"/>
      </w:tblGrid>
      <w:tr w:rsidR="00B24BCF" w:rsidTr="00B24BCF">
        <w:trPr>
          <w:trHeight w:val="300"/>
          <w:jc w:val="center"/>
        </w:trPr>
        <w:tc>
          <w:tcPr>
            <w:tcW w:w="4884" w:type="dxa"/>
            <w:gridSpan w:val="2"/>
            <w:noWrap/>
            <w:vAlign w:val="bottom"/>
            <w:hideMark/>
          </w:tcPr>
          <w:p w:rsidR="00B24BCF" w:rsidRDefault="0025461F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2. melléklet a 3/2017.(II.27.</w:t>
            </w:r>
            <w:r w:rsidR="00B24BCF">
              <w:rPr>
                <w:rFonts w:ascii="Bookman Old Style" w:hAnsi="Bookman Old Style" w:cs="Arial"/>
                <w:sz w:val="18"/>
                <w:szCs w:val="18"/>
              </w:rPr>
              <w:t xml:space="preserve">) </w:t>
            </w:r>
            <w:proofErr w:type="spellStart"/>
            <w:r w:rsidR="00B24BCF">
              <w:rPr>
                <w:rFonts w:ascii="Bookman Old Style" w:hAnsi="Bookman Old Style" w:cs="Arial"/>
                <w:sz w:val="18"/>
                <w:szCs w:val="18"/>
              </w:rPr>
              <w:t>Ör</w:t>
            </w:r>
            <w:proofErr w:type="spellEnd"/>
            <w:r w:rsidR="00B24BCF">
              <w:rPr>
                <w:rFonts w:ascii="Bookman Old Style" w:hAnsi="Bookman Old Style" w:cs="Arial"/>
                <w:sz w:val="18"/>
                <w:szCs w:val="18"/>
              </w:rPr>
              <w:t>. rendelethez</w:t>
            </w: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5312" w:type="dxa"/>
            <w:gridSpan w:val="5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„3</w:t>
            </w:r>
            <w:proofErr w:type="gramStart"/>
            <w:r>
              <w:rPr>
                <w:rFonts w:ascii="Bookman Old Style" w:hAnsi="Bookman Old Style"/>
                <w:i/>
                <w:sz w:val="18"/>
                <w:szCs w:val="18"/>
              </w:rPr>
              <w:t>.  melléklet</w:t>
            </w:r>
            <w:proofErr w:type="gram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az 1/2016.(I.29.) </w:t>
            </w: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Ör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>. rendelethez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15372" w:type="dxa"/>
            <w:gridSpan w:val="12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CSANÁDAPÁCA KÖZSÉG ÖNKORMÁNYZATA 2016. ÉVI KIADÁSAINAK ALAKULÁSA</w:t>
            </w:r>
          </w:p>
        </w:tc>
      </w:tr>
      <w:tr w:rsidR="00B24BCF" w:rsidTr="00B24BCF">
        <w:trPr>
          <w:trHeight w:val="256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adatok E Ft-ban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Ellátottak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 xml:space="preserve">Egyéb </w:t>
            </w: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műk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Finansz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 xml:space="preserve">Kormányzati </w:t>
            </w:r>
            <w:proofErr w:type="gramStart"/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funkció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terh.jár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pénzbeli</w:t>
            </w:r>
          </w:p>
        </w:tc>
        <w:tc>
          <w:tcPr>
            <w:tcW w:w="1101" w:type="dxa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támogatás/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tartalék</w:t>
            </w: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összesen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juttatásai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  <w: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  <w:t>egyéb kiad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 xml:space="preserve">GYÖNGYFÜZÉR SZOCIÁLIS SZOLGÁLTATÓ KÖZPONT </w:t>
            </w:r>
          </w:p>
        </w:tc>
        <w:tc>
          <w:tcPr>
            <w:tcW w:w="1101" w:type="dxa"/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980" w:type="dxa"/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980" w:type="dxa"/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069" w:type="dxa"/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</w:tr>
      <w:tr w:rsidR="00B24BCF" w:rsidTr="00B24BCF">
        <w:trPr>
          <w:trHeight w:val="144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102031 Idősek nappali ellátása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6 034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1 629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933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8 596</w:t>
            </w:r>
          </w:p>
        </w:tc>
      </w:tr>
      <w:tr w:rsidR="00B24BCF" w:rsidTr="00B24BCF">
        <w:trPr>
          <w:trHeight w:val="87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107051 Szociális 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11 875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14 227</w:t>
            </w:r>
          </w:p>
        </w:tc>
      </w:tr>
      <w:tr w:rsidR="00B24BCF" w:rsidTr="00B24BCF">
        <w:trPr>
          <w:trHeight w:val="194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107052 Házi segítségnyújtás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28 463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7 713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36 315</w:t>
            </w:r>
          </w:p>
        </w:tc>
      </w:tr>
      <w:tr w:rsidR="00B24BCF" w:rsidTr="00B24BCF">
        <w:trPr>
          <w:trHeight w:val="137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36 349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9 842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12 947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59 138</w:t>
            </w:r>
          </w:p>
        </w:tc>
      </w:tr>
      <w:tr w:rsidR="00B24BCF" w:rsidTr="00B24BCF">
        <w:trPr>
          <w:trHeight w:val="92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102023 Időskorúak tartós bentlakásos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6 739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7 898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16 522</w:t>
            </w:r>
          </w:p>
        </w:tc>
      </w:tr>
      <w:tr w:rsidR="00B24BCF" w:rsidTr="00B24BCF">
        <w:trPr>
          <w:trHeight w:val="2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102024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Demens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betegek tartós bentlakásos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ell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36 467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9 832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28 172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ind w:right="3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74 753</w:t>
            </w:r>
          </w:p>
        </w:tc>
      </w:tr>
      <w:tr w:rsidR="00B24BCF" w:rsidTr="00B24BCF">
        <w:trPr>
          <w:trHeight w:val="14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107030 Szociális 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26 480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4 174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32 800</w:t>
            </w:r>
          </w:p>
        </w:tc>
      </w:tr>
      <w:tr w:rsidR="00B24BCF" w:rsidTr="00B24BCF"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2 086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2 878</w:t>
            </w:r>
          </w:p>
        </w:tc>
      </w:tr>
      <w:tr w:rsidR="00B24BCF" w:rsidTr="00B24BCF">
        <w:trPr>
          <w:trHeight w:val="19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71 772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16 122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38 382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126 953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  <w:t>GYÖNGYFÜZÉR SZOCIÁLIS KP.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108 121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25 964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51 329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186 091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CSANÁDAPÁCA KÖZSÉG ÖNKORMÁNYZATA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011130 Önk. és hiv.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jogalk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. és ált. ig.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tev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7 184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16 003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819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1 824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013350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Önk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.vagyonnal</w:t>
            </w:r>
            <w:proofErr w:type="spellEnd"/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való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gazd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kapcs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feladat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246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19 900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23 481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041237 Közfoglalkoztatási mintaprogram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81 472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11 691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30 006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10 328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133 497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045160 Közutak üzemeltetése, fenntartása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052020 Szennyvíz gyűjtése, tisztítása, elhelyezése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063080 Vízellátással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kapcs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közmű üzemeltetés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064010 Közvilágítás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9 641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9 641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066010 Zöldterület-kezelés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4 746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1 282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6 382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066020 Város és községgazd. egyéb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7 940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50 296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46 358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109 900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072111 Háziorvosi alapellátás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3 345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2 617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7 279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074031 Család és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nőv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.i</w:t>
            </w:r>
            <w:proofErr w:type="spellEnd"/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eüi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gondozás Védőnő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6 896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2 142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10 928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074032 Ifjúság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egészségüi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gondozás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157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adatok E Ft-ban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Ellátottak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 xml:space="preserve">Egyéb </w:t>
            </w: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műk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Finansz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 xml:space="preserve">Kormányzati </w:t>
            </w:r>
            <w:proofErr w:type="gramStart"/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funkció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terh.jár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pénzbeli</w:t>
            </w:r>
          </w:p>
        </w:tc>
        <w:tc>
          <w:tcPr>
            <w:tcW w:w="1101" w:type="dxa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tartalék</w:t>
            </w: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összesen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juttatásai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081030 Sportlétesítmények működtetése,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fejl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082092 Közművelődés- hagyományos ért. gond.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4 747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11 048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17 282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104037 Intézményen kívüli gyermekétkeztetés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396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104051 Gyermekvédelmi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pbeli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és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term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ellátások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1 880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106010 Lakóingatlan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szoc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c. bérbeadása, üzem.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42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107060 Egyéb szociális pénzbeli és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term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 ellát.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10 828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12 220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Kötelező feladatok összesen: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137 021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24 013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112 272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12 708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1 705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17 144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46 358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351 221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031030 Közterület rendjének fenntartása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1 468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045150 Egyéb szárazföldi személyszállítás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966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061030 Lakáshoz jutást segítő támogatások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500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066020 Város és községgazd. Mezőőrség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1 757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2 827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072450 Fizikoterápiás szolgáltatás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1 244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081071 Üdülői szálláshely-szolgáltatás és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étk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1 201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1 233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084031 Civil szervezetek működési támogatása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3 474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>096015 Gyermekétkeztetés köznevelési int-ben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22 022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25 022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Önként vállalt feladatok összesen: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2 926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25 129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3 500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36 734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018010 Önk. Elszámolásai a központi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ktgvetéssel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1 691 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9 145 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10 836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018030 Támogatási célú 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finanszírozási</w:t>
            </w:r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műv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161 471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209 184 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370 655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900020 Önk. </w:t>
            </w:r>
            <w:proofErr w:type="gram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funkcióra</w:t>
            </w:r>
            <w:proofErr w:type="gram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 nem sorolható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bev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i/>
                <w:sz w:val="15"/>
                <w:szCs w:val="15"/>
              </w:rPr>
              <w:t xml:space="preserve">900060 Forgatási és befektetési célú fin. </w:t>
            </w:r>
            <w:proofErr w:type="spellStart"/>
            <w:r>
              <w:rPr>
                <w:rFonts w:ascii="Bookman Old Style" w:hAnsi="Bookman Old Style" w:cs="Arial"/>
                <w:i/>
                <w:sz w:val="15"/>
                <w:szCs w:val="15"/>
              </w:rPr>
              <w:t>műv</w:t>
            </w:r>
            <w:proofErr w:type="spellEnd"/>
            <w:r>
              <w:rPr>
                <w:rFonts w:ascii="Bookman Old Style" w:hAnsi="Bookman Old Style" w:cs="Arial"/>
                <w:i/>
                <w:sz w:val="15"/>
                <w:szCs w:val="15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435 000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435 000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</w:pPr>
            <w:proofErr w:type="gramStart"/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>Funkcióhoz</w:t>
            </w:r>
            <w:proofErr w:type="gramEnd"/>
            <w:r>
              <w:rPr>
                <w:rFonts w:ascii="Bookman Old Style" w:hAnsi="Bookman Old Style" w:cs="Arial"/>
                <w:b/>
                <w:bCs/>
                <w:i/>
                <w:iCs/>
                <w:sz w:val="15"/>
                <w:szCs w:val="15"/>
              </w:rPr>
              <w:t xml:space="preserve"> nem kapcsolható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1 691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161 471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653 329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816 491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Önkormányzat kiadásai mindösszesen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139 947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24 786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137 401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12 708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6 870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161 471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18 076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46 358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3 500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653 329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1 204 446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adatok E Ft-ban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Személyi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Munkaadót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Dologi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Ellátottak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 xml:space="preserve">Egyéb </w:t>
            </w: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műk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 kiad.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Beruházás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Felújítás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Egyéb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Finansz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 xml:space="preserve">Kormányzati </w:t>
            </w:r>
            <w:proofErr w:type="gramStart"/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funkció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juttatások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terh.jár</w:t>
            </w:r>
            <w:proofErr w:type="spellEnd"/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pénzbeli</w:t>
            </w:r>
          </w:p>
        </w:tc>
        <w:tc>
          <w:tcPr>
            <w:tcW w:w="1101" w:type="dxa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támogatás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tartalék</w:t>
            </w: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felhalm.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összesen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SZHA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juttatásai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kiadások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 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 xml:space="preserve">mód. </w:t>
            </w:r>
            <w:proofErr w:type="spellStart"/>
            <w:r>
              <w:rPr>
                <w:rFonts w:ascii="Bookman Old Style" w:hAnsi="Bookman Old Style" w:cs="Arial"/>
                <w:i/>
                <w:sz w:val="16"/>
                <w:szCs w:val="16"/>
              </w:rPr>
              <w:t>ei</w:t>
            </w:r>
            <w:proofErr w:type="spellEnd"/>
            <w:r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153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 xml:space="preserve">CSANÁDAPÁCAI KÖZÖS ÖNKORMÁNYZATI HIVATAL 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011130-0 Jegyző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7 455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1 983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264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9 702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011130-1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17 220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4 734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3 162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25 384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011220-1 Csanádapáca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5 412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132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7 032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Csanádapáca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22 632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6 222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3 294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32 416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011130-2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11 634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2 647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19 097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011220-2 Pusztaföldvár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2 412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399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3 471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Pusztaföldvár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14 046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3 827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3 046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1 649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22 568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011130-3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10 920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2 923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1 662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15 505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i/>
                <w:sz w:val="16"/>
                <w:szCs w:val="16"/>
              </w:rPr>
              <w:t>011220-3 Kardoskút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3 062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235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4 126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Kardoskút összesen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13 982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3 752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1 897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19 631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i/>
                <w:sz w:val="16"/>
                <w:szCs w:val="16"/>
              </w:rPr>
              <w:t>016020 Népszavazás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825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>1 140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ÖNKORMÁNYZATI HIVATAL 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58 940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16 036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8 564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1 917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85 457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5"/>
                <w:szCs w:val="15"/>
              </w:rPr>
              <w:t xml:space="preserve"> ebből államigazgatási feladat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 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 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 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 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 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b/>
                <w:bCs/>
                <w:i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0"/>
              </w:rPr>
              <w:t>KIADÁSOK MINDÖSSZESEN: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307 008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66 786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197 294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12 708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6 870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161 471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20 670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46 358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3 500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653 329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1 475 994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  <w:r>
              <w:rPr>
                <w:rFonts w:ascii="Bookman Old Style" w:hAnsi="Bookman Old Style" w:cs="Arial"/>
                <w:i/>
                <w:sz w:val="20"/>
              </w:rPr>
              <w:t>ebből intézményfinanszírozás</w:t>
            </w: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-209 184</w:t>
            </w:r>
          </w:p>
        </w:tc>
      </w:tr>
      <w:tr w:rsidR="00B24BCF" w:rsidTr="00B24BCF">
        <w:trPr>
          <w:trHeight w:val="300"/>
          <w:jc w:val="center"/>
        </w:trPr>
        <w:tc>
          <w:tcPr>
            <w:tcW w:w="386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1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101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4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98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069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 w:cs="Arial"/>
                <w:i/>
                <w:sz w:val="20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1 266 810”</w:t>
            </w:r>
          </w:p>
        </w:tc>
      </w:tr>
    </w:tbl>
    <w:p w:rsidR="00B24BCF" w:rsidRDefault="00B24BCF" w:rsidP="00B24BCF">
      <w:pPr>
        <w:rPr>
          <w:rFonts w:ascii="Bookman Old Style" w:hAnsi="Bookman Old Style" w:cs="Arial"/>
          <w:sz w:val="20"/>
        </w:rPr>
        <w:sectPr w:rsidR="00B24BCF">
          <w:pgSz w:w="16838" w:h="11906" w:orient="landscape"/>
          <w:pgMar w:top="720" w:right="720" w:bottom="720" w:left="720" w:header="709" w:footer="454" w:gutter="0"/>
          <w:cols w:space="708"/>
        </w:sectPr>
      </w:pPr>
    </w:p>
    <w:p w:rsidR="0025461F" w:rsidRDefault="0025461F" w:rsidP="0025461F">
      <w:pPr>
        <w:rPr>
          <w:rFonts w:ascii="Bookman Old Style" w:hAnsi="Bookman Old Style"/>
          <w:sz w:val="20"/>
        </w:rPr>
      </w:pPr>
    </w:p>
    <w:p w:rsidR="0025461F" w:rsidRDefault="0025461F" w:rsidP="0025461F">
      <w:pPr>
        <w:rPr>
          <w:rFonts w:ascii="Bookman Old Style" w:hAnsi="Bookman Old Style"/>
          <w:sz w:val="20"/>
        </w:rPr>
      </w:pPr>
    </w:p>
    <w:p w:rsidR="0025461F" w:rsidRDefault="0025461F" w:rsidP="0025461F">
      <w:pPr>
        <w:rPr>
          <w:rFonts w:ascii="Bookman Old Style" w:hAnsi="Bookman Old Style"/>
          <w:sz w:val="20"/>
        </w:rPr>
      </w:pPr>
    </w:p>
    <w:p w:rsidR="0025461F" w:rsidRDefault="0025461F" w:rsidP="0025461F">
      <w:pPr>
        <w:rPr>
          <w:rFonts w:ascii="Bookman Old Style" w:hAnsi="Bookman Old Style"/>
          <w:sz w:val="20"/>
        </w:rPr>
      </w:pPr>
    </w:p>
    <w:p w:rsidR="00B24BCF" w:rsidRPr="0025461F" w:rsidRDefault="0025461F" w:rsidP="0025461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3. melléklet a 3/2017.(II.27</w:t>
      </w:r>
      <w:r w:rsidR="00B24BCF">
        <w:rPr>
          <w:rFonts w:ascii="Bookman Old Style" w:hAnsi="Bookman Old Style"/>
          <w:sz w:val="20"/>
        </w:rPr>
        <w:t xml:space="preserve">.) </w:t>
      </w:r>
      <w:proofErr w:type="spellStart"/>
      <w:r w:rsidR="00B24BCF">
        <w:rPr>
          <w:rFonts w:ascii="Bookman Old Style" w:hAnsi="Bookman Old Style"/>
          <w:sz w:val="20"/>
        </w:rPr>
        <w:t>Ör</w:t>
      </w:r>
      <w:proofErr w:type="spellEnd"/>
      <w:r w:rsidR="00B24BCF">
        <w:rPr>
          <w:rFonts w:ascii="Bookman Old Style" w:hAnsi="Bookman Old Style"/>
          <w:sz w:val="20"/>
        </w:rPr>
        <w:t xml:space="preserve">. </w:t>
      </w:r>
      <w:proofErr w:type="gramStart"/>
      <w:r w:rsidR="00B24BCF">
        <w:rPr>
          <w:rFonts w:ascii="Bookman Old Style" w:hAnsi="Bookman Old Style"/>
          <w:sz w:val="20"/>
        </w:rPr>
        <w:t>rendelethez</w:t>
      </w:r>
      <w:r>
        <w:rPr>
          <w:rFonts w:ascii="Bookman Old Style" w:hAnsi="Bookman Old Style"/>
          <w:sz w:val="20"/>
        </w:rPr>
        <w:t xml:space="preserve">   </w:t>
      </w:r>
      <w:r w:rsidR="00B24BCF">
        <w:rPr>
          <w:rFonts w:ascii="Bookman Old Style" w:hAnsi="Bookman Old Style"/>
          <w:sz w:val="20"/>
        </w:rPr>
        <w:t>„</w:t>
      </w:r>
      <w:proofErr w:type="gramEnd"/>
      <w:r w:rsidR="00B24BCF">
        <w:rPr>
          <w:rFonts w:ascii="Bookman Old Style" w:hAnsi="Bookman Old Style"/>
          <w:i/>
          <w:sz w:val="20"/>
        </w:rPr>
        <w:t xml:space="preserve">4.  melléklet az 1/2016.(I.29.) </w:t>
      </w:r>
      <w:proofErr w:type="spellStart"/>
      <w:r w:rsidR="00B24BCF">
        <w:rPr>
          <w:rFonts w:ascii="Bookman Old Style" w:hAnsi="Bookman Old Style"/>
          <w:i/>
          <w:sz w:val="20"/>
        </w:rPr>
        <w:t>Ör</w:t>
      </w:r>
      <w:proofErr w:type="spellEnd"/>
      <w:r w:rsidR="00B24BCF">
        <w:rPr>
          <w:rFonts w:ascii="Bookman Old Style" w:hAnsi="Bookman Old Style"/>
          <w:i/>
          <w:sz w:val="20"/>
        </w:rPr>
        <w:t>. rendelethez</w:t>
      </w:r>
    </w:p>
    <w:p w:rsidR="00B24BCF" w:rsidRDefault="00B24BCF" w:rsidP="00B24BCF">
      <w:pPr>
        <w:pStyle w:val="lfej"/>
        <w:tabs>
          <w:tab w:val="left" w:pos="708"/>
        </w:tabs>
        <w:rPr>
          <w:rFonts w:ascii="Bookman Old Style" w:hAnsi="Bookman Old Style"/>
          <w:bCs/>
        </w:rPr>
      </w:pPr>
    </w:p>
    <w:p w:rsidR="0025461F" w:rsidRDefault="0025461F" w:rsidP="00B24BCF">
      <w:pPr>
        <w:pStyle w:val="lfej"/>
        <w:tabs>
          <w:tab w:val="left" w:pos="708"/>
        </w:tabs>
        <w:rPr>
          <w:rFonts w:ascii="Bookman Old Style" w:hAnsi="Bookman Old Style"/>
          <w:bCs/>
        </w:rPr>
      </w:pPr>
    </w:p>
    <w:p w:rsidR="0025461F" w:rsidRDefault="0025461F" w:rsidP="00B24BCF">
      <w:pPr>
        <w:pStyle w:val="lfej"/>
        <w:tabs>
          <w:tab w:val="left" w:pos="708"/>
        </w:tabs>
        <w:rPr>
          <w:rFonts w:ascii="Bookman Old Style" w:hAnsi="Bookman Old Style"/>
          <w:bCs/>
        </w:rPr>
      </w:pPr>
    </w:p>
    <w:p w:rsidR="0025461F" w:rsidRDefault="0025461F" w:rsidP="00B24BCF">
      <w:pPr>
        <w:pStyle w:val="lfej"/>
        <w:tabs>
          <w:tab w:val="left" w:pos="708"/>
        </w:tabs>
        <w:rPr>
          <w:rFonts w:ascii="Bookman Old Style" w:hAnsi="Bookman Old Style"/>
          <w:bCs/>
        </w:rPr>
      </w:pPr>
    </w:p>
    <w:p w:rsidR="00B24BCF" w:rsidRDefault="00B24BCF" w:rsidP="00B24BCF">
      <w:pPr>
        <w:jc w:val="center"/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>Csanádapáca Község Önkormányzat 2016. évi pénzeszköz átadási</w:t>
      </w:r>
    </w:p>
    <w:p w:rsidR="00B24BCF" w:rsidRDefault="00B24BCF" w:rsidP="00B24BCF">
      <w:pPr>
        <w:jc w:val="center"/>
        <w:rPr>
          <w:rFonts w:ascii="Bookman Old Style" w:hAnsi="Bookman Old Style"/>
          <w:b/>
          <w:bCs/>
          <w:i/>
          <w:sz w:val="20"/>
        </w:rPr>
      </w:pPr>
      <w:proofErr w:type="gramStart"/>
      <w:r>
        <w:rPr>
          <w:rFonts w:ascii="Bookman Old Style" w:hAnsi="Bookman Old Style"/>
          <w:b/>
          <w:bCs/>
          <w:i/>
          <w:sz w:val="20"/>
        </w:rPr>
        <w:t>kötelezettségei</w:t>
      </w:r>
      <w:proofErr w:type="gramEnd"/>
      <w:r>
        <w:rPr>
          <w:rFonts w:ascii="Bookman Old Style" w:hAnsi="Bookman Old Style"/>
          <w:b/>
          <w:bCs/>
          <w:i/>
          <w:sz w:val="20"/>
        </w:rPr>
        <w:t xml:space="preserve"> </w:t>
      </w:r>
    </w:p>
    <w:p w:rsidR="00B24BCF" w:rsidRDefault="00B24BCF" w:rsidP="00B24BCF">
      <w:pPr>
        <w:rPr>
          <w:rFonts w:ascii="Bookman Old Style" w:hAnsi="Bookman Old Style"/>
          <w:bCs/>
          <w:i/>
        </w:rPr>
      </w:pPr>
    </w:p>
    <w:p w:rsidR="00B24BCF" w:rsidRDefault="00B24BCF" w:rsidP="00B24BCF">
      <w:pPr>
        <w:rPr>
          <w:rFonts w:ascii="Bookman Old Style" w:hAnsi="Bookman Old Style"/>
          <w:bCs/>
          <w:i/>
        </w:rPr>
      </w:pPr>
    </w:p>
    <w:p w:rsidR="00B24BCF" w:rsidRDefault="00B24BCF" w:rsidP="00B24BCF">
      <w:pPr>
        <w:pStyle w:val="Cmsor8"/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Megnevezés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Adatok E Ft-ban</w:t>
      </w:r>
    </w:p>
    <w:p w:rsidR="00B24BCF" w:rsidRDefault="00B24BCF" w:rsidP="00B24BCF">
      <w:pPr>
        <w:ind w:left="720"/>
        <w:rPr>
          <w:rFonts w:ascii="Bookman Old Style" w:hAnsi="Bookman Old Style"/>
          <w:bCs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Cs/>
          <w:i/>
          <w:sz w:val="18"/>
          <w:szCs w:val="18"/>
        </w:rPr>
      </w:pPr>
      <w:r>
        <w:rPr>
          <w:rFonts w:ascii="Bookman Old Style" w:hAnsi="Bookman Old Style"/>
          <w:bCs/>
          <w:i/>
          <w:sz w:val="18"/>
          <w:szCs w:val="18"/>
        </w:rPr>
        <w:t>Egyéb működési célú támogatások államháztartáson belülre</w:t>
      </w:r>
      <w:r>
        <w:rPr>
          <w:rFonts w:ascii="Bookman Old Style" w:hAnsi="Bookman Old Style"/>
          <w:bCs/>
          <w:i/>
          <w:sz w:val="18"/>
          <w:szCs w:val="18"/>
        </w:rPr>
        <w:tab/>
      </w:r>
    </w:p>
    <w:p w:rsidR="00B24BCF" w:rsidRDefault="00B24BCF" w:rsidP="00B24BCF">
      <w:pPr>
        <w:ind w:left="720"/>
        <w:rPr>
          <w:rFonts w:ascii="Bookman Old Style" w:hAnsi="Bookman Old Style"/>
          <w:bCs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DAREH működési </w:t>
      </w:r>
      <w:proofErr w:type="gramStart"/>
      <w:r>
        <w:rPr>
          <w:rFonts w:ascii="Bookman Old Style" w:hAnsi="Bookman Old Style"/>
          <w:i/>
          <w:sz w:val="18"/>
          <w:szCs w:val="18"/>
        </w:rPr>
        <w:t>hozzájárulás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176</w:t>
      </w:r>
      <w:proofErr w:type="gramEnd"/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Közép-Békési Térség Ivóvízminőség-javító ÖT működési </w:t>
      </w:r>
      <w:proofErr w:type="gramStart"/>
      <w:r>
        <w:rPr>
          <w:rFonts w:ascii="Bookman Old Style" w:hAnsi="Bookman Old Style"/>
          <w:i/>
          <w:sz w:val="18"/>
          <w:szCs w:val="18"/>
        </w:rPr>
        <w:t>hozzájárulás                        107</w:t>
      </w:r>
      <w:proofErr w:type="gramEnd"/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Csorvás Város Önkormányzat </w:t>
      </w:r>
      <w:proofErr w:type="spellStart"/>
      <w:r>
        <w:rPr>
          <w:rFonts w:ascii="Bookman Old Style" w:hAnsi="Bookman Old Style"/>
          <w:i/>
          <w:sz w:val="18"/>
          <w:szCs w:val="18"/>
        </w:rPr>
        <w:t>gyomaendrődi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üdülő fenntartási </w:t>
      </w:r>
      <w:proofErr w:type="gramStart"/>
      <w:r>
        <w:rPr>
          <w:rFonts w:ascii="Bookman Old Style" w:hAnsi="Bookman Old Style"/>
          <w:i/>
          <w:sz w:val="18"/>
          <w:szCs w:val="18"/>
        </w:rPr>
        <w:t>költség                       30</w:t>
      </w:r>
      <w:proofErr w:type="gramEnd"/>
    </w:p>
    <w:p w:rsidR="00B24BCF" w:rsidRDefault="00B24BCF" w:rsidP="00B24BCF">
      <w:pPr>
        <w:ind w:left="720"/>
        <w:rPr>
          <w:rFonts w:ascii="Bookman Old Style" w:hAnsi="Bookman Old Style"/>
          <w:bCs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bCs/>
          <w:i/>
          <w:sz w:val="18"/>
          <w:szCs w:val="18"/>
        </w:rPr>
      </w:pPr>
      <w:r>
        <w:rPr>
          <w:rFonts w:ascii="Bookman Old Style" w:hAnsi="Bookman Old Style"/>
          <w:b/>
          <w:bCs/>
          <w:i/>
          <w:sz w:val="18"/>
          <w:szCs w:val="18"/>
        </w:rPr>
        <w:t>Egyéb működési célú kiadások államháztartáson belülre összesen</w:t>
      </w:r>
      <w:proofErr w:type="gramStart"/>
      <w:r>
        <w:rPr>
          <w:rFonts w:ascii="Bookman Old Style" w:hAnsi="Bookman Old Style"/>
          <w:b/>
          <w:bCs/>
          <w:i/>
          <w:sz w:val="18"/>
          <w:szCs w:val="18"/>
        </w:rPr>
        <w:t>:</w:t>
      </w:r>
      <w:r>
        <w:rPr>
          <w:rFonts w:ascii="Bookman Old Style" w:hAnsi="Bookman Old Style"/>
          <w:b/>
          <w:bCs/>
          <w:i/>
          <w:sz w:val="18"/>
          <w:szCs w:val="18"/>
        </w:rPr>
        <w:tab/>
        <w:t xml:space="preserve">  313</w:t>
      </w:r>
      <w:proofErr w:type="gramEnd"/>
    </w:p>
    <w:p w:rsidR="00B24BCF" w:rsidRDefault="00B24BCF" w:rsidP="00B24BCF">
      <w:pPr>
        <w:ind w:left="720"/>
        <w:rPr>
          <w:rFonts w:ascii="Bookman Old Style" w:hAnsi="Bookman Old Style"/>
          <w:bCs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Cs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Egyéb működési célú kiadás államháztartáson kívülre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</w:p>
    <w:p w:rsidR="00B24BCF" w:rsidRDefault="00B24BCF" w:rsidP="00B24BCF">
      <w:pPr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Civil </w:t>
      </w:r>
      <w:proofErr w:type="gramStart"/>
      <w:r>
        <w:rPr>
          <w:rFonts w:ascii="Bookman Old Style" w:hAnsi="Bookman Old Style"/>
          <w:i/>
          <w:sz w:val="18"/>
          <w:szCs w:val="18"/>
        </w:rPr>
        <w:t>szervezeteknek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        2</w:t>
      </w:r>
      <w:proofErr w:type="gramEnd"/>
      <w:r>
        <w:rPr>
          <w:rFonts w:ascii="Bookman Old Style" w:hAnsi="Bookman Old Style"/>
          <w:i/>
          <w:sz w:val="18"/>
          <w:szCs w:val="18"/>
        </w:rPr>
        <w:t xml:space="preserve"> 680</w:t>
      </w: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Háztartásoknak nyújtott szociális célú kamatmentes </w:t>
      </w:r>
      <w:proofErr w:type="gramStart"/>
      <w:r>
        <w:rPr>
          <w:rFonts w:ascii="Bookman Old Style" w:hAnsi="Bookman Old Style"/>
          <w:i/>
          <w:sz w:val="18"/>
          <w:szCs w:val="18"/>
        </w:rPr>
        <w:t>kölcsön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        1</w:t>
      </w:r>
      <w:proofErr w:type="gramEnd"/>
      <w:r>
        <w:rPr>
          <w:rFonts w:ascii="Bookman Old Style" w:hAnsi="Bookman Old Style"/>
          <w:i/>
          <w:sz w:val="18"/>
          <w:szCs w:val="18"/>
        </w:rPr>
        <w:t> 392</w:t>
      </w: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Dohánylevél Egyesület rezsiköltség </w:t>
      </w:r>
      <w:proofErr w:type="gramStart"/>
      <w:r>
        <w:rPr>
          <w:rFonts w:ascii="Bookman Old Style" w:hAnsi="Bookman Old Style"/>
          <w:i/>
          <w:sz w:val="18"/>
          <w:szCs w:val="18"/>
        </w:rPr>
        <w:t>támogatás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674</w:t>
      </w:r>
      <w:proofErr w:type="gramEnd"/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Kittenberger </w:t>
      </w:r>
      <w:proofErr w:type="gramStart"/>
      <w:r>
        <w:rPr>
          <w:rFonts w:ascii="Bookman Old Style" w:hAnsi="Bookman Old Style"/>
          <w:i/>
          <w:sz w:val="18"/>
          <w:szCs w:val="18"/>
        </w:rPr>
        <w:t xml:space="preserve">Vadásztársaság 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120</w:t>
      </w:r>
      <w:proofErr w:type="gramEnd"/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Egyéb működési célú kiadás államháztartáson kívülre </w:t>
      </w:r>
      <w:proofErr w:type="gramStart"/>
      <w:r>
        <w:rPr>
          <w:rFonts w:ascii="Bookman Old Style" w:hAnsi="Bookman Old Style"/>
          <w:b/>
          <w:i/>
          <w:sz w:val="18"/>
          <w:szCs w:val="18"/>
        </w:rPr>
        <w:t>összesen              4</w:t>
      </w:r>
      <w:proofErr w:type="gramEnd"/>
      <w:r>
        <w:rPr>
          <w:rFonts w:ascii="Bookman Old Style" w:hAnsi="Bookman Old Style"/>
          <w:b/>
          <w:i/>
          <w:sz w:val="18"/>
          <w:szCs w:val="18"/>
        </w:rPr>
        <w:t xml:space="preserve"> 866</w:t>
      </w: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A helyi önkormányzatok előző évi elszámolásából származó </w:t>
      </w:r>
      <w:proofErr w:type="gramStart"/>
      <w:r>
        <w:rPr>
          <w:rFonts w:ascii="Bookman Old Style" w:hAnsi="Bookman Old Style"/>
          <w:b/>
          <w:i/>
          <w:sz w:val="18"/>
          <w:szCs w:val="18"/>
        </w:rPr>
        <w:t>kiadások     1</w:t>
      </w:r>
      <w:proofErr w:type="gramEnd"/>
      <w:r>
        <w:rPr>
          <w:rFonts w:ascii="Bookman Old Style" w:hAnsi="Bookman Old Style"/>
          <w:b/>
          <w:i/>
          <w:sz w:val="18"/>
          <w:szCs w:val="18"/>
        </w:rPr>
        <w:t xml:space="preserve"> 691</w:t>
      </w: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</w:p>
    <w:p w:rsidR="00B24BCF" w:rsidRDefault="00B24BCF" w:rsidP="00B24BCF">
      <w:pPr>
        <w:pStyle w:val="Cmsor8"/>
        <w:ind w:left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Egyéb működési célú kiadások összesen</w:t>
      </w:r>
      <w:proofErr w:type="gramStart"/>
      <w:r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     6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870</w:t>
      </w: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20"/>
          <w:szCs w:val="20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Felhalmozási célú támogatások államháztartáson kívülre</w:t>
      </w: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Nagyboldogasszony Katolikus Általános Iskola és Óvoda részére</w:t>
      </w: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proofErr w:type="gramStart"/>
      <w:r>
        <w:rPr>
          <w:rFonts w:ascii="Bookman Old Style" w:hAnsi="Bookman Old Style"/>
          <w:i/>
          <w:sz w:val="18"/>
          <w:szCs w:val="18"/>
        </w:rPr>
        <w:t>tálalókonyha</w:t>
      </w:r>
      <w:proofErr w:type="gramEnd"/>
      <w:r>
        <w:rPr>
          <w:rFonts w:ascii="Bookman Old Style" w:hAnsi="Bookman Old Style"/>
          <w:i/>
          <w:sz w:val="18"/>
          <w:szCs w:val="18"/>
        </w:rPr>
        <w:t xml:space="preserve"> kialakításához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   </w:t>
      </w:r>
      <w:r>
        <w:rPr>
          <w:rFonts w:ascii="Bookman Old Style" w:hAnsi="Bookman Old Style"/>
          <w:i/>
          <w:sz w:val="18"/>
          <w:szCs w:val="18"/>
        </w:rPr>
        <w:tab/>
        <w:t xml:space="preserve">            3 000</w:t>
      </w: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Egyéb felhalmozási célú támogatások ÁH-</w:t>
      </w:r>
      <w:proofErr w:type="spellStart"/>
      <w:r>
        <w:rPr>
          <w:rFonts w:ascii="Bookman Old Style" w:hAnsi="Bookman Old Style"/>
          <w:b/>
          <w:i/>
          <w:sz w:val="18"/>
          <w:szCs w:val="18"/>
        </w:rPr>
        <w:t>on</w:t>
      </w:r>
      <w:proofErr w:type="spellEnd"/>
      <w:r>
        <w:rPr>
          <w:rFonts w:ascii="Bookman Old Style" w:hAnsi="Bookman Old Style"/>
          <w:b/>
          <w:i/>
          <w:sz w:val="18"/>
          <w:szCs w:val="18"/>
        </w:rPr>
        <w:t xml:space="preserve"> kívülre összesen</w:t>
      </w:r>
      <w:proofErr w:type="gramStart"/>
      <w:r>
        <w:rPr>
          <w:rFonts w:ascii="Bookman Old Style" w:hAnsi="Bookman Old Style"/>
          <w:b/>
          <w:i/>
          <w:sz w:val="18"/>
          <w:szCs w:val="18"/>
        </w:rPr>
        <w:t xml:space="preserve">:   </w:t>
      </w:r>
      <w:r>
        <w:rPr>
          <w:rFonts w:ascii="Bookman Old Style" w:hAnsi="Bookman Old Style"/>
          <w:b/>
          <w:i/>
          <w:sz w:val="18"/>
          <w:szCs w:val="18"/>
        </w:rPr>
        <w:tab/>
        <w:t xml:space="preserve">          3</w:t>
      </w:r>
      <w:proofErr w:type="gramEnd"/>
      <w:r>
        <w:rPr>
          <w:rFonts w:ascii="Bookman Old Style" w:hAnsi="Bookman Old Style"/>
          <w:b/>
          <w:i/>
          <w:sz w:val="18"/>
          <w:szCs w:val="18"/>
        </w:rPr>
        <w:t> 000</w:t>
      </w:r>
    </w:p>
    <w:p w:rsidR="00B24BCF" w:rsidRDefault="00B24BCF" w:rsidP="00B24BCF">
      <w:pPr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Lakástámogatás</w:t>
      </w: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Letelepedési támogatás </w:t>
      </w:r>
      <w:proofErr w:type="spellStart"/>
      <w:r>
        <w:rPr>
          <w:rFonts w:ascii="Bookman Old Style" w:hAnsi="Bookman Old Style"/>
          <w:i/>
          <w:sz w:val="18"/>
          <w:szCs w:val="18"/>
        </w:rPr>
        <w:t>Ör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. rendelet </w:t>
      </w:r>
      <w:proofErr w:type="gramStart"/>
      <w:r>
        <w:rPr>
          <w:rFonts w:ascii="Bookman Old Style" w:hAnsi="Bookman Old Style"/>
          <w:i/>
          <w:sz w:val="18"/>
          <w:szCs w:val="18"/>
        </w:rPr>
        <w:t>alapján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 xml:space="preserve">  500</w:t>
      </w:r>
      <w:proofErr w:type="gramEnd"/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Lakástámogatás </w:t>
      </w:r>
      <w:proofErr w:type="gramStart"/>
      <w:r>
        <w:rPr>
          <w:rFonts w:ascii="Bookman Old Style" w:hAnsi="Bookman Old Style"/>
          <w:b/>
          <w:i/>
          <w:sz w:val="18"/>
          <w:szCs w:val="18"/>
        </w:rPr>
        <w:t>összesen</w:t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ab/>
        <w:t xml:space="preserve">             500</w:t>
      </w:r>
      <w:proofErr w:type="gramEnd"/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Egyéb felhalmozási célú kiadások összesen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:</w: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  <w:t xml:space="preserve">         3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500</w:t>
      </w:r>
    </w:p>
    <w:p w:rsidR="00B24BCF" w:rsidRDefault="00B24BCF" w:rsidP="00B24BCF">
      <w:pPr>
        <w:ind w:left="720"/>
        <w:rPr>
          <w:rFonts w:ascii="Bookman Old Style" w:hAnsi="Bookman Old Style"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</w:p>
    <w:p w:rsidR="00B24BCF" w:rsidRDefault="00B24BCF" w:rsidP="00B24BCF">
      <w:pPr>
        <w:ind w:left="720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20"/>
          <w:szCs w:val="20"/>
        </w:rPr>
        <w:t>Pénzeszköz átadás mindösszesen</w:t>
      </w:r>
      <w:proofErr w:type="gramStart"/>
      <w:r>
        <w:rPr>
          <w:rFonts w:ascii="Bookman Old Style" w:hAnsi="Bookman Old Style"/>
          <w:b/>
          <w:i/>
          <w:sz w:val="20"/>
          <w:szCs w:val="20"/>
        </w:rPr>
        <w:t>:</w: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  <w:t xml:space="preserve">       10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370</w:t>
      </w:r>
      <w:r>
        <w:rPr>
          <w:rFonts w:ascii="Bookman Old Style" w:hAnsi="Bookman Old Style"/>
          <w:b/>
          <w:i/>
          <w:sz w:val="18"/>
          <w:szCs w:val="18"/>
        </w:rPr>
        <w:t>”</w:t>
      </w:r>
    </w:p>
    <w:p w:rsidR="00B24BCF" w:rsidRDefault="00B24BCF" w:rsidP="00B24BCF">
      <w:pPr>
        <w:ind w:left="720"/>
        <w:jc w:val="right"/>
        <w:rPr>
          <w:rFonts w:ascii="Bookman Old Style" w:hAnsi="Bookman Old Style"/>
          <w:sz w:val="16"/>
          <w:szCs w:val="16"/>
        </w:rPr>
      </w:pPr>
    </w:p>
    <w:p w:rsidR="00B24BCF" w:rsidRDefault="00B24BCF" w:rsidP="00B24BCF">
      <w:pPr>
        <w:rPr>
          <w:rFonts w:ascii="Bookman Old Style" w:hAnsi="Bookman Old Style"/>
          <w:sz w:val="16"/>
          <w:szCs w:val="16"/>
        </w:rPr>
        <w:sectPr w:rsidR="00B24BCF">
          <w:pgSz w:w="11906" w:h="16838"/>
          <w:pgMar w:top="567" w:right="1418" w:bottom="567" w:left="1418" w:header="709" w:footer="454" w:gutter="0"/>
          <w:cols w:space="708"/>
        </w:sectPr>
      </w:pPr>
    </w:p>
    <w:p w:rsidR="00B24BCF" w:rsidRDefault="00B24BCF" w:rsidP="00B24BCF">
      <w:pPr>
        <w:jc w:val="both"/>
      </w:pPr>
    </w:p>
    <w:p w:rsidR="00B24BCF" w:rsidRPr="0025461F" w:rsidRDefault="0025461F" w:rsidP="0025461F">
      <w:pPr>
        <w:ind w:left="36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4. melléklet a 3/2017.(II.27.</w:t>
      </w:r>
      <w:r w:rsidR="00B24BCF">
        <w:rPr>
          <w:rFonts w:ascii="Bookman Old Style" w:hAnsi="Bookman Old Style" w:cs="Arial"/>
          <w:sz w:val="20"/>
        </w:rPr>
        <w:t xml:space="preserve">) </w:t>
      </w:r>
      <w:proofErr w:type="spellStart"/>
      <w:r w:rsidR="00B24BCF">
        <w:rPr>
          <w:rFonts w:ascii="Bookman Old Style" w:hAnsi="Bookman Old Style" w:cs="Arial"/>
          <w:sz w:val="20"/>
        </w:rPr>
        <w:t>Ör</w:t>
      </w:r>
      <w:proofErr w:type="spellEnd"/>
      <w:r w:rsidR="00B24BCF">
        <w:rPr>
          <w:rFonts w:ascii="Bookman Old Style" w:hAnsi="Bookman Old Style" w:cs="Arial"/>
          <w:sz w:val="20"/>
        </w:rPr>
        <w:t xml:space="preserve">. </w:t>
      </w:r>
      <w:proofErr w:type="gramStart"/>
      <w:r w:rsidR="00B24BCF">
        <w:rPr>
          <w:rFonts w:ascii="Bookman Old Style" w:hAnsi="Bookman Old Style" w:cs="Arial"/>
          <w:sz w:val="20"/>
        </w:rPr>
        <w:t>rendelethez</w:t>
      </w:r>
      <w:r>
        <w:rPr>
          <w:rFonts w:ascii="Bookman Old Style" w:hAnsi="Bookman Old Style" w:cs="Arial"/>
          <w:sz w:val="20"/>
        </w:rPr>
        <w:t xml:space="preserve">             </w:t>
      </w:r>
      <w:r w:rsidR="00B24BCF">
        <w:rPr>
          <w:rFonts w:ascii="Bookman Old Style" w:hAnsi="Bookman Old Style"/>
          <w:sz w:val="20"/>
        </w:rPr>
        <w:t>„</w:t>
      </w:r>
      <w:proofErr w:type="gramEnd"/>
      <w:r w:rsidR="00B24BCF">
        <w:rPr>
          <w:rFonts w:ascii="Bookman Old Style" w:hAnsi="Bookman Old Style"/>
          <w:i/>
          <w:sz w:val="20"/>
        </w:rPr>
        <w:t xml:space="preserve">5.  melléklet az 1/2016.(I.29.) </w:t>
      </w:r>
      <w:proofErr w:type="spellStart"/>
      <w:r w:rsidR="00B24BCF">
        <w:rPr>
          <w:rFonts w:ascii="Bookman Old Style" w:hAnsi="Bookman Old Style"/>
          <w:i/>
          <w:sz w:val="20"/>
        </w:rPr>
        <w:t>Ör</w:t>
      </w:r>
      <w:proofErr w:type="spellEnd"/>
      <w:r w:rsidR="00B24BCF">
        <w:rPr>
          <w:rFonts w:ascii="Bookman Old Style" w:hAnsi="Bookman Old Style"/>
          <w:i/>
          <w:sz w:val="20"/>
        </w:rPr>
        <w:t>. rendelethez</w:t>
      </w:r>
    </w:p>
    <w:p w:rsidR="00B24BCF" w:rsidRDefault="00B24BCF" w:rsidP="00B24BCF">
      <w:pPr>
        <w:rPr>
          <w:rFonts w:ascii="Bookman Old Style" w:hAnsi="Bookman Old Style"/>
          <w:bCs/>
          <w:i/>
          <w:sz w:val="22"/>
          <w:szCs w:val="22"/>
        </w:rPr>
      </w:pPr>
    </w:p>
    <w:p w:rsidR="00B24BCF" w:rsidRDefault="00B24BCF" w:rsidP="00B24BCF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>
        <w:rPr>
          <w:rFonts w:ascii="Bookman Old Style" w:hAnsi="Bookman Old Style"/>
          <w:b/>
          <w:bCs/>
          <w:i/>
          <w:sz w:val="22"/>
          <w:szCs w:val="22"/>
        </w:rPr>
        <w:t>Csanádapáca Község Önkormányzat</w:t>
      </w:r>
    </w:p>
    <w:p w:rsidR="00B24BCF" w:rsidRDefault="00B24BCF" w:rsidP="00B24BCF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>
        <w:rPr>
          <w:rFonts w:ascii="Bookman Old Style" w:hAnsi="Bookman Old Style"/>
          <w:b/>
          <w:bCs/>
          <w:i/>
          <w:sz w:val="22"/>
          <w:szCs w:val="22"/>
        </w:rPr>
        <w:t>2016. évi felhalmozási kiadásai</w:t>
      </w:r>
    </w:p>
    <w:p w:rsidR="00B24BCF" w:rsidRDefault="00B24BCF" w:rsidP="00B24BCF">
      <w:pPr>
        <w:rPr>
          <w:rFonts w:ascii="Bookman Old Style" w:hAnsi="Bookman Old Style"/>
          <w:b/>
          <w:i/>
          <w:sz w:val="22"/>
          <w:szCs w:val="22"/>
        </w:rPr>
      </w:pPr>
    </w:p>
    <w:p w:rsidR="00B24BCF" w:rsidRDefault="00B24BCF" w:rsidP="00B24BCF">
      <w:pPr>
        <w:jc w:val="center"/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Beruházások</w:t>
      </w: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  <w:t>Megnevezés</w:t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  <w:t>adatok E Ft-ban</w:t>
      </w: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Kis értékű tárgyi eszközök </w:t>
      </w:r>
      <w:proofErr w:type="gramStart"/>
      <w:r>
        <w:rPr>
          <w:rFonts w:ascii="Bookman Old Style" w:hAnsi="Bookman Old Style"/>
          <w:bCs/>
          <w:i/>
          <w:iCs/>
          <w:sz w:val="20"/>
          <w:szCs w:val="20"/>
        </w:rPr>
        <w:t>beszerzése</w:t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360</w:t>
      </w:r>
      <w:proofErr w:type="gramEnd"/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Közfoglalkoztatás </w:t>
      </w:r>
      <w:proofErr w:type="gramStart"/>
      <w:r>
        <w:rPr>
          <w:rFonts w:ascii="Bookman Old Style" w:hAnsi="Bookman Old Style"/>
          <w:bCs/>
          <w:i/>
          <w:iCs/>
          <w:sz w:val="20"/>
          <w:szCs w:val="20"/>
        </w:rPr>
        <w:t>eszközbeszerzés</w:t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317</w:t>
      </w:r>
      <w:proofErr w:type="gramEnd"/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GYSZSZK beruházások összesen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</w:rPr>
        <w:t>: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  <w:t xml:space="preserve">  677</w:t>
      </w:r>
      <w:proofErr w:type="gramEnd"/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Önkormányzat tárgyi eszköz </w:t>
      </w:r>
      <w:proofErr w:type="gramStart"/>
      <w:r>
        <w:rPr>
          <w:rFonts w:ascii="Bookman Old Style" w:hAnsi="Bookman Old Style"/>
          <w:i/>
          <w:sz w:val="20"/>
          <w:szCs w:val="20"/>
        </w:rPr>
        <w:t>beszerzés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  690</w:t>
      </w:r>
      <w:proofErr w:type="gramEnd"/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Háziorvosi szolgálat tárgyi eszközök </w:t>
      </w:r>
      <w:proofErr w:type="gramStart"/>
      <w:r>
        <w:rPr>
          <w:rFonts w:ascii="Bookman Old Style" w:hAnsi="Bookman Old Style"/>
          <w:i/>
          <w:sz w:val="20"/>
          <w:szCs w:val="20"/>
        </w:rPr>
        <w:t>beszerzése                                       663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START program </w:t>
      </w:r>
      <w:proofErr w:type="gramStart"/>
      <w:r>
        <w:rPr>
          <w:rFonts w:ascii="Bookman Old Style" w:hAnsi="Bookman Old Style"/>
          <w:i/>
          <w:sz w:val="20"/>
          <w:szCs w:val="20"/>
        </w:rPr>
        <w:t xml:space="preserve">eszközbeszerzés 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        10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528 </w:t>
      </w: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Kamerarendszer bővítés (2 db kamera</w:t>
      </w:r>
      <w:proofErr w:type="gramStart"/>
      <w:r>
        <w:rPr>
          <w:rFonts w:ascii="Bookman Old Style" w:hAnsi="Bookman Old Style"/>
          <w:i/>
          <w:sz w:val="20"/>
          <w:szCs w:val="20"/>
        </w:rPr>
        <w:t>)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 900</w:t>
      </w:r>
      <w:proofErr w:type="gramEnd"/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Pótkocsi </w:t>
      </w:r>
      <w:proofErr w:type="gramStart"/>
      <w:r>
        <w:rPr>
          <w:rFonts w:ascii="Bookman Old Style" w:hAnsi="Bookman Old Style"/>
          <w:i/>
          <w:sz w:val="20"/>
          <w:szCs w:val="20"/>
        </w:rPr>
        <w:t>beszerzés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          1</w:t>
      </w:r>
      <w:proofErr w:type="gramEnd"/>
      <w:r>
        <w:rPr>
          <w:rFonts w:ascii="Bookman Old Style" w:hAnsi="Bookman Old Style"/>
          <w:i/>
          <w:sz w:val="20"/>
          <w:szCs w:val="20"/>
        </w:rPr>
        <w:t> 247</w:t>
      </w: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Laptop </w:t>
      </w:r>
      <w:proofErr w:type="gramStart"/>
      <w:r>
        <w:rPr>
          <w:rFonts w:ascii="Bookman Old Style" w:hAnsi="Bookman Old Style"/>
          <w:i/>
          <w:sz w:val="20"/>
          <w:szCs w:val="20"/>
        </w:rPr>
        <w:t>beszerzés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 900</w:t>
      </w:r>
      <w:proofErr w:type="gramEnd"/>
    </w:p>
    <w:p w:rsidR="00B24BCF" w:rsidRDefault="00B24BCF" w:rsidP="00B24BCF">
      <w:pPr>
        <w:pStyle w:val="Szvegtrzsbehzssal2"/>
        <w:spacing w:after="0" w:line="240" w:lineRule="auto"/>
        <w:ind w:left="0"/>
        <w:rPr>
          <w:rFonts w:ascii="Bookman Old Style" w:hAnsi="Bookman Old Style"/>
          <w:bCs/>
          <w:i/>
          <w:iCs/>
          <w:sz w:val="20"/>
          <w:szCs w:val="20"/>
        </w:rPr>
      </w:pP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Önkormányzat beruházások összesen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</w:rPr>
        <w:t>: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  <w:t xml:space="preserve">       14</w:t>
      </w:r>
      <w:proofErr w:type="gram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928</w:t>
      </w: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Tárgyi eszközök beszerzése (ügyviteli- és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számtech</w:t>
      </w:r>
      <w:proofErr w:type="gramStart"/>
      <w:r>
        <w:rPr>
          <w:rFonts w:ascii="Bookman Old Style" w:hAnsi="Bookman Old Style"/>
          <w:bCs/>
          <w:i/>
          <w:iCs/>
          <w:sz w:val="20"/>
          <w:szCs w:val="20"/>
        </w:rPr>
        <w:t>.eszk</w:t>
      </w:r>
      <w:proofErr w:type="spellEnd"/>
      <w:proofErr w:type="gramEnd"/>
      <w:r>
        <w:rPr>
          <w:rFonts w:ascii="Bookman Old Style" w:hAnsi="Bookman Old Style"/>
          <w:bCs/>
          <w:i/>
          <w:iCs/>
          <w:sz w:val="20"/>
          <w:szCs w:val="20"/>
        </w:rPr>
        <w:t>.,</w:t>
      </w:r>
    </w:p>
    <w:p w:rsidR="00B24BCF" w:rsidRDefault="00B24BCF" w:rsidP="00B24BCF">
      <w:pPr>
        <w:pStyle w:val="Szvegtrzsbehzssal2"/>
        <w:spacing w:after="0" w:line="240" w:lineRule="auto"/>
        <w:ind w:left="0" w:firstLine="360"/>
        <w:rPr>
          <w:rFonts w:ascii="Bookman Old Style" w:hAnsi="Bookman Old Style"/>
          <w:bCs/>
          <w:i/>
          <w:iCs/>
          <w:sz w:val="20"/>
          <w:szCs w:val="20"/>
        </w:rPr>
      </w:pPr>
      <w:proofErr w:type="gramStart"/>
      <w:r>
        <w:rPr>
          <w:rFonts w:ascii="Bookman Old Style" w:hAnsi="Bookman Old Style"/>
          <w:bCs/>
          <w:i/>
          <w:iCs/>
          <w:sz w:val="20"/>
          <w:szCs w:val="20"/>
        </w:rPr>
        <w:t>egyéb</w:t>
      </w:r>
      <w:proofErr w:type="gram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berendezések, felszerelések)</w:t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ab/>
        <w:t xml:space="preserve">           1 917</w:t>
      </w: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KÖH beruházások összesen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</w:rPr>
        <w:t>: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ab/>
        <w:t xml:space="preserve">         1</w:t>
      </w:r>
      <w:proofErr w:type="gram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917</w:t>
      </w:r>
    </w:p>
    <w:p w:rsidR="00B24BCF" w:rsidRDefault="00B24BCF" w:rsidP="00B24BCF">
      <w:pPr>
        <w:pStyle w:val="Szvegtrzsbehzssal2"/>
        <w:spacing w:after="0" w:line="240" w:lineRule="auto"/>
        <w:ind w:left="0"/>
        <w:rPr>
          <w:rFonts w:ascii="Bookman Old Style" w:hAnsi="Bookman Old Style"/>
          <w:bCs/>
          <w:i/>
          <w:iCs/>
          <w:sz w:val="16"/>
          <w:szCs w:val="16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 xml:space="preserve">    </w:t>
      </w:r>
      <w:r>
        <w:rPr>
          <w:rFonts w:ascii="Bookman Old Style" w:hAnsi="Bookman Old Style"/>
          <w:bCs/>
          <w:i/>
          <w:sz w:val="20"/>
        </w:rPr>
        <w:t xml:space="preserve">ASP projekt </w:t>
      </w:r>
      <w:proofErr w:type="gramStart"/>
      <w:r>
        <w:rPr>
          <w:rFonts w:ascii="Bookman Old Style" w:hAnsi="Bookman Old Style"/>
          <w:bCs/>
          <w:i/>
          <w:sz w:val="20"/>
        </w:rPr>
        <w:t xml:space="preserve">eszközbeszerzés </w:t>
      </w:r>
      <w:r>
        <w:rPr>
          <w:rFonts w:ascii="Bookman Old Style" w:hAnsi="Bookman Old Style"/>
          <w:bCs/>
          <w:i/>
          <w:sz w:val="20"/>
        </w:rPr>
        <w:tab/>
      </w:r>
      <w:r>
        <w:rPr>
          <w:rFonts w:ascii="Bookman Old Style" w:hAnsi="Bookman Old Style"/>
          <w:bCs/>
          <w:i/>
          <w:sz w:val="20"/>
        </w:rPr>
        <w:tab/>
      </w:r>
      <w:r>
        <w:rPr>
          <w:rFonts w:ascii="Bookman Old Style" w:hAnsi="Bookman Old Style"/>
          <w:bCs/>
          <w:i/>
          <w:sz w:val="20"/>
        </w:rPr>
        <w:tab/>
      </w:r>
      <w:r>
        <w:rPr>
          <w:rFonts w:ascii="Bookman Old Style" w:hAnsi="Bookman Old Style"/>
          <w:bCs/>
          <w:i/>
          <w:sz w:val="20"/>
        </w:rPr>
        <w:tab/>
      </w:r>
      <w:r>
        <w:rPr>
          <w:rFonts w:ascii="Bookman Old Style" w:hAnsi="Bookman Old Style"/>
          <w:bCs/>
          <w:i/>
          <w:sz w:val="20"/>
        </w:rPr>
        <w:tab/>
        <w:t xml:space="preserve">           3</w:t>
      </w:r>
      <w:proofErr w:type="gramEnd"/>
      <w:r>
        <w:rPr>
          <w:rFonts w:ascii="Bookman Old Style" w:hAnsi="Bookman Old Style"/>
          <w:bCs/>
          <w:i/>
          <w:sz w:val="20"/>
        </w:rPr>
        <w:t> 148</w:t>
      </w:r>
    </w:p>
    <w:p w:rsidR="00B24BCF" w:rsidRDefault="00B24BCF" w:rsidP="00B24BCF">
      <w:pPr>
        <w:rPr>
          <w:rFonts w:ascii="Bookman Old Style" w:hAnsi="Bookman Old Style"/>
          <w:bCs/>
          <w:i/>
          <w:sz w:val="20"/>
        </w:rPr>
      </w:pPr>
      <w:r>
        <w:rPr>
          <w:rFonts w:ascii="Bookman Old Style" w:hAnsi="Bookman Old Style"/>
          <w:bCs/>
          <w:i/>
          <w:sz w:val="20"/>
        </w:rPr>
        <w:t xml:space="preserve">    KÖFOP-1.2.1-VEKOP-16-2016-00422 100% támogatás</w:t>
      </w: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 xml:space="preserve">     Európai Uniós forrásból megvalósuló beruházások összesen</w:t>
      </w:r>
      <w:proofErr w:type="gramStart"/>
      <w:r>
        <w:rPr>
          <w:rFonts w:ascii="Bookman Old Style" w:hAnsi="Bookman Old Style"/>
          <w:b/>
          <w:bCs/>
          <w:i/>
          <w:sz w:val="20"/>
        </w:rPr>
        <w:t>:   3</w:t>
      </w:r>
      <w:proofErr w:type="gramEnd"/>
      <w:r>
        <w:rPr>
          <w:rFonts w:ascii="Bookman Old Style" w:hAnsi="Bookman Old Style"/>
          <w:b/>
          <w:bCs/>
          <w:i/>
          <w:sz w:val="20"/>
        </w:rPr>
        <w:t xml:space="preserve"> 148</w:t>
      </w: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 xml:space="preserve">    Beruházási kiadások összesen</w:t>
      </w:r>
      <w:proofErr w:type="gramStart"/>
      <w:r>
        <w:rPr>
          <w:rFonts w:ascii="Bookman Old Style" w:hAnsi="Bookman Old Style"/>
          <w:b/>
          <w:bCs/>
          <w:i/>
          <w:sz w:val="20"/>
        </w:rPr>
        <w:t>:</w:t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  <w:t xml:space="preserve">                 20</w:t>
      </w:r>
      <w:proofErr w:type="gramEnd"/>
      <w:r>
        <w:rPr>
          <w:rFonts w:ascii="Bookman Old Style" w:hAnsi="Bookman Old Style"/>
          <w:b/>
          <w:bCs/>
          <w:i/>
          <w:sz w:val="20"/>
        </w:rPr>
        <w:t xml:space="preserve"> 670</w:t>
      </w: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jc w:val="center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i/>
        </w:rPr>
        <w:t>Felújítások</w:t>
      </w:r>
    </w:p>
    <w:p w:rsidR="00B24BCF" w:rsidRDefault="00B24BCF" w:rsidP="00B24BCF">
      <w:pPr>
        <w:pStyle w:val="Szvegtrzsbehzssal2"/>
        <w:spacing w:after="0" w:line="240" w:lineRule="auto"/>
        <w:ind w:left="0"/>
        <w:rPr>
          <w:rFonts w:ascii="Bookman Old Style" w:hAnsi="Bookman Old Style"/>
          <w:i/>
          <w:sz w:val="20"/>
          <w:szCs w:val="20"/>
        </w:rPr>
      </w:pP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i/>
          <w:sz w:val="20"/>
          <w:szCs w:val="20"/>
        </w:rPr>
      </w:pPr>
      <w:proofErr w:type="gramStart"/>
      <w:r>
        <w:rPr>
          <w:rFonts w:ascii="Bookman Old Style" w:hAnsi="Bookman Old Style"/>
          <w:i/>
          <w:sz w:val="20"/>
          <w:szCs w:val="20"/>
        </w:rPr>
        <w:t>Kovács-ház kerítés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felújítás 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                     2 233</w:t>
      </w: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Hivatal udvarának </w:t>
      </w:r>
      <w:proofErr w:type="gramStart"/>
      <w:r>
        <w:rPr>
          <w:rFonts w:ascii="Bookman Old Style" w:hAnsi="Bookman Old Style"/>
          <w:i/>
          <w:sz w:val="20"/>
          <w:szCs w:val="20"/>
        </w:rPr>
        <w:t>felújítása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         3</w:t>
      </w:r>
      <w:proofErr w:type="gramEnd"/>
      <w:r>
        <w:rPr>
          <w:rFonts w:ascii="Bookman Old Style" w:hAnsi="Bookman Old Style"/>
          <w:i/>
          <w:sz w:val="20"/>
          <w:szCs w:val="20"/>
        </w:rPr>
        <w:t> 087</w:t>
      </w:r>
    </w:p>
    <w:p w:rsidR="00B24BCF" w:rsidRDefault="00B24BCF" w:rsidP="00B24BCF">
      <w:pPr>
        <w:pStyle w:val="Szvegtrzsbehzssal2"/>
        <w:spacing w:after="0"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Ivóvíz bekötővezetékek cseréje</w:t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  <w:t xml:space="preserve"> 196 </w:t>
      </w:r>
    </w:p>
    <w:p w:rsidR="00B24BCF" w:rsidRDefault="00B24BCF" w:rsidP="00B24BCF">
      <w:pPr>
        <w:pStyle w:val="Szvegtrzsbehzssal2"/>
        <w:spacing w:after="0" w:line="240" w:lineRule="auto"/>
        <w:ind w:left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Konyha felújítás NGM/4611/20/2016 </w:t>
      </w:r>
    </w:p>
    <w:p w:rsidR="00B24BCF" w:rsidRDefault="00B24BCF" w:rsidP="00B24BCF">
      <w:pPr>
        <w:pStyle w:val="Szvegtrzsbehzssal2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igénylés</w:t>
      </w:r>
      <w:proofErr w:type="gramEnd"/>
      <w:r>
        <w:rPr>
          <w:rFonts w:ascii="Bookman Old Style" w:hAnsi="Bookman Old Style"/>
          <w:sz w:val="20"/>
          <w:szCs w:val="20"/>
        </w:rPr>
        <w:t xml:space="preserve"> azonosító 310775 támogatás 40 000 E Ft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40 842</w:t>
      </w: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 xml:space="preserve">     Önkormányzat felújítási kiadások összesen</w:t>
      </w:r>
      <w:proofErr w:type="gramStart"/>
      <w:r>
        <w:rPr>
          <w:rFonts w:ascii="Bookman Old Style" w:hAnsi="Bookman Old Style"/>
          <w:b/>
          <w:bCs/>
          <w:i/>
          <w:sz w:val="20"/>
        </w:rPr>
        <w:t>:</w:t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  <w:t xml:space="preserve">      46</w:t>
      </w:r>
      <w:proofErr w:type="gramEnd"/>
      <w:r>
        <w:rPr>
          <w:rFonts w:ascii="Bookman Old Style" w:hAnsi="Bookman Old Style"/>
          <w:b/>
          <w:bCs/>
          <w:i/>
          <w:sz w:val="20"/>
        </w:rPr>
        <w:t xml:space="preserve"> 358</w:t>
      </w:r>
    </w:p>
    <w:p w:rsidR="00B24BCF" w:rsidRDefault="00B24BCF" w:rsidP="00B24BCF">
      <w:pPr>
        <w:rPr>
          <w:rFonts w:ascii="Bookman Old Style" w:hAnsi="Bookman Old Style"/>
          <w:bCs/>
          <w:i/>
          <w:sz w:val="20"/>
        </w:rPr>
      </w:pPr>
    </w:p>
    <w:p w:rsidR="00B24BCF" w:rsidRDefault="00B24BCF" w:rsidP="00B24BCF">
      <w:pPr>
        <w:ind w:left="360"/>
        <w:rPr>
          <w:rFonts w:ascii="Bookman Old Style" w:hAnsi="Bookman Old Style"/>
          <w:bCs/>
          <w:i/>
          <w:sz w:val="16"/>
          <w:szCs w:val="16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 xml:space="preserve">     Európai Uniós forrásból megvalósuló felújítások összesen</w:t>
      </w:r>
      <w:proofErr w:type="gramStart"/>
      <w:r>
        <w:rPr>
          <w:rFonts w:ascii="Bookman Old Style" w:hAnsi="Bookman Old Style"/>
          <w:b/>
          <w:bCs/>
          <w:i/>
          <w:sz w:val="20"/>
        </w:rPr>
        <w:t xml:space="preserve">:        </w:t>
      </w:r>
      <w:r>
        <w:rPr>
          <w:rFonts w:ascii="Bookman Old Style" w:hAnsi="Bookman Old Style"/>
          <w:b/>
          <w:bCs/>
          <w:i/>
          <w:sz w:val="20"/>
        </w:rPr>
        <w:tab/>
        <w:t xml:space="preserve">    0</w:t>
      </w:r>
      <w:proofErr w:type="gramEnd"/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>Felújítási kiadások összesen</w:t>
      </w:r>
      <w:proofErr w:type="gramStart"/>
      <w:r>
        <w:rPr>
          <w:rFonts w:ascii="Bookman Old Style" w:hAnsi="Bookman Old Style"/>
          <w:b/>
          <w:bCs/>
          <w:i/>
          <w:sz w:val="20"/>
        </w:rPr>
        <w:t>:</w:t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  <w:t xml:space="preserve">      46</w:t>
      </w:r>
      <w:proofErr w:type="gramEnd"/>
      <w:r>
        <w:rPr>
          <w:rFonts w:ascii="Bookman Old Style" w:hAnsi="Bookman Old Style"/>
          <w:b/>
          <w:bCs/>
          <w:i/>
          <w:sz w:val="20"/>
        </w:rPr>
        <w:t xml:space="preserve"> 358</w:t>
      </w:r>
    </w:p>
    <w:p w:rsidR="00B24BCF" w:rsidRDefault="00B24BCF" w:rsidP="00B24BCF">
      <w:pPr>
        <w:ind w:left="360"/>
        <w:rPr>
          <w:rFonts w:ascii="Bookman Old Style" w:hAnsi="Bookman Old Style"/>
          <w:bCs/>
          <w:i/>
          <w:sz w:val="16"/>
          <w:szCs w:val="16"/>
        </w:rPr>
      </w:pPr>
    </w:p>
    <w:p w:rsidR="00B24BCF" w:rsidRDefault="00B24BCF" w:rsidP="00B24BCF">
      <w:pPr>
        <w:ind w:left="360"/>
        <w:rPr>
          <w:rFonts w:ascii="Bookman Old Style" w:hAnsi="Bookman Old Style"/>
          <w:bCs/>
          <w:i/>
          <w:sz w:val="16"/>
          <w:szCs w:val="16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>FELHALMOZÁSI KIADÁSOK MINDÖSSZESEN</w:t>
      </w:r>
      <w:proofErr w:type="gramStart"/>
      <w:r>
        <w:rPr>
          <w:rFonts w:ascii="Bookman Old Style" w:hAnsi="Bookman Old Style"/>
          <w:b/>
          <w:bCs/>
          <w:i/>
          <w:sz w:val="20"/>
        </w:rPr>
        <w:t>:</w:t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</w:r>
      <w:r>
        <w:rPr>
          <w:rFonts w:ascii="Bookman Old Style" w:hAnsi="Bookman Old Style"/>
          <w:b/>
          <w:bCs/>
          <w:i/>
          <w:sz w:val="20"/>
        </w:rPr>
        <w:tab/>
        <w:t xml:space="preserve">      67</w:t>
      </w:r>
      <w:proofErr w:type="gramEnd"/>
      <w:r>
        <w:rPr>
          <w:rFonts w:ascii="Bookman Old Style" w:hAnsi="Bookman Old Style"/>
          <w:b/>
          <w:bCs/>
          <w:i/>
          <w:sz w:val="20"/>
        </w:rPr>
        <w:t> 028”</w:t>
      </w: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  <w:sectPr w:rsidR="00B24BCF">
          <w:pgSz w:w="11906" w:h="16838"/>
          <w:pgMar w:top="567" w:right="567" w:bottom="567" w:left="1134" w:header="709" w:footer="454" w:gutter="0"/>
          <w:cols w:space="708"/>
        </w:sect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</w:pPr>
    </w:p>
    <w:tbl>
      <w:tblPr>
        <w:tblW w:w="14315" w:type="dxa"/>
        <w:tblInd w:w="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2"/>
        <w:gridCol w:w="823"/>
        <w:gridCol w:w="823"/>
        <w:gridCol w:w="720"/>
        <w:gridCol w:w="720"/>
        <w:gridCol w:w="701"/>
        <w:gridCol w:w="701"/>
        <w:gridCol w:w="1913"/>
        <w:gridCol w:w="1356"/>
        <w:gridCol w:w="1504"/>
        <w:gridCol w:w="202"/>
      </w:tblGrid>
      <w:tr w:rsidR="00B24BCF" w:rsidTr="00B24BCF">
        <w:trPr>
          <w:trHeight w:val="285"/>
        </w:trPr>
        <w:tc>
          <w:tcPr>
            <w:tcW w:w="14315" w:type="dxa"/>
            <w:gridSpan w:val="11"/>
            <w:noWrap/>
            <w:vAlign w:val="bottom"/>
          </w:tcPr>
          <w:p w:rsidR="00B24BCF" w:rsidRDefault="0025461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5. melléklet a 3/2017.(II.27.</w:t>
            </w:r>
            <w:r w:rsidR="00B24BCF">
              <w:rPr>
                <w:rFonts w:ascii="Bookman Old Style" w:hAnsi="Bookman Old Style"/>
                <w:i/>
                <w:sz w:val="18"/>
                <w:szCs w:val="18"/>
              </w:rPr>
              <w:t xml:space="preserve">) </w:t>
            </w:r>
            <w:proofErr w:type="spellStart"/>
            <w:r w:rsidR="00B24BCF">
              <w:rPr>
                <w:rFonts w:ascii="Bookman Old Style" w:hAnsi="Bookman Old Style"/>
                <w:i/>
                <w:sz w:val="18"/>
                <w:szCs w:val="18"/>
              </w:rPr>
              <w:t>Ör</w:t>
            </w:r>
            <w:proofErr w:type="spellEnd"/>
            <w:r w:rsidR="00B24BCF">
              <w:rPr>
                <w:rFonts w:ascii="Bookman Old Style" w:hAnsi="Bookman Old Style"/>
                <w:i/>
                <w:sz w:val="18"/>
                <w:szCs w:val="18"/>
              </w:rPr>
              <w:t>. rendelethez</w:t>
            </w:r>
          </w:p>
          <w:p w:rsidR="00B24BCF" w:rsidRDefault="00B24BCF">
            <w:pPr>
              <w:jc w:val="right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„6. melléklet az 1/2016.(I.29.) </w:t>
            </w: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Ör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>. rendelethez</w:t>
            </w:r>
          </w:p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</w:tr>
      <w:tr w:rsidR="00B24BCF" w:rsidTr="00B24BCF">
        <w:trPr>
          <w:trHeight w:val="285"/>
        </w:trPr>
        <w:tc>
          <w:tcPr>
            <w:tcW w:w="14315" w:type="dxa"/>
            <w:gridSpan w:val="11"/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DOLGOZÓI LÉTSZÁM ALAKULÁSA 2016. ÉVBEN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12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12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noWrap/>
            <w:vAlign w:val="bottom"/>
            <w:hideMark/>
          </w:tcPr>
          <w:p w:rsidR="00B24BCF" w:rsidRDefault="00B24BCF">
            <w:pPr>
              <w:jc w:val="right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adatok fő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79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1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1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04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202" w:type="dxa"/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szakfeladat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közalkalmazott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köztisztviselő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polgármester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egyéb bérrendszer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összesen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munkaváll.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közfogl.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B24BCF" w:rsidTr="00B24BCF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GYÖNGYFÜZÉR SZOCIÁLIS SZOLGÁLTATÓ KÖZPONT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102023, 102024 Időskorúak, </w:t>
            </w: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demens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betegek tartós bentlakásos ellát.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19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102031 Idősek nappali ellátása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107051 Szociális étkeztetés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107052 Házi segítségnyújtás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17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107030 Szociális 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19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Gyöngyfüzér Szociális Kp.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62</w:t>
            </w:r>
          </w:p>
        </w:tc>
      </w:tr>
      <w:tr w:rsidR="00B24BCF" w:rsidTr="00B24BCF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 </w:t>
            </w:r>
          </w:p>
        </w:tc>
      </w:tr>
      <w:tr w:rsidR="00B24BCF" w:rsidTr="00B24BCF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CSANÁDAPÁCA KÖZSÉG ÖNKORMÁNYZATA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066010 Zöldterület-kezelés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066020 Város- és községgazdálkodási egyéb szolgáltatás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4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066020 Mezőőrség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072111 Háziorvosi alapellátás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074031 Család és nővédelmi </w:t>
            </w: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eü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>. gondozás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041237 Közfoglalkoztatási mintaprogram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77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79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26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082092 Közművelődés-hagyományos ért. gond.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013320 Köztemető fenntartás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Önkormányzat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103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120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011130 Választott tisztviselő (polgármester)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1</w:t>
            </w:r>
          </w:p>
        </w:tc>
      </w:tr>
      <w:tr w:rsidR="00B24BCF" w:rsidTr="00B24BCF">
        <w:trPr>
          <w:trHeight w:val="1923"/>
        </w:trPr>
        <w:tc>
          <w:tcPr>
            <w:tcW w:w="1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</w:tr>
      <w:tr w:rsidR="00B24BCF" w:rsidTr="00B24BCF">
        <w:trPr>
          <w:trHeight w:val="255"/>
        </w:trPr>
        <w:tc>
          <w:tcPr>
            <w:tcW w:w="1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CSANÁDAPÁCAI KÖZÖS ÖNKORMÁNYZATI HIVATAL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011130-1 Jegyző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011130-1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6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011220-1 Csanádapáca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Csanádapáca összesen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8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011130-2 Pusztaföldvár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5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011220-2 Pusztafölvár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ind w:right="2557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Pusztaföldvár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6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011130-3 Kardoskút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011220-3 Kardoskút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Kardoskút 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4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ÖNKORMÁNYZATI HIVATAL ÖSSZESEN: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19</w:t>
            </w: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</w:tc>
      </w:tr>
      <w:tr w:rsidR="00B24BCF" w:rsidTr="00B24BCF">
        <w:trPr>
          <w:trHeight w:val="255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ÖNKORMÁNYZAT MINDÖSSZESEN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106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4BCF" w:rsidRDefault="00B24BCF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202</w:t>
            </w:r>
          </w:p>
        </w:tc>
      </w:tr>
    </w:tbl>
    <w:p w:rsidR="00B24BCF" w:rsidRDefault="00B24BCF" w:rsidP="00B24BCF">
      <w:pPr>
        <w:rPr>
          <w:rFonts w:ascii="Bookman Old Style" w:hAnsi="Bookman Old Style"/>
          <w:b/>
          <w:bCs/>
          <w:i/>
          <w:sz w:val="20"/>
        </w:rPr>
        <w:sectPr w:rsidR="00B24BCF">
          <w:pgSz w:w="16838" w:h="11906" w:orient="landscape"/>
          <w:pgMar w:top="1134" w:right="567" w:bottom="567" w:left="567" w:header="709" w:footer="454" w:gutter="0"/>
          <w:cols w:space="708"/>
        </w:sectPr>
      </w:pPr>
    </w:p>
    <w:p w:rsidR="00B24BCF" w:rsidRPr="0025461F" w:rsidRDefault="00B24BCF" w:rsidP="0025461F">
      <w:pPr>
        <w:jc w:val="center"/>
        <w:rPr>
          <w:rFonts w:ascii="Bookman Old Style" w:hAnsi="Bookman Old Style"/>
          <w:b/>
          <w:sz w:val="21"/>
          <w:szCs w:val="21"/>
        </w:rPr>
      </w:pPr>
      <w:r w:rsidRPr="0025461F">
        <w:rPr>
          <w:rFonts w:ascii="Bookman Old Style" w:hAnsi="Bookman Old Style"/>
          <w:b/>
          <w:sz w:val="21"/>
          <w:szCs w:val="21"/>
        </w:rPr>
        <w:lastRenderedPageBreak/>
        <w:t>HATÁSVIZSGÁLATI LAP</w:t>
      </w: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</w:p>
    <w:p w:rsidR="00B24BCF" w:rsidRPr="0025461F" w:rsidRDefault="00B24BCF" w:rsidP="00B24BCF">
      <w:pPr>
        <w:ind w:right="38"/>
        <w:jc w:val="both"/>
        <w:rPr>
          <w:rFonts w:ascii="Bookman Old Style" w:hAnsi="Bookman Old Style"/>
          <w:sz w:val="21"/>
          <w:szCs w:val="21"/>
        </w:rPr>
      </w:pPr>
      <w:r w:rsidRPr="0025461F">
        <w:rPr>
          <w:rFonts w:ascii="Bookman Old Style" w:hAnsi="Bookman Old Style"/>
          <w:sz w:val="21"/>
          <w:szCs w:val="21"/>
        </w:rPr>
        <w:t>Csanádapáca Község Önkormányzata Képviselő-testületének a Csanádapáca község 2016. évi költségvetéséről szóló 1/2016.(I.29.) önkormányzati rendeletének módosításához</w:t>
      </w: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  <w:r w:rsidRPr="0025461F">
        <w:rPr>
          <w:rFonts w:ascii="Bookman Old Style" w:hAnsi="Bookman Old Style"/>
          <w:b/>
          <w:sz w:val="21"/>
          <w:szCs w:val="21"/>
        </w:rPr>
        <w:t>1. Társadalmi hatások</w:t>
      </w:r>
    </w:p>
    <w:p w:rsidR="00B24BCF" w:rsidRPr="0025461F" w:rsidRDefault="00B24BCF" w:rsidP="00B24BCF">
      <w:pPr>
        <w:rPr>
          <w:rFonts w:ascii="Bookman Old Style" w:hAnsi="Bookman Old Style"/>
          <w:b/>
          <w:sz w:val="21"/>
          <w:szCs w:val="21"/>
        </w:rPr>
      </w:pP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  <w:r w:rsidRPr="0025461F">
        <w:rPr>
          <w:rFonts w:ascii="Bookman Old Style" w:hAnsi="Bookman Old Style"/>
          <w:sz w:val="21"/>
          <w:szCs w:val="21"/>
        </w:rPr>
        <w:t>Az elsődleges cél az önkormányzat és intézményei kötelező, önként vállalt és államigazgatási feladatainak ellátásához rendelkezésre álló források számbavétele és a feladatellátáshoz szükséges kiadások összegének megállapítása, mely hatással van a település teljes lakosságára. A költségvetési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</w:t>
      </w: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  <w:r w:rsidRPr="0025461F">
        <w:rPr>
          <w:rFonts w:ascii="Bookman Old Style" w:hAnsi="Bookman Old Style"/>
          <w:b/>
          <w:sz w:val="21"/>
          <w:szCs w:val="21"/>
        </w:rPr>
        <w:t>2. Gazdasági, költségvetési hatások</w:t>
      </w: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  <w:r w:rsidRPr="0025461F">
        <w:rPr>
          <w:rFonts w:ascii="Bookman Old Style" w:hAnsi="Bookman Old Style"/>
          <w:sz w:val="21"/>
          <w:szCs w:val="21"/>
        </w:rPr>
        <w:t>A rendeletben foglaltak behatárolják az önkormányzat és a költségvetési szervek gazdasági mozgásterét, biztosítják folyamatos működésüket. A költségvetés nemzetgazdasági hatása az, hogy az államháztartás része, a különböző jogcímeken a központi költségvetésből igényelhető támogatások révén.  A költségvetési rendeletnek költségvetési szempontból önmagát végrehajtó (</w:t>
      </w:r>
      <w:proofErr w:type="spellStart"/>
      <w:r w:rsidRPr="0025461F">
        <w:rPr>
          <w:rFonts w:ascii="Bookman Old Style" w:hAnsi="Bookman Old Style"/>
          <w:sz w:val="21"/>
          <w:szCs w:val="21"/>
        </w:rPr>
        <w:t>self-executive</w:t>
      </w:r>
      <w:proofErr w:type="spellEnd"/>
      <w:r w:rsidRPr="0025461F">
        <w:rPr>
          <w:rFonts w:ascii="Bookman Old Style" w:hAnsi="Bookman Old Style"/>
          <w:sz w:val="21"/>
          <w:szCs w:val="21"/>
        </w:rPr>
        <w:t>) hatása van.</w:t>
      </w: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  <w:r w:rsidRPr="0025461F">
        <w:rPr>
          <w:rFonts w:ascii="Bookman Old Style" w:hAnsi="Bookman Old Style"/>
          <w:b/>
          <w:sz w:val="21"/>
          <w:szCs w:val="21"/>
        </w:rPr>
        <w:t>3. Környezeti és egészségügyi következmények</w:t>
      </w: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  <w:r w:rsidRPr="0025461F">
        <w:rPr>
          <w:rFonts w:ascii="Bookman Old Style" w:hAnsi="Bookman Old Style"/>
          <w:sz w:val="21"/>
          <w:szCs w:val="21"/>
        </w:rPr>
        <w:t>A rendeletben foglaltak a beruházások, felújítások megvalósításával kedvezően hatnak a környezetre. A szociális és egészségügyi ellátások biztosításával a település lakosságának egészségügyi ellátottsága javul.</w:t>
      </w: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  <w:r w:rsidRPr="0025461F">
        <w:rPr>
          <w:rFonts w:ascii="Bookman Old Style" w:hAnsi="Bookman Old Style"/>
          <w:b/>
          <w:sz w:val="21"/>
          <w:szCs w:val="21"/>
        </w:rPr>
        <w:t xml:space="preserve">4. Adminisztratív </w:t>
      </w:r>
      <w:proofErr w:type="spellStart"/>
      <w:r w:rsidRPr="0025461F">
        <w:rPr>
          <w:rFonts w:ascii="Bookman Old Style" w:hAnsi="Bookman Old Style"/>
          <w:b/>
          <w:sz w:val="21"/>
          <w:szCs w:val="21"/>
        </w:rPr>
        <w:t>terheket</w:t>
      </w:r>
      <w:proofErr w:type="spellEnd"/>
      <w:r w:rsidRPr="0025461F">
        <w:rPr>
          <w:rFonts w:ascii="Bookman Old Style" w:hAnsi="Bookman Old Style"/>
          <w:b/>
          <w:sz w:val="21"/>
          <w:szCs w:val="21"/>
        </w:rPr>
        <w:t xml:space="preserve"> befolyásoló hatások</w:t>
      </w: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  <w:r w:rsidRPr="0025461F">
        <w:rPr>
          <w:rFonts w:ascii="Bookman Old Style" w:hAnsi="Bookman Old Style"/>
          <w:sz w:val="21"/>
          <w:szCs w:val="21"/>
        </w:rPr>
        <w:t xml:space="preserve">Az adminisztratív </w:t>
      </w:r>
      <w:proofErr w:type="spellStart"/>
      <w:r w:rsidRPr="0025461F">
        <w:rPr>
          <w:rFonts w:ascii="Bookman Old Style" w:hAnsi="Bookman Old Style"/>
          <w:sz w:val="21"/>
          <w:szCs w:val="21"/>
        </w:rPr>
        <w:t>terheket</w:t>
      </w:r>
      <w:proofErr w:type="spellEnd"/>
      <w:r w:rsidRPr="0025461F">
        <w:rPr>
          <w:rFonts w:ascii="Bookman Old Style" w:hAnsi="Bookman Old Style"/>
          <w:sz w:val="21"/>
          <w:szCs w:val="21"/>
        </w:rPr>
        <w:t xml:space="preserve"> magasabb rendű jogszabályok írják elő, így a rendelet e téren </w:t>
      </w:r>
      <w:proofErr w:type="spellStart"/>
      <w:r w:rsidRPr="0025461F">
        <w:rPr>
          <w:rFonts w:ascii="Bookman Old Style" w:hAnsi="Bookman Old Style"/>
          <w:sz w:val="21"/>
          <w:szCs w:val="21"/>
        </w:rPr>
        <w:t>többletterheket</w:t>
      </w:r>
      <w:proofErr w:type="spellEnd"/>
      <w:r w:rsidRPr="0025461F">
        <w:rPr>
          <w:rFonts w:ascii="Bookman Old Style" w:hAnsi="Bookman Old Style"/>
          <w:sz w:val="21"/>
          <w:szCs w:val="21"/>
        </w:rPr>
        <w:t xml:space="preserve"> nem ír elő.</w:t>
      </w:r>
    </w:p>
    <w:p w:rsidR="00B24BCF" w:rsidRPr="0025461F" w:rsidRDefault="00B24BCF" w:rsidP="00B24BCF">
      <w:pPr>
        <w:jc w:val="both"/>
        <w:rPr>
          <w:rFonts w:ascii="Bookman Old Style" w:hAnsi="Bookman Old Style"/>
          <w:sz w:val="21"/>
          <w:szCs w:val="21"/>
        </w:rPr>
      </w:pP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  <w:smartTag w:uri="urn:schemas-microsoft-com:office:smarttags" w:element="metricconverter">
        <w:smartTagPr>
          <w:attr w:name="ProductID" w:val="5. A"/>
        </w:smartTagPr>
        <w:r w:rsidRPr="0025461F">
          <w:rPr>
            <w:rFonts w:ascii="Bookman Old Style" w:hAnsi="Bookman Old Style"/>
            <w:b/>
            <w:sz w:val="21"/>
            <w:szCs w:val="21"/>
          </w:rPr>
          <w:t>5. A</w:t>
        </w:r>
      </w:smartTag>
      <w:r w:rsidRPr="0025461F">
        <w:rPr>
          <w:rFonts w:ascii="Bookman Old Style" w:hAnsi="Bookman Old Style"/>
          <w:b/>
          <w:sz w:val="21"/>
          <w:szCs w:val="21"/>
        </w:rPr>
        <w:t xml:space="preserve"> jogszabály megalkotásának szükségessége, a jogalkotás elmaradásnak várható következményei</w:t>
      </w:r>
    </w:p>
    <w:p w:rsidR="00B24BCF" w:rsidRPr="0025461F" w:rsidRDefault="00B24BCF" w:rsidP="00B24BCF">
      <w:pPr>
        <w:jc w:val="center"/>
        <w:rPr>
          <w:rFonts w:ascii="Bookman Old Style" w:hAnsi="Bookman Old Style"/>
          <w:b/>
          <w:sz w:val="21"/>
          <w:szCs w:val="21"/>
        </w:rPr>
      </w:pPr>
    </w:p>
    <w:p w:rsidR="00B24BCF" w:rsidRPr="0025461F" w:rsidRDefault="00B24BCF" w:rsidP="00B24BCF">
      <w:pPr>
        <w:tabs>
          <w:tab w:val="left" w:pos="5400"/>
        </w:tabs>
        <w:jc w:val="both"/>
        <w:rPr>
          <w:rFonts w:ascii="Bookman Old Style" w:hAnsi="Bookman Old Style"/>
          <w:sz w:val="21"/>
          <w:szCs w:val="21"/>
        </w:rPr>
      </w:pPr>
      <w:r w:rsidRPr="0025461F">
        <w:rPr>
          <w:rFonts w:ascii="Bookman Old Style" w:hAnsi="Bookman Old Style"/>
          <w:sz w:val="21"/>
          <w:szCs w:val="21"/>
        </w:rPr>
        <w:t xml:space="preserve">Az államháztartásról szóló 2011. évi CXCV. törvény (a továbbiakban: Áht.) 34. § (4) bekezdése szerint a képviselő-testület az előirányzat-módosítás, előirányzat-átcsoportosítás </w:t>
      </w:r>
      <w:proofErr w:type="spellStart"/>
      <w:r w:rsidRPr="0025461F">
        <w:rPr>
          <w:rFonts w:ascii="Bookman Old Style" w:hAnsi="Bookman Old Style"/>
          <w:sz w:val="21"/>
          <w:szCs w:val="21"/>
        </w:rPr>
        <w:t>átvezetéseként</w:t>
      </w:r>
      <w:proofErr w:type="spellEnd"/>
      <w:r w:rsidRPr="0025461F">
        <w:rPr>
          <w:rFonts w:ascii="Bookman Old Style" w:hAnsi="Bookman Old Style"/>
          <w:sz w:val="21"/>
          <w:szCs w:val="21"/>
        </w:rPr>
        <w:t xml:space="preserve"> - az első negyedév kivételével - negyedévenként, a döntése szerinti időpontokban, de legkésőbb az éves költségvetési beszámoló elkészítésének </w:t>
      </w:r>
      <w:proofErr w:type="spellStart"/>
      <w:r w:rsidRPr="0025461F">
        <w:rPr>
          <w:rFonts w:ascii="Bookman Old Style" w:hAnsi="Bookman Old Style"/>
          <w:sz w:val="21"/>
          <w:szCs w:val="21"/>
        </w:rPr>
        <w:t>határidejéig</w:t>
      </w:r>
      <w:proofErr w:type="spellEnd"/>
      <w:r w:rsidRPr="0025461F">
        <w:rPr>
          <w:rFonts w:ascii="Bookman Old Style" w:hAnsi="Bookman Old Style"/>
          <w:sz w:val="21"/>
          <w:szCs w:val="21"/>
        </w:rPr>
        <w:t>, december 31-i hatállyal módosítja a költségvetési rendeletét. A módosítások költségvetési rendeleten történő átvezetését az adatszolgáltatásokban, illetve beszámolókban szereplő előirányzat adatok vizsgálatával a Magyar Államkincstár felülvizsgálati eljárása keretében ellenőrzi. Helytelen adatok szerepeltetése esetén az adatszolgáltatások, illetve a beszámoló visszautasításra kerül.</w:t>
      </w:r>
      <w:r w:rsidRPr="0025461F">
        <w:rPr>
          <w:rFonts w:ascii="Bookman Old Style" w:hAnsi="Bookman Old Style"/>
          <w:sz w:val="21"/>
          <w:szCs w:val="21"/>
        </w:rPr>
        <w:tab/>
      </w:r>
    </w:p>
    <w:p w:rsidR="00B24BCF" w:rsidRPr="0025461F" w:rsidRDefault="00B24BCF" w:rsidP="00B24BCF">
      <w:pPr>
        <w:pStyle w:val="NormlWeb"/>
        <w:rPr>
          <w:rFonts w:ascii="Bookman Old Style" w:hAnsi="Bookman Old Style"/>
          <w:b/>
          <w:sz w:val="21"/>
          <w:szCs w:val="21"/>
        </w:rPr>
      </w:pPr>
      <w:smartTag w:uri="urn:schemas-microsoft-com:office:smarttags" w:element="metricconverter">
        <w:smartTagPr>
          <w:attr w:name="ProductID" w:val="6. A"/>
        </w:smartTagPr>
        <w:r w:rsidRPr="0025461F">
          <w:rPr>
            <w:rFonts w:ascii="Bookman Old Style" w:hAnsi="Bookman Old Style"/>
            <w:b/>
            <w:sz w:val="21"/>
            <w:szCs w:val="21"/>
          </w:rPr>
          <w:t>6. A</w:t>
        </w:r>
      </w:smartTag>
      <w:r w:rsidRPr="0025461F">
        <w:rPr>
          <w:rFonts w:ascii="Bookman Old Style" w:hAnsi="Bookman Old Style"/>
          <w:b/>
          <w:sz w:val="21"/>
          <w:szCs w:val="21"/>
        </w:rPr>
        <w:t xml:space="preserve"> jogszabály alkalmazásához szükséges személyi, szervezeti, tárgyi és pénzügyi feltételek</w:t>
      </w:r>
    </w:p>
    <w:p w:rsidR="00B24BCF" w:rsidRPr="0025461F" w:rsidRDefault="00B24BCF" w:rsidP="00B24BCF">
      <w:pPr>
        <w:pStyle w:val="NormlWeb"/>
        <w:jc w:val="both"/>
        <w:rPr>
          <w:rFonts w:ascii="Bookman Old Style" w:hAnsi="Bookman Old Style"/>
          <w:sz w:val="21"/>
          <w:szCs w:val="21"/>
        </w:rPr>
      </w:pPr>
      <w:r w:rsidRPr="0025461F">
        <w:rPr>
          <w:rFonts w:ascii="Bookman Old Style" w:hAnsi="Bookman Old Style"/>
          <w:sz w:val="21"/>
          <w:szCs w:val="21"/>
        </w:rPr>
        <w:t>A jogszabály alkalmazásához szükséges személyi, szervezeti, tárgyi és pénzügyi feltételek biztosítottak.</w:t>
      </w:r>
    </w:p>
    <w:p w:rsidR="00B24BCF" w:rsidRDefault="00B24BCF" w:rsidP="00B24BCF">
      <w:pPr>
        <w:ind w:left="960"/>
      </w:pPr>
    </w:p>
    <w:p w:rsidR="00233662" w:rsidRDefault="00233662">
      <w:bookmarkStart w:id="1" w:name="_GoBack"/>
      <w:bookmarkEnd w:id="1"/>
    </w:p>
    <w:sectPr w:rsidR="0023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CF"/>
    <w:rsid w:val="00233662"/>
    <w:rsid w:val="0025461F"/>
    <w:rsid w:val="00B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73F75"/>
  <w15:chartTrackingRefBased/>
  <w15:docId w15:val="{6E13A244-F27C-4F5C-A472-AFAD4EEA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2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4BCF"/>
    <w:pPr>
      <w:keepNext/>
      <w:outlineLvl w:val="0"/>
    </w:pPr>
    <w:rPr>
      <w:b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24BCF"/>
    <w:pPr>
      <w:keepNext/>
      <w:tabs>
        <w:tab w:val="left" w:pos="5670"/>
      </w:tabs>
      <w:jc w:val="right"/>
      <w:outlineLvl w:val="2"/>
    </w:pPr>
    <w:rPr>
      <w:b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24BCF"/>
    <w:pPr>
      <w:keepNext/>
      <w:ind w:left="2835"/>
      <w:jc w:val="both"/>
      <w:outlineLvl w:val="4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24BCF"/>
    <w:pPr>
      <w:keepNext/>
      <w:jc w:val="both"/>
      <w:outlineLvl w:val="6"/>
    </w:pPr>
    <w:rPr>
      <w:bCs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B24BCF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24BCF"/>
    <w:pPr>
      <w:keepNext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4BC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24BC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24BC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B24BCF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B24BC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24BC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semiHidden/>
    <w:unhideWhenUsed/>
    <w:rsid w:val="00B24BCF"/>
    <w:rPr>
      <w:color w:val="0000FF"/>
      <w:u w:val="single"/>
    </w:rPr>
  </w:style>
  <w:style w:type="character" w:styleId="Mrltotthiperhivatkozs">
    <w:name w:val="FollowedHyperlink"/>
    <w:semiHidden/>
    <w:unhideWhenUsed/>
    <w:rsid w:val="00B24BCF"/>
    <w:rPr>
      <w:color w:val="800080"/>
      <w:u w:val="single"/>
    </w:rPr>
  </w:style>
  <w:style w:type="paragraph" w:customStyle="1" w:styleId="msonormal0">
    <w:name w:val="msonormal"/>
    <w:basedOn w:val="Norml"/>
    <w:rsid w:val="00B24BCF"/>
    <w:pPr>
      <w:spacing w:before="100" w:beforeAutospacing="1" w:after="100" w:afterAutospacing="1"/>
    </w:pPr>
  </w:style>
  <w:style w:type="paragraph" w:styleId="NormlWeb">
    <w:name w:val="Normal (Web)"/>
    <w:basedOn w:val="Norml"/>
    <w:semiHidden/>
    <w:unhideWhenUsed/>
    <w:rsid w:val="00B24BCF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B24BCF"/>
    <w:pPr>
      <w:overflowPunct w:val="0"/>
      <w:autoSpaceDE w:val="0"/>
      <w:autoSpaceDN w:val="0"/>
      <w:adjustRightInd w:val="0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4BCF"/>
    <w:rPr>
      <w:rFonts w:ascii="Times New Roman" w:eastAsia="Times New Roman" w:hAnsi="Times New Roman" w:cs="Times New Roman"/>
      <w:kern w:val="16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B24BCF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customStyle="1" w:styleId="lfejChar">
    <w:name w:val="Élőfej Char"/>
    <w:basedOn w:val="Bekezdsalapbettpusa"/>
    <w:link w:val="lfej"/>
    <w:semiHidden/>
    <w:rsid w:val="00B24BCF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B24B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B24B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24BCF"/>
    <w:pPr>
      <w:jc w:val="center"/>
    </w:pPr>
    <w:rPr>
      <w:rFonts w:ascii="Book Antiqua" w:hAnsi="Book Antiqua"/>
      <w:b/>
      <w:bCs/>
      <w:sz w:val="26"/>
      <w:szCs w:val="20"/>
    </w:rPr>
  </w:style>
  <w:style w:type="character" w:customStyle="1" w:styleId="CmChar">
    <w:name w:val="Cím Char"/>
    <w:basedOn w:val="Bekezdsalapbettpusa"/>
    <w:link w:val="Cm"/>
    <w:rsid w:val="00B24BCF"/>
    <w:rPr>
      <w:rFonts w:ascii="Book Antiqua" w:eastAsia="Times New Roman" w:hAnsi="Book Antiqua" w:cs="Times New Roman"/>
      <w:b/>
      <w:bCs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24BCF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24BC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B24B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B24BC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24BC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24B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24BC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24BC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semiHidden/>
    <w:unhideWhenUsed/>
    <w:rsid w:val="00B24BCF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B24BC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B24B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24BCF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CharCharCharCharChar">
    <w:name w:val="Char Char Char Char Char Char Char"/>
    <w:basedOn w:val="Norml"/>
    <w:rsid w:val="00B24BC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B24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B24BCF"/>
    <w:pPr>
      <w:keepLines/>
      <w:ind w:firstLine="202"/>
      <w:jc w:val="both"/>
    </w:pPr>
    <w:rPr>
      <w:noProof/>
      <w:szCs w:val="20"/>
      <w:lang w:val="en-US" w:eastAsia="en-US"/>
    </w:rPr>
  </w:style>
  <w:style w:type="paragraph" w:customStyle="1" w:styleId="Char">
    <w:name w:val="Char"/>
    <w:basedOn w:val="Norml"/>
    <w:rsid w:val="00B24BC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B24BC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24">
    <w:name w:val="xl24"/>
    <w:basedOn w:val="Norml"/>
    <w:rsid w:val="00B24BCF"/>
    <w:pPr>
      <w:spacing w:before="100" w:beforeAutospacing="1" w:after="100" w:afterAutospacing="1"/>
    </w:pPr>
  </w:style>
  <w:style w:type="paragraph" w:customStyle="1" w:styleId="xl25">
    <w:name w:val="xl25"/>
    <w:basedOn w:val="Norml"/>
    <w:rsid w:val="00B24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l"/>
    <w:rsid w:val="00B24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l"/>
    <w:rsid w:val="00B24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l"/>
    <w:rsid w:val="00B24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l"/>
    <w:rsid w:val="00B2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l"/>
    <w:rsid w:val="00B24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l"/>
    <w:rsid w:val="00B24BC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l"/>
    <w:rsid w:val="00B24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l"/>
    <w:rsid w:val="00B24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l"/>
    <w:rsid w:val="00B24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l"/>
    <w:rsid w:val="00B24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l"/>
    <w:rsid w:val="00B2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"/>
    <w:rsid w:val="00B2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"/>
    <w:rsid w:val="00B2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"/>
    <w:rsid w:val="00B24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"/>
    <w:rsid w:val="00B24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"/>
    <w:rsid w:val="00B24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Norml"/>
    <w:rsid w:val="00B24B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Norml"/>
    <w:rsid w:val="00B24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"/>
    <w:rsid w:val="00B24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l"/>
    <w:rsid w:val="00B24BC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"/>
    <w:rsid w:val="00B24BC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l"/>
    <w:rsid w:val="00B24BC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l"/>
    <w:rsid w:val="00B24BCF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9">
    <w:name w:val="xl49"/>
    <w:basedOn w:val="Norml"/>
    <w:rsid w:val="00B24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l"/>
    <w:rsid w:val="00B24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"/>
    <w:rsid w:val="00B24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"/>
    <w:rsid w:val="00B24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"/>
    <w:rsid w:val="00B24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Norml"/>
    <w:rsid w:val="00B24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Norml"/>
    <w:rsid w:val="00B24BC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Char1">
    <w:name w:val="Char1"/>
    <w:basedOn w:val="Norml"/>
    <w:rsid w:val="00B24BCF"/>
    <w:pPr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styleId="Lbjegyzet-hivatkozs">
    <w:name w:val="footnote reference"/>
    <w:semiHidden/>
    <w:unhideWhenUsed/>
    <w:rsid w:val="00B24BCF"/>
    <w:rPr>
      <w:vertAlign w:val="superscript"/>
    </w:rPr>
  </w:style>
  <w:style w:type="character" w:customStyle="1" w:styleId="apple-converted-space">
    <w:name w:val="apple-converted-space"/>
    <w:basedOn w:val="Bekezdsalapbettpusa"/>
    <w:rsid w:val="00B24BCF"/>
  </w:style>
  <w:style w:type="table" w:styleId="Rcsostblzat">
    <w:name w:val="Table Grid"/>
    <w:basedOn w:val="Normltblzat"/>
    <w:rsid w:val="00B2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2430</Words>
  <Characters>16771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2017-02-24T08:55:00Z</dcterms:created>
  <dcterms:modified xsi:type="dcterms:W3CDTF">2017-02-24T09:02:00Z</dcterms:modified>
</cp:coreProperties>
</file>