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19C" w:rsidRDefault="001D319C" w:rsidP="001D319C">
      <w:pPr>
        <w:spacing w:after="0" w:line="240" w:lineRule="auto"/>
      </w:pPr>
      <w:bookmarkStart w:id="0" w:name="_GoBack"/>
      <w:bookmarkEnd w:id="0"/>
      <w:r>
        <w:t>Túrkeve Városi Önkormányzat</w:t>
      </w:r>
    </w:p>
    <w:p w:rsidR="001D319C" w:rsidRDefault="001D319C" w:rsidP="001D319C">
      <w:pPr>
        <w:spacing w:after="0" w:line="240" w:lineRule="auto"/>
        <w:jc w:val="right"/>
      </w:pPr>
      <w:r>
        <w:t>21. melléklet</w:t>
      </w:r>
    </w:p>
    <w:p w:rsidR="001D319C" w:rsidRDefault="001D319C" w:rsidP="001D319C">
      <w:pPr>
        <w:spacing w:after="0" w:line="240" w:lineRule="auto"/>
        <w:jc w:val="right"/>
      </w:pPr>
    </w:p>
    <w:p w:rsidR="001D319C" w:rsidRDefault="001D319C" w:rsidP="001D319C">
      <w:pPr>
        <w:spacing w:after="0" w:line="240" w:lineRule="auto"/>
        <w:jc w:val="center"/>
      </w:pPr>
    </w:p>
    <w:p w:rsidR="001D319C" w:rsidRDefault="001D319C" w:rsidP="001D319C">
      <w:pPr>
        <w:spacing w:after="0" w:line="240" w:lineRule="auto"/>
        <w:jc w:val="center"/>
      </w:pPr>
    </w:p>
    <w:p w:rsidR="001D319C" w:rsidRDefault="001D319C" w:rsidP="001D31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Adósságot keletkeztető ügyletekről lejárat és </w:t>
      </w:r>
    </w:p>
    <w:p w:rsidR="001D319C" w:rsidRDefault="001D319C" w:rsidP="001D319C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belföldi</w:t>
      </w:r>
      <w:proofErr w:type="gramEnd"/>
      <w:r>
        <w:rPr>
          <w:b/>
          <w:sz w:val="28"/>
          <w:szCs w:val="28"/>
        </w:rPr>
        <w:t xml:space="preserve"> hitelezők szerinti bontásban </w:t>
      </w:r>
    </w:p>
    <w:p w:rsidR="001D319C" w:rsidRDefault="001D319C" w:rsidP="001D319C">
      <w:pPr>
        <w:spacing w:after="0" w:line="240" w:lineRule="auto"/>
        <w:jc w:val="center"/>
        <w:rPr>
          <w:b/>
          <w:sz w:val="28"/>
          <w:szCs w:val="28"/>
        </w:rPr>
      </w:pPr>
    </w:p>
    <w:p w:rsidR="001D319C" w:rsidRDefault="001D319C" w:rsidP="001D319C">
      <w:pPr>
        <w:spacing w:after="0" w:line="240" w:lineRule="auto"/>
        <w:jc w:val="center"/>
        <w:rPr>
          <w:b/>
          <w:sz w:val="28"/>
          <w:szCs w:val="28"/>
        </w:rPr>
      </w:pPr>
    </w:p>
    <w:p w:rsidR="001D319C" w:rsidRDefault="001D319C" w:rsidP="001D319C">
      <w:pPr>
        <w:spacing w:after="0" w:line="240" w:lineRule="auto"/>
        <w:jc w:val="center"/>
        <w:rPr>
          <w:b/>
          <w:sz w:val="28"/>
          <w:szCs w:val="28"/>
        </w:rPr>
      </w:pPr>
    </w:p>
    <w:p w:rsidR="001D319C" w:rsidRDefault="001D319C" w:rsidP="001D319C">
      <w:pPr>
        <w:spacing w:after="0" w:line="240" w:lineRule="auto"/>
        <w:jc w:val="both"/>
      </w:pPr>
      <w:r>
        <w:t xml:space="preserve">A </w:t>
      </w:r>
      <w:proofErr w:type="gramStart"/>
      <w:r>
        <w:t>stabilitási</w:t>
      </w:r>
      <w:proofErr w:type="gramEnd"/>
      <w:r>
        <w:t xml:space="preserve"> törvény 3. § (1) bekezdése szerinti adósságot keletkeztető ügyletekből és kezességvállalásokból fennálló kötelezettséggel Túrkeve Város Önkormányzata 2019. december 31-én nem rendelkezik.</w:t>
      </w:r>
    </w:p>
    <w:p w:rsidR="001D319C" w:rsidRDefault="001D319C" w:rsidP="001D319C">
      <w:pPr>
        <w:spacing w:after="0" w:line="240" w:lineRule="auto"/>
      </w:pPr>
    </w:p>
    <w:p w:rsidR="001D319C" w:rsidRDefault="001D319C" w:rsidP="001D319C">
      <w:pPr>
        <w:spacing w:after="0" w:line="240" w:lineRule="auto"/>
      </w:pPr>
    </w:p>
    <w:p w:rsidR="001D319C" w:rsidRDefault="001D319C" w:rsidP="001D319C">
      <w:pPr>
        <w:spacing w:after="0" w:line="240" w:lineRule="auto"/>
        <w:jc w:val="center"/>
      </w:pPr>
    </w:p>
    <w:p w:rsidR="001D319C" w:rsidRDefault="001D319C" w:rsidP="001D319C">
      <w:pPr>
        <w:spacing w:after="0" w:line="240" w:lineRule="auto"/>
        <w:jc w:val="center"/>
      </w:pPr>
    </w:p>
    <w:p w:rsidR="001D319C" w:rsidRDefault="001D319C" w:rsidP="001D319C">
      <w:pPr>
        <w:spacing w:after="0" w:line="360" w:lineRule="auto"/>
        <w:jc w:val="both"/>
      </w:pPr>
    </w:p>
    <w:p w:rsidR="000966DB" w:rsidRDefault="000966DB"/>
    <w:sectPr w:rsidR="000966DB" w:rsidSect="00096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9C"/>
    <w:rsid w:val="000966DB"/>
    <w:rsid w:val="001D319C"/>
    <w:rsid w:val="0051626B"/>
    <w:rsid w:val="00F9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2968A-9807-40AB-AD4D-683B18E9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D319C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3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2020-07-30T14:07:00Z</dcterms:created>
  <dcterms:modified xsi:type="dcterms:W3CDTF">2020-07-30T14:07:00Z</dcterms:modified>
</cp:coreProperties>
</file>