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34" w:rsidRPr="006551D8" w:rsidRDefault="00206A34" w:rsidP="00206A34">
      <w:pPr>
        <w:jc w:val="right"/>
        <w:rPr>
          <w:rFonts w:ascii="Arial Narrow" w:hAnsi="Arial Narrow"/>
          <w:b/>
          <w:bCs/>
          <w:color w:val="000000"/>
          <w:szCs w:val="24"/>
        </w:rPr>
      </w:pPr>
      <w:r w:rsidRPr="006551D8">
        <w:rPr>
          <w:rFonts w:ascii="Arial Narrow" w:hAnsi="Arial Narrow"/>
          <w:b/>
          <w:bCs/>
          <w:color w:val="000000"/>
          <w:szCs w:val="24"/>
        </w:rPr>
        <w:t>2. melléklet</w:t>
      </w:r>
    </w:p>
    <w:p w:rsidR="00206A34" w:rsidRPr="006551D8" w:rsidRDefault="00206A34" w:rsidP="00206A34">
      <w:pPr>
        <w:jc w:val="right"/>
        <w:rPr>
          <w:rFonts w:ascii="Arial Narrow" w:hAnsi="Arial Narrow"/>
          <w:szCs w:val="24"/>
        </w:rPr>
      </w:pP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A Szociális és Egészségügyi Bizottság</w:t>
      </w: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 </w:t>
      </w: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ÜGYRENDJE</w:t>
      </w: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Szociális és Egészségügyi Bizottság Ormosbánya Község Önkormányzatának Szervezeti és Működési Szabályzatáról (</w:t>
      </w:r>
      <w:proofErr w:type="gramStart"/>
      <w:r w:rsidRPr="006551D8">
        <w:rPr>
          <w:rFonts w:ascii="Arial Narrow" w:hAnsi="Arial Narrow"/>
          <w:szCs w:val="24"/>
        </w:rPr>
        <w:t>továbbiakban :</w:t>
      </w:r>
      <w:proofErr w:type="gramEnd"/>
      <w:r w:rsidRPr="006551D8">
        <w:rPr>
          <w:rFonts w:ascii="Arial Narrow" w:hAnsi="Arial Narrow"/>
          <w:szCs w:val="24"/>
        </w:rPr>
        <w:t xml:space="preserve"> SZMSZ) szóló rendelet 31. § (</w:t>
      </w:r>
      <w:r>
        <w:rPr>
          <w:rFonts w:ascii="Arial Narrow" w:hAnsi="Arial Narrow"/>
          <w:szCs w:val="24"/>
        </w:rPr>
        <w:t>5</w:t>
      </w:r>
      <w:r w:rsidRPr="006551D8">
        <w:rPr>
          <w:rFonts w:ascii="Arial Narrow" w:hAnsi="Arial Narrow"/>
          <w:szCs w:val="24"/>
        </w:rPr>
        <w:t>) bekezdésének felhatalmazása alapján Ügyrendjét az alábbiak szerint szabályozza: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 </w:t>
      </w: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 xml:space="preserve">I. </w:t>
      </w:r>
    </w:p>
    <w:p w:rsidR="00206A34" w:rsidRPr="006551D8" w:rsidRDefault="00206A34" w:rsidP="00206A34">
      <w:pPr>
        <w:keepNext/>
        <w:autoSpaceDE w:val="0"/>
        <w:autoSpaceDN w:val="0"/>
        <w:jc w:val="center"/>
        <w:outlineLvl w:val="0"/>
        <w:rPr>
          <w:rFonts w:ascii="Arial Narrow" w:hAnsi="Arial Narrow"/>
          <w:b/>
          <w:bCs/>
          <w:kern w:val="36"/>
          <w:szCs w:val="24"/>
        </w:rPr>
      </w:pPr>
      <w:r w:rsidRPr="006551D8">
        <w:rPr>
          <w:rFonts w:ascii="Arial Narrow" w:hAnsi="Arial Narrow"/>
          <w:b/>
          <w:bCs/>
          <w:kern w:val="36"/>
          <w:szCs w:val="24"/>
        </w:rPr>
        <w:t>Általános rendelkezések</w:t>
      </w: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numPr>
          <w:ilvl w:val="0"/>
          <w:numId w:val="1"/>
        </w:num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bizottság hivatalos megnevezése:  Szociális és Egészségügyi Bizottság.</w:t>
      </w:r>
    </w:p>
    <w:p w:rsidR="00206A34" w:rsidRPr="006551D8" w:rsidRDefault="00206A34" w:rsidP="00206A34">
      <w:pPr>
        <w:ind w:left="1418" w:hanging="836"/>
        <w:rPr>
          <w:rFonts w:ascii="Arial Narrow" w:hAnsi="Arial Narrow"/>
          <w:szCs w:val="24"/>
        </w:rPr>
      </w:pPr>
    </w:p>
    <w:p w:rsidR="00206A34" w:rsidRPr="006551D8" w:rsidRDefault="00206A34" w:rsidP="00206A34">
      <w:pPr>
        <w:numPr>
          <w:ilvl w:val="0"/>
          <w:numId w:val="1"/>
        </w:num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 xml:space="preserve">A bizottság 3 tagból áll, melyből 2 tag Ormosbánya Község Önkormányzata Képviselő-testületének tagja, 1 tag pedig olyan </w:t>
      </w:r>
      <w:proofErr w:type="spellStart"/>
      <w:r w:rsidRPr="006551D8">
        <w:rPr>
          <w:rFonts w:ascii="Arial Narrow" w:hAnsi="Arial Narrow"/>
          <w:szCs w:val="24"/>
        </w:rPr>
        <w:t>ormosbányai</w:t>
      </w:r>
      <w:proofErr w:type="spellEnd"/>
      <w:r w:rsidRPr="006551D8">
        <w:rPr>
          <w:rFonts w:ascii="Arial Narrow" w:hAnsi="Arial Narrow"/>
          <w:szCs w:val="24"/>
        </w:rPr>
        <w:t xml:space="preserve"> lakos, aki nem önkormányzati képviselő.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</w:p>
    <w:p w:rsidR="00206A34" w:rsidRPr="006551D8" w:rsidRDefault="00206A34" w:rsidP="00206A34">
      <w:pPr>
        <w:numPr>
          <w:ilvl w:val="0"/>
          <w:numId w:val="1"/>
        </w:num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bizottság munkájának szervezésére és vezetésére a bizottság képviselő tagjai közül elnököt és elnökhelyettest választ.</w:t>
      </w:r>
    </w:p>
    <w:p w:rsidR="00206A34" w:rsidRPr="006551D8" w:rsidRDefault="00206A34" w:rsidP="00206A34">
      <w:pPr>
        <w:ind w:left="1418" w:hanging="836"/>
        <w:rPr>
          <w:rFonts w:ascii="Arial Narrow" w:hAnsi="Arial Narrow"/>
          <w:szCs w:val="24"/>
        </w:rPr>
      </w:pPr>
    </w:p>
    <w:p w:rsidR="00206A34" w:rsidRPr="006551D8" w:rsidRDefault="00206A34" w:rsidP="00206A34">
      <w:pPr>
        <w:numPr>
          <w:ilvl w:val="0"/>
          <w:numId w:val="1"/>
        </w:numPr>
        <w:autoSpaceDE w:val="0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 xml:space="preserve">A bizottság tevékenysége során a bizottság képviselő, illetve nem képviselő tagjait azonos jogok </w:t>
      </w:r>
      <w:proofErr w:type="gramStart"/>
      <w:r w:rsidRPr="006551D8">
        <w:rPr>
          <w:rFonts w:ascii="Arial Narrow" w:hAnsi="Arial Narrow"/>
          <w:szCs w:val="24"/>
        </w:rPr>
        <w:t>illetik</w:t>
      </w:r>
      <w:proofErr w:type="gramEnd"/>
      <w:r w:rsidRPr="006551D8">
        <w:rPr>
          <w:rFonts w:ascii="Arial Narrow" w:hAnsi="Arial Narrow"/>
          <w:szCs w:val="24"/>
        </w:rPr>
        <w:t xml:space="preserve"> és azonos kötelezettségek terhelik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II.</w:t>
      </w:r>
    </w:p>
    <w:p w:rsidR="00206A34" w:rsidRPr="006551D8" w:rsidRDefault="00206A34" w:rsidP="00206A34">
      <w:pPr>
        <w:jc w:val="center"/>
        <w:rPr>
          <w:rFonts w:ascii="Arial Narrow" w:hAnsi="Arial Narrow"/>
          <w:b/>
          <w:bCs/>
          <w:szCs w:val="24"/>
        </w:rPr>
      </w:pP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A bizottság feladat- és hatásköre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 </w:t>
      </w:r>
    </w:p>
    <w:p w:rsidR="00206A34" w:rsidRPr="006551D8" w:rsidRDefault="00206A34" w:rsidP="00206A34">
      <w:pPr>
        <w:autoSpaceDE w:val="0"/>
        <w:ind w:left="2574" w:hanging="200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bizottság</w:t>
      </w:r>
    </w:p>
    <w:p w:rsidR="00206A34" w:rsidRPr="006551D8" w:rsidRDefault="00206A34" w:rsidP="00206A34">
      <w:pPr>
        <w:autoSpaceDE w:val="0"/>
        <w:ind w:left="1418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a</w:t>
      </w:r>
      <w:proofErr w:type="gramEnd"/>
      <w:r w:rsidRPr="006551D8">
        <w:rPr>
          <w:rFonts w:ascii="Arial Narrow" w:hAnsi="Arial Narrow"/>
          <w:szCs w:val="24"/>
        </w:rPr>
        <w:t>.)    </w:t>
      </w:r>
      <w:r w:rsidRPr="006551D8">
        <w:rPr>
          <w:rFonts w:ascii="Arial Narrow" w:hAnsi="Arial Narrow"/>
          <w:iCs/>
          <w:szCs w:val="24"/>
        </w:rPr>
        <w:t>véleményezi a Képviselő-testület elé kerülő szociális és egészségügyi tárgyú   előterjesztéseket, illetve ilyen tárgyú előterjesztéseket készíthet,</w:t>
      </w:r>
      <w:r w:rsidRPr="006551D8">
        <w:rPr>
          <w:rFonts w:ascii="Arial Narrow" w:hAnsi="Arial Narrow"/>
          <w:szCs w:val="24"/>
        </w:rPr>
        <w:t xml:space="preserve"> </w:t>
      </w:r>
    </w:p>
    <w:p w:rsidR="00206A34" w:rsidRPr="006551D8" w:rsidRDefault="00206A34" w:rsidP="00206A34">
      <w:pPr>
        <w:autoSpaceDE w:val="0"/>
        <w:ind w:left="993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b.)   </w:t>
      </w:r>
      <w:r>
        <w:rPr>
          <w:rFonts w:ascii="Arial Narrow" w:hAnsi="Arial Narrow"/>
          <w:szCs w:val="24"/>
        </w:rPr>
        <w:t xml:space="preserve"> </w:t>
      </w:r>
      <w:r w:rsidRPr="006551D8">
        <w:rPr>
          <w:rFonts w:ascii="Arial Narrow" w:hAnsi="Arial Narrow"/>
          <w:szCs w:val="24"/>
        </w:rPr>
        <w:t xml:space="preserve">eljár azokban az ügyekben, amelyeket a Képviselő-testület a hatáskörébe   </w:t>
      </w:r>
    </w:p>
    <w:p w:rsidR="00206A34" w:rsidRPr="006551D8" w:rsidRDefault="00206A34" w:rsidP="00206A34">
      <w:pPr>
        <w:autoSpaceDE w:val="0"/>
        <w:ind w:left="993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 xml:space="preserve">       </w:t>
      </w:r>
      <w:r>
        <w:rPr>
          <w:rFonts w:ascii="Arial Narrow" w:hAnsi="Arial Narrow"/>
          <w:szCs w:val="24"/>
        </w:rPr>
        <w:t xml:space="preserve"> </w:t>
      </w:r>
      <w:proofErr w:type="gramStart"/>
      <w:r w:rsidRPr="006551D8">
        <w:rPr>
          <w:rFonts w:ascii="Arial Narrow" w:hAnsi="Arial Narrow"/>
          <w:szCs w:val="24"/>
        </w:rPr>
        <w:t>utal</w:t>
      </w:r>
      <w:proofErr w:type="gramEnd"/>
      <w:r w:rsidRPr="006551D8">
        <w:rPr>
          <w:rFonts w:ascii="Arial Narrow" w:hAnsi="Arial Narrow"/>
          <w:szCs w:val="24"/>
        </w:rPr>
        <w:t>. 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III.</w:t>
      </w: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A bizottság működése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 </w:t>
      </w:r>
    </w:p>
    <w:p w:rsidR="00206A34" w:rsidRPr="006551D8" w:rsidRDefault="00206A34" w:rsidP="00206A34">
      <w:pPr>
        <w:autoSpaceDE w:val="0"/>
        <w:ind w:left="2574" w:hanging="200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1.)</w:t>
      </w:r>
      <w:r w:rsidRPr="006551D8">
        <w:rPr>
          <w:rFonts w:ascii="Arial Narrow" w:hAnsi="Arial Narrow"/>
          <w:szCs w:val="24"/>
        </w:rPr>
        <w:t>           A bizottság szükség szerint ülésezik.</w:t>
      </w:r>
    </w:p>
    <w:p w:rsidR="00206A34" w:rsidRPr="006551D8" w:rsidRDefault="00206A34" w:rsidP="00206A34">
      <w:pPr>
        <w:ind w:left="2007" w:hanging="200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autoSpaceDE w:val="0"/>
        <w:ind w:left="2574" w:hanging="200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2.)</w:t>
      </w:r>
      <w:r w:rsidRPr="006551D8">
        <w:rPr>
          <w:rFonts w:ascii="Arial Narrow" w:hAnsi="Arial Narrow"/>
          <w:szCs w:val="24"/>
        </w:rPr>
        <w:t>           A bizottság üléseit az elnök hívja össze és vezeti.</w:t>
      </w:r>
    </w:p>
    <w:p w:rsidR="00206A34" w:rsidRDefault="00206A34" w:rsidP="00206A34">
      <w:pPr>
        <w:ind w:left="113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Pr="006551D8">
        <w:rPr>
          <w:rFonts w:ascii="Arial Narrow" w:hAnsi="Arial Narrow"/>
          <w:szCs w:val="24"/>
        </w:rPr>
        <w:t xml:space="preserve"> Az elnök akadályoztatása esetén a bizottság üléseit az elnökhelyettes hívja össze </w:t>
      </w:r>
      <w:r>
        <w:rPr>
          <w:rFonts w:ascii="Arial Narrow" w:hAnsi="Arial Narrow"/>
          <w:szCs w:val="24"/>
        </w:rPr>
        <w:t xml:space="preserve">  </w:t>
      </w:r>
    </w:p>
    <w:p w:rsidR="00206A34" w:rsidRPr="006551D8" w:rsidRDefault="00206A34" w:rsidP="00206A34">
      <w:pPr>
        <w:ind w:left="113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</w:t>
      </w:r>
      <w:proofErr w:type="gramStart"/>
      <w:r w:rsidRPr="006551D8">
        <w:rPr>
          <w:rFonts w:ascii="Arial Narrow" w:hAnsi="Arial Narrow"/>
          <w:szCs w:val="24"/>
        </w:rPr>
        <w:t>és</w:t>
      </w:r>
      <w:proofErr w:type="gramEnd"/>
      <w:r w:rsidRPr="006551D8">
        <w:rPr>
          <w:rFonts w:ascii="Arial Narrow" w:hAnsi="Arial Narrow"/>
          <w:szCs w:val="24"/>
        </w:rPr>
        <w:t xml:space="preserve"> vezeti.</w:t>
      </w:r>
    </w:p>
    <w:p w:rsidR="00206A34" w:rsidRPr="006551D8" w:rsidRDefault="00206A34" w:rsidP="00206A34">
      <w:pPr>
        <w:ind w:left="257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3.)</w:t>
      </w:r>
      <w:r w:rsidRPr="006551D8">
        <w:rPr>
          <w:rFonts w:ascii="Arial Narrow" w:hAnsi="Arial Narrow"/>
          <w:szCs w:val="24"/>
        </w:rPr>
        <w:t xml:space="preserve">           A polgármester, illetve a bizottsági tagok egyharmadának az indítványára </w:t>
      </w:r>
      <w:proofErr w:type="gramStart"/>
      <w:r w:rsidRPr="006551D8">
        <w:rPr>
          <w:rFonts w:ascii="Arial Narrow" w:hAnsi="Arial Narrow"/>
          <w:szCs w:val="24"/>
        </w:rPr>
        <w:t>a</w:t>
      </w:r>
      <w:proofErr w:type="gramEnd"/>
      <w:r w:rsidRPr="006551D8">
        <w:rPr>
          <w:rFonts w:ascii="Arial Narrow" w:hAnsi="Arial Narrow"/>
          <w:szCs w:val="24"/>
        </w:rPr>
        <w:t xml:space="preserve"> </w:t>
      </w:r>
    </w:p>
    <w:p w:rsidR="00206A34" w:rsidRPr="006551D8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              </w:t>
      </w:r>
      <w:proofErr w:type="gramStart"/>
      <w:r w:rsidRPr="006551D8">
        <w:rPr>
          <w:rFonts w:ascii="Arial Narrow" w:hAnsi="Arial Narrow"/>
          <w:szCs w:val="24"/>
        </w:rPr>
        <w:t>bizottság</w:t>
      </w:r>
      <w:proofErr w:type="gramEnd"/>
      <w:r w:rsidRPr="006551D8">
        <w:rPr>
          <w:rFonts w:ascii="Arial Narrow" w:hAnsi="Arial Narrow"/>
          <w:szCs w:val="24"/>
        </w:rPr>
        <w:t xml:space="preserve"> ülését össze kell hívni.</w:t>
      </w:r>
    </w:p>
    <w:p w:rsidR="00206A34" w:rsidRPr="006551D8" w:rsidRDefault="00206A34" w:rsidP="00206A34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4.)</w:t>
      </w:r>
      <w:r w:rsidRPr="006551D8">
        <w:rPr>
          <w:rFonts w:ascii="Arial Narrow" w:hAnsi="Arial Narrow"/>
          <w:szCs w:val="24"/>
        </w:rPr>
        <w:t xml:space="preserve">           A bizottsági ülésre vonatkozó meghívóban az ülés tervezett napirendjét fel kell </w:t>
      </w:r>
    </w:p>
    <w:p w:rsidR="00206A34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              </w:t>
      </w:r>
      <w:proofErr w:type="gramStart"/>
      <w:r w:rsidRPr="006551D8">
        <w:rPr>
          <w:rFonts w:ascii="Arial Narrow" w:hAnsi="Arial Narrow"/>
          <w:szCs w:val="24"/>
        </w:rPr>
        <w:t>t</w:t>
      </w:r>
      <w:r>
        <w:rPr>
          <w:rFonts w:ascii="Arial Narrow" w:hAnsi="Arial Narrow"/>
          <w:szCs w:val="24"/>
        </w:rPr>
        <w:t>ü</w:t>
      </w:r>
      <w:r w:rsidRPr="006551D8">
        <w:rPr>
          <w:rFonts w:ascii="Arial Narrow" w:hAnsi="Arial Narrow"/>
          <w:szCs w:val="24"/>
        </w:rPr>
        <w:t>ntetni</w:t>
      </w:r>
      <w:proofErr w:type="gramEnd"/>
      <w:r w:rsidRPr="006551D8">
        <w:rPr>
          <w:rFonts w:ascii="Arial Narrow" w:hAnsi="Arial Narrow"/>
          <w:szCs w:val="24"/>
        </w:rPr>
        <w:t xml:space="preserve">. A napirend elfogadásáról, illetve annak módosításáról az ülés elején </w:t>
      </w:r>
      <w:r>
        <w:rPr>
          <w:rFonts w:ascii="Arial Narrow" w:hAnsi="Arial Narrow"/>
          <w:szCs w:val="24"/>
        </w:rPr>
        <w:t xml:space="preserve">   </w:t>
      </w:r>
    </w:p>
    <w:p w:rsidR="00206A34" w:rsidRPr="006551D8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      </w:t>
      </w:r>
      <w:proofErr w:type="gramStart"/>
      <w:r w:rsidRPr="006551D8">
        <w:rPr>
          <w:rFonts w:ascii="Arial Narrow" w:hAnsi="Arial Narrow"/>
          <w:szCs w:val="24"/>
        </w:rPr>
        <w:t>szavazni</w:t>
      </w:r>
      <w:proofErr w:type="gramEnd"/>
      <w:r w:rsidRPr="006551D8">
        <w:rPr>
          <w:rFonts w:ascii="Arial Narrow" w:hAnsi="Arial Narrow"/>
          <w:szCs w:val="24"/>
        </w:rPr>
        <w:t xml:space="preserve"> kell.</w:t>
      </w:r>
    </w:p>
    <w:p w:rsidR="00206A34" w:rsidRPr="006551D8" w:rsidRDefault="00206A34" w:rsidP="00206A34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lastRenderedPageBreak/>
        <w:t>5.)</w:t>
      </w:r>
      <w:r w:rsidRPr="006551D8">
        <w:rPr>
          <w:rFonts w:ascii="Arial Narrow" w:hAnsi="Arial Narrow"/>
          <w:szCs w:val="24"/>
        </w:rPr>
        <w:t>       A bizottság ülései nyilvánosak; az SZMSZ Képviselő-testület zárt üléseire vonatkozó szabályait a bizottság zárt üléseire megfelelően alkalmazni kell.</w:t>
      </w:r>
    </w:p>
    <w:p w:rsidR="00206A34" w:rsidRPr="006551D8" w:rsidRDefault="00206A34" w:rsidP="00206A34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6.)</w:t>
      </w:r>
      <w:r w:rsidRPr="006551D8">
        <w:rPr>
          <w:rFonts w:ascii="Arial Narrow" w:hAnsi="Arial Narrow"/>
          <w:szCs w:val="24"/>
        </w:rPr>
        <w:t xml:space="preserve">       Az ülésen a felszólalások és a hozzászólások hossza nincs korlátozva, azonban ha az ülés megkezdésekor bármely bizottsági tag kéri, időkeret állapítható meg. A felszólalót az ülés vezetője felszólíthatja a tárgyra térésre. </w:t>
      </w:r>
    </w:p>
    <w:p w:rsidR="00206A34" w:rsidRPr="006551D8" w:rsidRDefault="00206A34" w:rsidP="00206A34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7.)</w:t>
      </w:r>
      <w:r w:rsidRPr="006551D8">
        <w:rPr>
          <w:rFonts w:ascii="Arial Narrow" w:hAnsi="Arial Narrow"/>
          <w:szCs w:val="24"/>
        </w:rPr>
        <w:t>       A bizottság üléséről jegyzőkönyvet kell készíteni. A jegyzőkönyvet a bizottság elnöke vagy elnökhelyettese, és egy bizottsági tag írja alá. A jegyzőkönyv tartalmára, nyilvánosságára, a zárt ülésről készülő jegyzőkönyvre az SZMSZ rendelkezéseit megfelelően alkalmazni kell.</w:t>
      </w:r>
    </w:p>
    <w:p w:rsidR="00206A34" w:rsidRPr="006551D8" w:rsidRDefault="00206A34" w:rsidP="00206A34">
      <w:pPr>
        <w:spacing w:before="100" w:beforeAutospacing="1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IV.</w:t>
      </w:r>
    </w:p>
    <w:p w:rsidR="00206A34" w:rsidRDefault="00206A34" w:rsidP="00206A34">
      <w:pPr>
        <w:jc w:val="center"/>
        <w:rPr>
          <w:rFonts w:ascii="Arial Narrow" w:hAnsi="Arial Narrow"/>
          <w:b/>
          <w:bCs/>
          <w:szCs w:val="24"/>
        </w:rPr>
      </w:pPr>
    </w:p>
    <w:p w:rsidR="00206A34" w:rsidRPr="006551D8" w:rsidRDefault="00206A34" w:rsidP="00206A34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Záró rendelkezések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1.)</w:t>
      </w:r>
      <w:r w:rsidRPr="006551D8">
        <w:rPr>
          <w:rFonts w:ascii="Arial Narrow" w:hAnsi="Arial Narrow"/>
          <w:szCs w:val="24"/>
        </w:rPr>
        <w:t>       A bizottság működésének ügyviteli feladatait az Ormosbányai Közös Önkormányzati Hivatal látja el.</w:t>
      </w:r>
    </w:p>
    <w:p w:rsidR="00206A34" w:rsidRPr="006551D8" w:rsidRDefault="00206A34" w:rsidP="00206A34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06A34" w:rsidRPr="006551D8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2.)</w:t>
      </w:r>
      <w:r w:rsidRPr="006551D8">
        <w:rPr>
          <w:rFonts w:ascii="Arial Narrow" w:hAnsi="Arial Narrow"/>
          <w:szCs w:val="24"/>
        </w:rPr>
        <w:t>       Az Ügyrendet a Képviselő-testület hagyja jóvá.</w:t>
      </w:r>
    </w:p>
    <w:p w:rsidR="00206A34" w:rsidRPr="006551D8" w:rsidRDefault="00206A34" w:rsidP="00206A34">
      <w:pPr>
        <w:tabs>
          <w:tab w:val="left" w:pos="1980"/>
        </w:tabs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  <w:r w:rsidRPr="006551D8">
        <w:rPr>
          <w:rFonts w:ascii="Arial Narrow" w:hAnsi="Arial Narrow"/>
          <w:szCs w:val="24"/>
        </w:rPr>
        <w:tab/>
      </w:r>
    </w:p>
    <w:p w:rsidR="00206A34" w:rsidRPr="006551D8" w:rsidRDefault="00206A34" w:rsidP="00206A34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3.)</w:t>
      </w:r>
      <w:r w:rsidRPr="006551D8">
        <w:rPr>
          <w:rFonts w:ascii="Arial Narrow" w:hAnsi="Arial Narrow"/>
          <w:szCs w:val="24"/>
        </w:rPr>
        <w:t>       Jelen Ügyrend az SZMSZ mellékletét képezi</w:t>
      </w:r>
    </w:p>
    <w:p w:rsidR="009D0A31" w:rsidRDefault="009D0A31"/>
    <w:sectPr w:rsidR="009D0A31" w:rsidSect="00B07A14">
      <w:headerReference w:type="even" r:id="rId5"/>
      <w:headerReference w:type="default" r:id="rId6"/>
      <w:pgSz w:w="11907" w:h="16840"/>
      <w:pgMar w:top="851" w:right="1701" w:bottom="851" w:left="1418" w:header="709" w:footer="709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7C" w:rsidRDefault="00206A34" w:rsidP="00CE6A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3637C" w:rsidRDefault="00206A3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7C" w:rsidRDefault="00206A34" w:rsidP="00CE6A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3637C" w:rsidRDefault="00206A3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338"/>
    <w:multiLevelType w:val="hybridMultilevel"/>
    <w:tmpl w:val="140430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A34"/>
    <w:rsid w:val="00033000"/>
    <w:rsid w:val="00091CD9"/>
    <w:rsid w:val="00206A34"/>
    <w:rsid w:val="00474B13"/>
    <w:rsid w:val="005A5210"/>
    <w:rsid w:val="009D0A31"/>
    <w:rsid w:val="00EB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6A34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206A34"/>
  </w:style>
  <w:style w:type="paragraph" w:styleId="lfej">
    <w:name w:val="header"/>
    <w:basedOn w:val="Norml"/>
    <w:link w:val="lfejChar"/>
    <w:rsid w:val="00206A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06A3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2015-03-03T15:23:00Z</dcterms:created>
  <dcterms:modified xsi:type="dcterms:W3CDTF">2015-03-03T15:24:00Z</dcterms:modified>
</cp:coreProperties>
</file>