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F2" w:rsidRPr="00FE7D87" w:rsidRDefault="00DE01F2" w:rsidP="00583670">
      <w:pPr>
        <w:jc w:val="center"/>
        <w:rPr>
          <w:b/>
        </w:rPr>
      </w:pPr>
      <w:r w:rsidRPr="00FE7D87">
        <w:rPr>
          <w:b/>
        </w:rPr>
        <w:t>Indokolás</w:t>
      </w:r>
    </w:p>
    <w:p w:rsidR="00F1093F" w:rsidRDefault="00460FF7" w:rsidP="00F1093F">
      <w:pPr>
        <w:jc w:val="center"/>
        <w:rPr>
          <w:b/>
        </w:rPr>
      </w:pPr>
      <w:r>
        <w:rPr>
          <w:b/>
        </w:rPr>
        <w:t xml:space="preserve">Mátranovák </w:t>
      </w:r>
      <w:r w:rsidR="00EE4ACF">
        <w:rPr>
          <w:b/>
        </w:rPr>
        <w:t>Község Önkormányzatának 2020</w:t>
      </w:r>
      <w:r w:rsidR="00DE01F2" w:rsidRPr="00FE7D87">
        <w:rPr>
          <w:b/>
        </w:rPr>
        <w:t>. évi</w:t>
      </w:r>
      <w:r w:rsidR="00716ECC" w:rsidRPr="00FE7D87">
        <w:rPr>
          <w:b/>
        </w:rPr>
        <w:t xml:space="preserve"> költségvetés</w:t>
      </w:r>
      <w:r w:rsidR="00B41A34">
        <w:rPr>
          <w:b/>
        </w:rPr>
        <w:t>ről szóló</w:t>
      </w:r>
    </w:p>
    <w:p w:rsidR="00DE01F2" w:rsidRPr="00F1093F" w:rsidRDefault="00B41A34" w:rsidP="00F1093F">
      <w:pPr>
        <w:jc w:val="center"/>
        <w:rPr>
          <w:b/>
        </w:rPr>
      </w:pPr>
      <w:bookmarkStart w:id="0" w:name="_GoBack"/>
      <w:bookmarkEnd w:id="0"/>
      <w:r>
        <w:rPr>
          <w:b/>
        </w:rPr>
        <w:t>rendelet</w:t>
      </w:r>
      <w:r w:rsidR="00C60867">
        <w:rPr>
          <w:b/>
        </w:rPr>
        <w:t>hez</w:t>
      </w:r>
    </w:p>
    <w:p w:rsidR="00DE01F2" w:rsidRPr="00FE7D87" w:rsidRDefault="00DE01F2" w:rsidP="00583670">
      <w:pPr>
        <w:jc w:val="center"/>
        <w:rPr>
          <w:b/>
          <w:strike/>
        </w:rPr>
      </w:pPr>
    </w:p>
    <w:p w:rsidR="00DE01F2" w:rsidRPr="00FE7D87" w:rsidRDefault="00DE01F2" w:rsidP="00583670">
      <w:pPr>
        <w:jc w:val="center"/>
        <w:rPr>
          <w:b/>
        </w:rPr>
      </w:pPr>
    </w:p>
    <w:p w:rsidR="00DE01F2" w:rsidRPr="00FE7D87" w:rsidRDefault="00DE01F2" w:rsidP="00583670">
      <w:pPr>
        <w:jc w:val="center"/>
        <w:rPr>
          <w:b/>
          <w:strike/>
        </w:rPr>
      </w:pPr>
    </w:p>
    <w:p w:rsidR="00716ECC" w:rsidRPr="00FE7D87" w:rsidRDefault="00460FF7" w:rsidP="00583670">
      <w:pPr>
        <w:jc w:val="both"/>
      </w:pPr>
      <w:r>
        <w:t>Mátranovák</w:t>
      </w:r>
      <w:r w:rsidR="00716ECC" w:rsidRPr="00FE7D87">
        <w:t xml:space="preserve"> Község Önkormányzatának 20</w:t>
      </w:r>
      <w:r w:rsidR="00EE4ACF">
        <w:t>20</w:t>
      </w:r>
      <w:r w:rsidR="00B41A34">
        <w:t>.év</w:t>
      </w:r>
      <w:r w:rsidR="00716ECC" w:rsidRPr="00FE7D87">
        <w:t xml:space="preserve">i </w:t>
      </w:r>
      <w:r w:rsidR="00B41A34">
        <w:t>költségvetési rendelet- tervezetének előterjesztésére az államháztartásról szóló 2011.évi CXCV. törvényben (továbbiakban Áht.) és a végrehajtásáról szóló 368/2011. (XII.31</w:t>
      </w:r>
      <w:r w:rsidR="00C60867">
        <w:t>.</w:t>
      </w:r>
      <w:r w:rsidR="00B41A34">
        <w:t xml:space="preserve">). kormányrendeletben (továbbiakban </w:t>
      </w:r>
      <w:proofErr w:type="spellStart"/>
      <w:r w:rsidR="00B41A34">
        <w:t>Vhr</w:t>
      </w:r>
      <w:proofErr w:type="spellEnd"/>
      <w:r w:rsidR="00B41A34">
        <w:t>) foglaltak szerint határidőben (a központi költségvetésről szóló törvény hatálybalépését követő negyvenöt napon belül) és szerkezetben, a jogalkotásról szóló 2010.évi CXXX. törvény és a jogszabályszerkesztésről szóló 61/2009. (XII.14</w:t>
      </w:r>
      <w:r w:rsidR="00C60867">
        <w:t>.</w:t>
      </w:r>
      <w:r w:rsidR="00B41A34">
        <w:t xml:space="preserve">) IRM rendeletben foglaltak szerint kerül sor. </w:t>
      </w:r>
      <w:r w:rsidR="00A54050" w:rsidRPr="00FE7D87">
        <w:t xml:space="preserve"> </w:t>
      </w:r>
    </w:p>
    <w:p w:rsidR="00DE01F2" w:rsidRPr="00FE7D87" w:rsidRDefault="00DE01F2" w:rsidP="00583670">
      <w:pPr>
        <w:jc w:val="both"/>
      </w:pPr>
      <w:r w:rsidRPr="00FE7D87">
        <w:t xml:space="preserve">A költségvetési rendelet-tervezet bevezetője tartalmazza </w:t>
      </w:r>
      <w:r w:rsidR="00030A2A" w:rsidRPr="00FE7D87">
        <w:t>a helyi</w:t>
      </w:r>
      <w:r w:rsidRPr="00FE7D87">
        <w:t xml:space="preserve"> jogalkotásra felhatalmazó jogszabály megjelölését, valamint pontosan megjelöli a jogalkotást </w:t>
      </w:r>
      <w:r w:rsidR="00030A2A" w:rsidRPr="00FE7D87">
        <w:t>megalapozó önkormányzati</w:t>
      </w:r>
      <w:r w:rsidRPr="00FE7D87">
        <w:t xml:space="preserve"> feladatkört. </w:t>
      </w:r>
    </w:p>
    <w:p w:rsidR="00A54050" w:rsidRPr="00FE7D87" w:rsidRDefault="00A54050" w:rsidP="00583670">
      <w:pPr>
        <w:jc w:val="both"/>
      </w:pPr>
    </w:p>
    <w:p w:rsidR="00DE01F2" w:rsidRPr="00FE7D87" w:rsidRDefault="00DE01F2" w:rsidP="002B71AE">
      <w:pPr>
        <w:pStyle w:val="Listaszerbekezds"/>
        <w:numPr>
          <w:ilvl w:val="0"/>
          <w:numId w:val="1"/>
        </w:numPr>
        <w:jc w:val="center"/>
      </w:pPr>
      <w:r w:rsidRPr="00FE7D87">
        <w:t>§</w:t>
      </w:r>
    </w:p>
    <w:p w:rsidR="00DE01F2" w:rsidRPr="00FE7D87" w:rsidRDefault="00DE01F2" w:rsidP="002B71AE"/>
    <w:p w:rsidR="00A54050" w:rsidRDefault="00B41A34" w:rsidP="002B71AE">
      <w:pPr>
        <w:jc w:val="both"/>
      </w:pPr>
      <w:r>
        <w:t>Rendelkezik a szabályozás tárgyi és személyi hatályáról, kerülve a területi hatály meghatározását, mivel a rendelet területi hatálya csak az önkormányzat közigazgatási területére terjed ki, illetve azonos azzal.</w:t>
      </w:r>
      <w:r w:rsidR="00A54050" w:rsidRPr="00FE7D87">
        <w:t xml:space="preserve"> </w:t>
      </w:r>
    </w:p>
    <w:p w:rsidR="00C60867" w:rsidRPr="00FE7D87" w:rsidRDefault="00C60867" w:rsidP="002B71AE">
      <w:pPr>
        <w:jc w:val="both"/>
      </w:pPr>
    </w:p>
    <w:p w:rsidR="004858EE" w:rsidRPr="00FE7D87" w:rsidRDefault="004858EE" w:rsidP="004858EE">
      <w:pPr>
        <w:jc w:val="center"/>
      </w:pPr>
      <w:r w:rsidRPr="00FE7D87">
        <w:t>2</w:t>
      </w:r>
      <w:r w:rsidR="00B41A34">
        <w:t>-3</w:t>
      </w:r>
      <w:r w:rsidRPr="00FE7D87">
        <w:t>. §</w:t>
      </w:r>
    </w:p>
    <w:p w:rsidR="004858EE" w:rsidRPr="00FE7D87" w:rsidRDefault="004858EE" w:rsidP="004858EE">
      <w:pPr>
        <w:jc w:val="center"/>
      </w:pPr>
    </w:p>
    <w:p w:rsidR="004858EE" w:rsidRPr="00FE7D87" w:rsidRDefault="00B41A34" w:rsidP="004858EE">
      <w:pPr>
        <w:jc w:val="both"/>
      </w:pPr>
      <w:r>
        <w:t xml:space="preserve">Az Áht. 23§ -ban és a </w:t>
      </w:r>
      <w:proofErr w:type="spellStart"/>
      <w:r>
        <w:t>Vhr</w:t>
      </w:r>
      <w:proofErr w:type="spellEnd"/>
      <w:r>
        <w:t xml:space="preserve"> 24, 28, §-ban foglalt részletezésének megfelelően és a kötelező mellékletekre, tájékoztató anyagok</w:t>
      </w:r>
      <w:r w:rsidR="00EE4ACF">
        <w:t>ra hivatkozva tartalmazza a 2020</w:t>
      </w:r>
      <w:r>
        <w:t>.évi gazdálkodás kereteit, lehetőségeit</w:t>
      </w:r>
      <w:r w:rsidR="004858EE" w:rsidRPr="00FE7D87">
        <w:t>.</w:t>
      </w:r>
      <w:r>
        <w:t xml:space="preserve"> A rendelet szövege egyenként és beazonosíthatóan hivatkozik a mellékletekre, tájékoztatókra. A mellékletek, tájékoztatók mindegyikén feltüntetésre került a rendelet címe, száma, szintén a bea</w:t>
      </w:r>
      <w:r w:rsidR="00EE4ACF">
        <w:t>zonosíthatóságot szolgálva. 2020</w:t>
      </w:r>
      <w:r>
        <w:t xml:space="preserve">.évtől az önkormányzatnak minden </w:t>
      </w:r>
      <w:r w:rsidR="009D623F">
        <w:t>adatszolgáltatást forintban kell teljesíteni, ez vonatkozik a költségvetésre is.</w:t>
      </w:r>
      <w:r w:rsidR="004858EE" w:rsidRPr="00FE7D87">
        <w:t xml:space="preserve"> </w:t>
      </w:r>
    </w:p>
    <w:p w:rsidR="00A54050" w:rsidRPr="00FE7D87" w:rsidRDefault="00A54050" w:rsidP="002B71AE">
      <w:pPr>
        <w:jc w:val="both"/>
      </w:pPr>
    </w:p>
    <w:p w:rsidR="00A54050" w:rsidRDefault="009D623F" w:rsidP="00A54050">
      <w:pPr>
        <w:jc w:val="center"/>
      </w:pPr>
      <w:r>
        <w:t>4</w:t>
      </w:r>
      <w:r w:rsidR="00A54050" w:rsidRPr="00FE7D87">
        <w:t>. §</w:t>
      </w:r>
    </w:p>
    <w:p w:rsidR="009D623F" w:rsidRPr="00FE7D87" w:rsidRDefault="009D623F" w:rsidP="00A54050">
      <w:pPr>
        <w:jc w:val="center"/>
      </w:pPr>
    </w:p>
    <w:p w:rsidR="00A54050" w:rsidRDefault="009D623F" w:rsidP="00A54050">
      <w:pPr>
        <w:jc w:val="both"/>
      </w:pPr>
      <w:r>
        <w:t>Összefoglalja a költségvetés végrehatására vonatkozó, legszükségesebb, magasabb szintű jogszabályokban részletezett végrehajtási szabályokat, kiemelve egyes területeket:</w:t>
      </w:r>
    </w:p>
    <w:p w:rsidR="009D623F" w:rsidRDefault="009D623F" w:rsidP="00A54050">
      <w:pPr>
        <w:jc w:val="both"/>
      </w:pPr>
      <w:r>
        <w:t>a) a hitel felvétele- mint érzékeny gazdálkodási cselekmény- értékhatár nélkül a képviselő –testület hatáskörébe tartozik,</w:t>
      </w:r>
    </w:p>
    <w:p w:rsidR="009D623F" w:rsidRDefault="009D623F" w:rsidP="00A54050">
      <w:pPr>
        <w:jc w:val="both"/>
      </w:pPr>
      <w:r>
        <w:t xml:space="preserve">b) hatásköri szabályok kerültek megfogalmazásra a végrehajtásért való felelősség körében, </w:t>
      </w:r>
    </w:p>
    <w:p w:rsidR="009D623F" w:rsidRDefault="009D623F" w:rsidP="00A54050">
      <w:pPr>
        <w:jc w:val="both"/>
      </w:pPr>
      <w:r>
        <w:t>c) a polgármester be nem tervezett többletbevétel terhére, vagy kiadási megtakarítás terhére kötelezettséget vállalhat a rendeletben meghatározott összeghatárig és utólagos beszámolási kötelezettség mellett,</w:t>
      </w:r>
    </w:p>
    <w:p w:rsidR="009D623F" w:rsidRDefault="009D623F" w:rsidP="00A54050">
      <w:pPr>
        <w:jc w:val="both"/>
      </w:pPr>
      <w:r>
        <w:t>d) a költségvetés végrehajtását függetlenített belső ellenőr ellenőrzi,</w:t>
      </w:r>
    </w:p>
    <w:p w:rsidR="009D623F" w:rsidRDefault="009D623F" w:rsidP="00A54050">
      <w:pPr>
        <w:jc w:val="both"/>
      </w:pPr>
      <w:r>
        <w:t>e) az önkormányzat általános kötelezettséget vállal a felvett hitelek visszafizetése tekintetében</w:t>
      </w:r>
    </w:p>
    <w:p w:rsidR="009D623F" w:rsidRDefault="009D623F" w:rsidP="00A54050">
      <w:pPr>
        <w:jc w:val="both"/>
      </w:pPr>
    </w:p>
    <w:p w:rsidR="009D623F" w:rsidRDefault="009D623F" w:rsidP="009D623F">
      <w:pPr>
        <w:jc w:val="center"/>
      </w:pPr>
      <w:r>
        <w:t>5.§</w:t>
      </w:r>
    </w:p>
    <w:p w:rsidR="009D623F" w:rsidRDefault="009D623F" w:rsidP="00A54050">
      <w:pPr>
        <w:jc w:val="both"/>
      </w:pPr>
    </w:p>
    <w:p w:rsidR="009D623F" w:rsidRPr="00FE7D87" w:rsidRDefault="009D623F" w:rsidP="00A54050">
      <w:pPr>
        <w:jc w:val="both"/>
      </w:pPr>
      <w:r>
        <w:t>Rendezi az államháztartáson kívüli források átadására és átvéte</w:t>
      </w:r>
      <w:r w:rsidR="00EE4ACF">
        <w:t>lére vonatkozó szabályokat a 2020</w:t>
      </w:r>
      <w:r>
        <w:t>. évi költségvetésben szabályozott módon.</w:t>
      </w:r>
    </w:p>
    <w:p w:rsidR="004858EE" w:rsidRPr="00FE7D87" w:rsidRDefault="004858EE" w:rsidP="00A54050">
      <w:pPr>
        <w:jc w:val="both"/>
      </w:pPr>
    </w:p>
    <w:p w:rsidR="001127B5" w:rsidRPr="00FE7D87" w:rsidRDefault="001127B5" w:rsidP="004858EE">
      <w:pPr>
        <w:jc w:val="center"/>
      </w:pPr>
    </w:p>
    <w:p w:rsidR="004858EE" w:rsidRPr="00FE7D87" w:rsidRDefault="009D623F" w:rsidP="004858EE">
      <w:pPr>
        <w:jc w:val="center"/>
      </w:pPr>
      <w:r>
        <w:lastRenderedPageBreak/>
        <w:t>6.§</w:t>
      </w:r>
    </w:p>
    <w:p w:rsidR="004858EE" w:rsidRDefault="001127B5" w:rsidP="004858EE">
      <w:pPr>
        <w:jc w:val="both"/>
      </w:pPr>
      <w:r w:rsidRPr="00FE7D87">
        <w:t xml:space="preserve"> </w:t>
      </w:r>
    </w:p>
    <w:p w:rsidR="009D623F" w:rsidRPr="00FE7D87" w:rsidRDefault="009D623F" w:rsidP="004858EE">
      <w:pPr>
        <w:jc w:val="both"/>
      </w:pPr>
      <w:r>
        <w:t>A záró rendelkezések a jogalkotási szabályok figyelembe vételével rendezik a hatálybalépés időpontját, rendelkezve arról is, hogy a bevételi és kiadási előirányzatok itt visszamenőleges hatállyal ez év január 1-jétől érvényesek.</w:t>
      </w:r>
    </w:p>
    <w:p w:rsidR="00A54050" w:rsidRPr="00FE7D87" w:rsidRDefault="00A54050" w:rsidP="002B71AE">
      <w:pPr>
        <w:jc w:val="both"/>
      </w:pPr>
    </w:p>
    <w:p w:rsidR="00DE01F2" w:rsidRPr="00FE7D87" w:rsidRDefault="00DE01F2" w:rsidP="002B71AE">
      <w:pPr>
        <w:jc w:val="both"/>
      </w:pPr>
    </w:p>
    <w:p w:rsidR="00FE7D87" w:rsidRPr="00FE7D87" w:rsidRDefault="00FE7D87" w:rsidP="0002525F">
      <w:pPr>
        <w:jc w:val="both"/>
      </w:pPr>
    </w:p>
    <w:p w:rsidR="00DE01F2" w:rsidRDefault="00460FF7" w:rsidP="0002525F">
      <w:pPr>
        <w:jc w:val="both"/>
      </w:pPr>
      <w:r>
        <w:t>Mátranovák</w:t>
      </w:r>
      <w:r w:rsidR="00DE01F2">
        <w:t xml:space="preserve">, </w:t>
      </w:r>
      <w:r w:rsidR="00EE4ACF">
        <w:t>2020</w:t>
      </w:r>
      <w:r w:rsidR="001D2A09">
        <w:t xml:space="preserve">. </w:t>
      </w:r>
      <w:r w:rsidR="00EA31DA">
        <w:t>március</w:t>
      </w:r>
      <w:r w:rsidR="00C60867">
        <w:t xml:space="preserve"> 31.</w:t>
      </w:r>
    </w:p>
    <w:p w:rsidR="00DE01F2" w:rsidRDefault="00DE01F2" w:rsidP="0002525F">
      <w:pPr>
        <w:jc w:val="both"/>
      </w:pPr>
    </w:p>
    <w:p w:rsidR="00DE01F2" w:rsidRDefault="00DE01F2" w:rsidP="0002525F">
      <w:pPr>
        <w:jc w:val="both"/>
      </w:pPr>
    </w:p>
    <w:p w:rsidR="00EE4ACF" w:rsidRDefault="00EE4ACF" w:rsidP="0002525F">
      <w:pPr>
        <w:jc w:val="both"/>
      </w:pPr>
    </w:p>
    <w:p w:rsidR="00EE4ACF" w:rsidRDefault="00EE4ACF" w:rsidP="0002525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Urbányi Edina</w:t>
      </w:r>
    </w:p>
    <w:p w:rsidR="00DE01F2" w:rsidRPr="00583670" w:rsidRDefault="00EE4ACF" w:rsidP="00EE4ACF">
      <w:pPr>
        <w:ind w:left="7080"/>
      </w:pPr>
      <w:r>
        <w:t xml:space="preserve">       </w:t>
      </w:r>
      <w:r w:rsidR="00DE01F2">
        <w:t xml:space="preserve">jegyző </w:t>
      </w:r>
    </w:p>
    <w:sectPr w:rsidR="00DE01F2" w:rsidRPr="00583670" w:rsidSect="000C4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B1B00"/>
    <w:multiLevelType w:val="hybridMultilevel"/>
    <w:tmpl w:val="8476084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52A38A2"/>
    <w:multiLevelType w:val="hybridMultilevel"/>
    <w:tmpl w:val="88C695BA"/>
    <w:lvl w:ilvl="0" w:tplc="55447518">
      <w:start w:val="1"/>
      <w:numFmt w:val="low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70"/>
    <w:rsid w:val="0002525F"/>
    <w:rsid w:val="00030A2A"/>
    <w:rsid w:val="00036F81"/>
    <w:rsid w:val="00095599"/>
    <w:rsid w:val="000C0311"/>
    <w:rsid w:val="000C4EB2"/>
    <w:rsid w:val="001127B5"/>
    <w:rsid w:val="001D2A09"/>
    <w:rsid w:val="001E74BB"/>
    <w:rsid w:val="002B71AE"/>
    <w:rsid w:val="002C1F59"/>
    <w:rsid w:val="00303E67"/>
    <w:rsid w:val="003C36DE"/>
    <w:rsid w:val="00460FF7"/>
    <w:rsid w:val="004858EE"/>
    <w:rsid w:val="004B7918"/>
    <w:rsid w:val="00551213"/>
    <w:rsid w:val="00556486"/>
    <w:rsid w:val="00571A99"/>
    <w:rsid w:val="00583670"/>
    <w:rsid w:val="00655DF6"/>
    <w:rsid w:val="00716ECC"/>
    <w:rsid w:val="00730857"/>
    <w:rsid w:val="007510D8"/>
    <w:rsid w:val="00755EDC"/>
    <w:rsid w:val="00785199"/>
    <w:rsid w:val="00825877"/>
    <w:rsid w:val="00855A63"/>
    <w:rsid w:val="008B3307"/>
    <w:rsid w:val="008E54DA"/>
    <w:rsid w:val="00916500"/>
    <w:rsid w:val="009D623F"/>
    <w:rsid w:val="00A54050"/>
    <w:rsid w:val="00B41A34"/>
    <w:rsid w:val="00BD65CA"/>
    <w:rsid w:val="00C60867"/>
    <w:rsid w:val="00D46BCC"/>
    <w:rsid w:val="00D707CA"/>
    <w:rsid w:val="00DE01F2"/>
    <w:rsid w:val="00E142A6"/>
    <w:rsid w:val="00E721A2"/>
    <w:rsid w:val="00EA31DA"/>
    <w:rsid w:val="00EE4ACF"/>
    <w:rsid w:val="00EE4E02"/>
    <w:rsid w:val="00F1093F"/>
    <w:rsid w:val="00FE7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1A4B65"/>
  <w15:docId w15:val="{099372B9-52C7-4718-8000-F6FBE8A0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3E67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2B71AE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rsid w:val="00E721A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A7E89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Indokolás</vt:lpstr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Indokolás</dc:title>
  <dc:creator>bm</dc:creator>
  <cp:lastModifiedBy>Hajni-Zsuzsi</cp:lastModifiedBy>
  <cp:revision>2</cp:revision>
  <cp:lastPrinted>2017-01-26T08:18:00Z</cp:lastPrinted>
  <dcterms:created xsi:type="dcterms:W3CDTF">2020-03-31T12:28:00Z</dcterms:created>
  <dcterms:modified xsi:type="dcterms:W3CDTF">2020-03-31T12:28:00Z</dcterms:modified>
</cp:coreProperties>
</file>