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EC" w:rsidRPr="006038EC" w:rsidRDefault="006038EC" w:rsidP="006038EC">
      <w:pPr>
        <w:spacing w:after="0" w:line="240" w:lineRule="auto"/>
        <w:jc w:val="right"/>
        <w:rPr>
          <w:rFonts w:ascii="Arial" w:eastAsia="Times New Roman" w:hAnsi="Arial" w:cs="Arial"/>
          <w:lang w:eastAsia="hu-HU"/>
        </w:rPr>
      </w:pPr>
      <w:bookmarkStart w:id="0" w:name="_GoBack"/>
      <w:bookmarkEnd w:id="0"/>
    </w:p>
    <w:p w:rsidR="006038EC" w:rsidRPr="006038EC" w:rsidRDefault="006038EC" w:rsidP="006038EC">
      <w:pPr>
        <w:spacing w:after="0" w:line="240" w:lineRule="auto"/>
        <w:jc w:val="right"/>
        <w:rPr>
          <w:rFonts w:ascii="Arial" w:eastAsia="Times New Roman" w:hAnsi="Arial" w:cs="Arial"/>
          <w:lang w:eastAsia="hu-HU"/>
        </w:rPr>
      </w:pP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u-HU"/>
        </w:rPr>
      </w:pPr>
    </w:p>
    <w:p w:rsidR="006038EC" w:rsidRPr="006038EC" w:rsidRDefault="00150946" w:rsidP="00603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u-HU"/>
        </w:rPr>
      </w:pPr>
      <w:r>
        <w:rPr>
          <w:rStyle w:val="Lbjegyzet-hivatkozs"/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u-HU"/>
        </w:rPr>
        <w:footnoteReference w:id="1"/>
      </w:r>
      <w:r w:rsidR="006038EC" w:rsidRPr="006038E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u-HU"/>
        </w:rPr>
        <w:t xml:space="preserve">Murakeresztúr Község Önkormányzata </w:t>
      </w:r>
    </w:p>
    <w:p w:rsidR="006038EC" w:rsidRPr="006038EC" w:rsidRDefault="006038EC" w:rsidP="00603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u-HU"/>
        </w:rPr>
      </w:pPr>
      <w:r w:rsidRPr="006038E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u-HU"/>
        </w:rPr>
        <w:t>Család- és Gyermekjóléti Szolgálatának</w:t>
      </w:r>
    </w:p>
    <w:p w:rsidR="006038EC" w:rsidRPr="006038EC" w:rsidRDefault="006038EC" w:rsidP="00603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hu-HU"/>
        </w:rPr>
        <w:t xml:space="preserve"> Szakmai Programja</w:t>
      </w:r>
    </w:p>
    <w:p w:rsidR="006038EC" w:rsidRPr="006038EC" w:rsidRDefault="006038EC" w:rsidP="006038E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br/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:rsidR="006038EC" w:rsidRPr="006038EC" w:rsidRDefault="006038EC" w:rsidP="00603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6038E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  <w:t>Szervezeti és Működési Szabályzat</w:t>
      </w:r>
    </w:p>
    <w:p w:rsidR="006038EC" w:rsidRPr="006038EC" w:rsidRDefault="006038EC" w:rsidP="006038EC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</w:pPr>
      <w:r w:rsidRPr="006038E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hu-HU"/>
        </w:rPr>
        <w:t>3. melléklete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u-HU"/>
        </w:rPr>
      </w:pPr>
      <w:r w:rsidRPr="006038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u-HU"/>
        </w:rPr>
        <w:t>Murakeresztúr Község Önkormányzata</w:t>
      </w:r>
    </w:p>
    <w:p w:rsidR="006038EC" w:rsidRPr="006038EC" w:rsidRDefault="006038EC" w:rsidP="00603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u-HU"/>
        </w:rPr>
      </w:pPr>
      <w:r w:rsidRPr="006038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u-HU"/>
        </w:rPr>
        <w:t>Család- és Gyermekjóléti Szolgálatának</w:t>
      </w:r>
    </w:p>
    <w:p w:rsidR="006038EC" w:rsidRPr="006038EC" w:rsidRDefault="006038EC" w:rsidP="00603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u-HU"/>
        </w:rPr>
      </w:pPr>
      <w:r w:rsidRPr="006038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u-HU"/>
        </w:rPr>
        <w:t>Szakmai programja</w:t>
      </w:r>
    </w:p>
    <w:p w:rsidR="006038EC" w:rsidRPr="006038EC" w:rsidRDefault="006038EC" w:rsidP="006038EC">
      <w:pPr>
        <w:spacing w:after="0" w:line="240" w:lineRule="auto"/>
        <w:jc w:val="center"/>
        <w:rPr>
          <w:rFonts w:ascii="Candara" w:eastAsia="Times New Roman" w:hAnsi="Candara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center"/>
        <w:rPr>
          <w:rFonts w:ascii="Candara" w:eastAsia="Times New Roman" w:hAnsi="Candara" w:cs="Times New Roman"/>
          <w:b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Murakeresztúr Község Önkormányzata, mint a Murakeresztúri Közös Önkormányzati Hivatal székhely települése, és mint feladatellátásra kötelezett szerv,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6038EC">
        <w:rPr>
          <w:rFonts w:ascii="Times New Roman" w:eastAsia="Times New Roman" w:hAnsi="Times New Roman" w:cs="Times New Roman"/>
          <w:color w:val="000000"/>
          <w:sz w:val="23"/>
          <w:szCs w:val="23"/>
          <w:lang w:eastAsia="hu-HU"/>
        </w:rPr>
        <w:t xml:space="preserve">a szociális igazgatásról és szociális ellátásokról szóló az 1993. évi III. törvény (a továbbiakban: Szt.) 64.§-a, valamint 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gyermekek védelméről és a gyámügyi igazgatásról szóló 1997. évi XXXI. törvény 39. §-a alapján 2016. január hó 01. napjával létrehozta </w:t>
      </w:r>
      <w:r w:rsidRPr="006038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Család- és Gyermekjóléti Szolgálatát (továbbiakban: Szolgálat), 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jogszabályokban, valamint jelen szakmai programban meghatározott családsegítői és gyermekjóléti alapszolgáltatások biztosítása érdekében.</w:t>
      </w:r>
    </w:p>
    <w:p w:rsidR="006038EC" w:rsidRPr="006038EC" w:rsidRDefault="006038EC" w:rsidP="006038EC">
      <w:pPr>
        <w:spacing w:before="60" w:after="0" w:line="240" w:lineRule="auto"/>
        <w:rPr>
          <w:rFonts w:ascii="Candara" w:eastAsia="Times New Roman" w:hAnsi="Candara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           I.</w:t>
      </w: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u-HU"/>
        </w:rPr>
      </w:pPr>
      <w:r w:rsidRPr="006038E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hu-HU"/>
        </w:rPr>
        <w:t>Szolgálat adatai</w:t>
      </w:r>
    </w:p>
    <w:p w:rsidR="006038EC" w:rsidRPr="006038EC" w:rsidRDefault="006038EC" w:rsidP="006038EC">
      <w:pPr>
        <w:spacing w:before="60" w:after="0" w:line="240" w:lineRule="auto"/>
        <w:jc w:val="both"/>
        <w:rPr>
          <w:rFonts w:ascii="Candara" w:eastAsia="Times New Roman" w:hAnsi="Candara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Neve:</w:t>
      </w:r>
      <w:r w:rsidRPr="006038EC">
        <w:rPr>
          <w:rFonts w:ascii="Candara" w:eastAsia="Times New Roman" w:hAnsi="Candara" w:cs="Times New Roman"/>
          <w:color w:val="000000"/>
          <w:sz w:val="24"/>
          <w:szCs w:val="24"/>
          <w:lang w:eastAsia="hu-HU"/>
        </w:rPr>
        <w:t xml:space="preserve"> </w:t>
      </w:r>
      <w:r w:rsidRPr="006038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Murakeresztúr Község Önkormányzata Család- és Gyermekjóléti Szolgálata</w:t>
      </w:r>
    </w:p>
    <w:p w:rsidR="006038EC" w:rsidRPr="006038EC" w:rsidRDefault="006038EC" w:rsidP="006038E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Címe: 8834 Murakeresztúr, Honvéd út 3.</w:t>
      </w:r>
    </w:p>
    <w:p w:rsidR="006038EC" w:rsidRPr="006038EC" w:rsidRDefault="006038EC" w:rsidP="006038E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Elérhetőségei: </w:t>
      </w:r>
    </w:p>
    <w:p w:rsidR="006038EC" w:rsidRPr="006038EC" w:rsidRDefault="006038EC" w:rsidP="006038E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Telefon: 93-569-013</w:t>
      </w:r>
    </w:p>
    <w:p w:rsidR="006038EC" w:rsidRPr="006038EC" w:rsidRDefault="006038EC" w:rsidP="006038E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Mobiltelefon: +36-20-2202875</w:t>
      </w:r>
    </w:p>
    <w:p w:rsidR="006038EC" w:rsidRPr="006038EC" w:rsidRDefault="006038EC" w:rsidP="006038E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Candara" w:eastAsia="Times New Roman" w:hAnsi="Candara" w:cs="Times New Roman"/>
          <w:color w:val="000000"/>
          <w:sz w:val="24"/>
          <w:szCs w:val="24"/>
          <w:lang w:eastAsia="hu-HU"/>
        </w:rPr>
        <w:tab/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E-mail: mura.csaladsegito@gmail.com</w:t>
      </w:r>
    </w:p>
    <w:p w:rsidR="006038EC" w:rsidRPr="006038EC" w:rsidRDefault="006038EC" w:rsidP="006038E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Fenntartó neve: Murakeresztúr Község Önkormányzata</w:t>
      </w:r>
    </w:p>
    <w:p w:rsidR="006038EC" w:rsidRPr="006038EC" w:rsidRDefault="006038EC" w:rsidP="006038E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Fenntartó címe: 8834 Murakeresztúr, Honvéd út 3.</w:t>
      </w:r>
    </w:p>
    <w:p w:rsidR="006038EC" w:rsidRPr="006038EC" w:rsidRDefault="006038EC" w:rsidP="006038E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Elérhetőségei:</w:t>
      </w:r>
    </w:p>
    <w:p w:rsidR="006038EC" w:rsidRPr="006038EC" w:rsidRDefault="006038EC" w:rsidP="006038E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Telefon: 93-369-001</w:t>
      </w:r>
    </w:p>
    <w:p w:rsidR="006038EC" w:rsidRPr="006038EC" w:rsidRDefault="006038EC" w:rsidP="006038E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Fax: 93-369-575</w:t>
      </w:r>
    </w:p>
    <w:p w:rsidR="006038EC" w:rsidRPr="006038EC" w:rsidRDefault="006038EC" w:rsidP="006038E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E-mail: </w:t>
      </w:r>
      <w:smartTag w:uri="urn:schemas-microsoft-com:office:smarttags" w:element="PersonName">
        <w:r w:rsidRPr="006038E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u-HU"/>
          </w:rPr>
          <w:t>muraonkorm@enternet.hu</w:t>
        </w:r>
      </w:smartTag>
    </w:p>
    <w:p w:rsidR="006038EC" w:rsidRPr="006038EC" w:rsidRDefault="006038EC" w:rsidP="006038EC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Web: </w:t>
      </w:r>
      <w:hyperlink r:id="rId9" w:history="1">
        <w:r w:rsidRPr="006038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www.murakeresztur.hu</w:t>
        </w:r>
      </w:hyperlink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6038EC" w:rsidRPr="006038EC" w:rsidRDefault="006038EC" w:rsidP="006038EC">
      <w:pPr>
        <w:pageBreakBefore/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603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lastRenderedPageBreak/>
        <w:t>Az ellátási terület és a fő szociális problémák</w:t>
      </w:r>
      <w:r w:rsidRPr="006038EC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t xml:space="preserve"> </w:t>
      </w:r>
      <w:r w:rsidRPr="00603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bemutatása</w:t>
      </w:r>
    </w:p>
    <w:p w:rsidR="006038EC" w:rsidRPr="006038EC" w:rsidRDefault="006038EC" w:rsidP="00603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Szervezeti változás miatt 2020. január 1-jétől Eszteregnye és Rigyác településeken a családsegítést Murakeresztúr Község Önkormányzat látja el. A Murakeresztúr Község Önkormányzata Család- és Gyermekjóléti Szolgálata (a továbbiakban Szolgálat) ellátási területét Murakeresztúr, Fityeház, Eszteregnye és Rigyác községek közigazgatási területe alkotja. </w:t>
      </w:r>
    </w:p>
    <w:p w:rsidR="006038EC" w:rsidRPr="006038EC" w:rsidRDefault="006038EC" w:rsidP="00603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települések a Nyugat-Dunántúli Régióban, Zala megyében, a Nagykanizsai Járásban helyezkednek el.  A székhely település Murakeresztúr, Nagykanizsától 17 km-re található. A távolsági közlekedés a Zala Volán menetrendszerű járataival megoldott. Vasútállomással rendelkező, zsáktelepülés. Területe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11,71 km², népsűrűsége 152,26 fő/km². Murakeresztúr intézményhálózata fejlett. A faluban megtalálható óvoda, általános iskola, kulturális és közösségi rendezvények befogadására alkalmas művelődési ház, integrált közösségi és szolgáltató tér (IKSZT), háziorvosi </w:t>
      </w:r>
      <w:r w:rsidRPr="006038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rendelő, 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anya- és csecsemőgondozó, gyógyszertár, Postahivatal. Murakeresztúri Zrínyi Miklós Általános Iskolai oktatás tankerület által felügyelt intézményként működik. A helyi általános iskolának nyolc évfolyama van. Az intézményben horvát nemzetiségi oktatás a nemzeti, etnikai kisebbség iskolai oktatásának irányelve alapján, hagyományos nyelvoktató kisebbségi oktatás folyik. Tanköteles korú gyermekek 1-8 évfolyamon szervezett a tankötelezettség teljesítését szolgáló általános műveltséget megalapozó alapfokú nevelés-oktatás kap, amely elemi ismereteket nyújt és felkészít a középszintű oktatásra, valamint képesség kibontakoztató és integrált oktatást is biztosít a többi tanulóval együtt. Tanulási zavarral, tanulási nehézséggel (</w:t>
      </w:r>
      <w:proofErr w:type="spellStart"/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dyslexia</w:t>
      </w:r>
      <w:proofErr w:type="spellEnd"/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proofErr w:type="spellStart"/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disgraphia</w:t>
      </w:r>
      <w:proofErr w:type="spellEnd"/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stb.), magatartási- és beilleszkedési zavarral küzdő tanulók ellátása biztosított. Az intézményben HH integrációs nevelés és képesség-kibontakoztató felkészítés folyik,</w:t>
      </w:r>
      <w:r w:rsidRPr="006038EC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hu-HU"/>
        </w:rPr>
        <w:t xml:space="preserve"> </w:t>
      </w:r>
      <w:r w:rsidRPr="006038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HH és a HHH-s tanulókra külön figyelnek és nyilvántartják tanulmányi előmenetelüket és egyéni fejlesztéseiket, hiányzásaikat.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Középiskolai oktatás nincs a településen, erre Nagykanizsán vagy Zalaegerszegen van lehetőség. </w:t>
      </w:r>
    </w:p>
    <w:p w:rsidR="006038EC" w:rsidRPr="006038EC" w:rsidRDefault="006038EC" w:rsidP="00603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Murakeresztúr község területéhez az „Újtelep” mint </w:t>
      </w:r>
      <w:proofErr w:type="spellStart"/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szegregátum</w:t>
      </w:r>
      <w:proofErr w:type="spellEnd"/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tartozik. Területe </w:t>
      </w:r>
      <w:smartTag w:uri="urn:schemas-microsoft-com:office:smarttags" w:element="metricconverter">
        <w:smartTagPr>
          <w:attr w:name="ProductID" w:val="25.000 m2"/>
        </w:smartTagPr>
        <w:r w:rsidRPr="006038E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u-HU"/>
          </w:rPr>
          <w:t>25.000 m</w:t>
        </w:r>
        <w:r w:rsidRPr="006038EC">
          <w:rPr>
            <w:rFonts w:ascii="Times New Roman" w:eastAsia="Times New Roman" w:hAnsi="Times New Roman" w:cs="Times New Roman"/>
            <w:color w:val="000000"/>
            <w:sz w:val="24"/>
            <w:szCs w:val="24"/>
            <w:vertAlign w:val="superscript"/>
            <w:lang w:eastAsia="hu-HU"/>
          </w:rPr>
          <w:t>2</w:t>
        </w:r>
      </w:smartTag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Jelentősen kiemelkedik az országos átlagtól, hisz a település önkormányzata lehetőségeihez mérten biztosította a feltételeket, hogy szívesen éljenek az Újtelepi környezetben a roma lakók. Megközelítése községünkből körülményes. A vasút felett ugyan ki lett építve egy átjáró, de annak használata életveszélyes. Közvetlenül a pályaudvar sínpályáin tilos a közlekedés, de ők azon keresztül közlekednek mégis a mindennapokban. Elkerülő szakasz </w:t>
      </w:r>
      <w:smartTag w:uri="urn:schemas-microsoft-com:office:smarttags" w:element="metricconverter">
        <w:smartTagPr>
          <w:attr w:name="ProductID" w:val="2 km"/>
        </w:smartTagPr>
        <w:r w:rsidRPr="006038E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u-HU"/>
          </w:rPr>
          <w:t>2 km</w:t>
        </w:r>
      </w:smartTag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közúton, járda hiánya miatt veszélyes. A lakók árammal rendelkeznek, 1990-ben ivóvizet, majd aszfaltozott bekötőutat kaptak. A lakások komfort fokozata kielégítő, de messze van még az ideálistól. Jelenleg nincs kiépítve a gáz és a szennyvízelvezetés. A kis létszám miatt a szolgáltatóknak nem gazdaságos a kiépítés. A probléma megoldásához állami támogatásra lenne szükség. Az itt élő roma népességnek ma már 24 lakóháza van, a lakások színes felületei, parabola antennák jelzik, hogy a beilleszkedés megtörtént.</w:t>
      </w:r>
      <w:bookmarkStart w:id="1" w:name="_Toc359476359"/>
      <w:r w:rsidRPr="006038EC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„Újtelepen” élő lakosság sorsát, helyzetét figyelemmel kíséri az önkormányzat.</w:t>
      </w:r>
      <w:bookmarkEnd w:id="1"/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Szívesen élnek itt, hisz a nehézségek ellenére is, a színvonal jelentősen meghaladja az országos </w:t>
      </w:r>
      <w:proofErr w:type="spellStart"/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szegregátumok</w:t>
      </w:r>
      <w:proofErr w:type="spellEnd"/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helyzetét.  Az itt élő romák a teljes helyi roma lakosság arányának a felét teszi ki. A gyerekek óvodába és iskolába járnak, bolt, egészségügyi ellátás Murakeresztúron biztosított.</w:t>
      </w:r>
      <w:bookmarkStart w:id="2" w:name="_Toc359476356"/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lakók kulturális, - sport és egyéb programok rendszeres nézői, ill. résztvevői a településen.</w:t>
      </w:r>
      <w:bookmarkStart w:id="3" w:name="_Toc359476357"/>
      <w:bookmarkEnd w:id="2"/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Nagyon jónak mondható a magyar és a roma lakosság együttélése Murakeresztúron.</w:t>
      </w:r>
      <w:bookmarkEnd w:id="3"/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6038EC" w:rsidRPr="006038EC" w:rsidRDefault="006038EC" w:rsidP="00603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Fityeház község Nagykanizsától délre, 12 kilométerre, a Mura közelében, a Principális-csatorna mentén fekszik, vasúti megállóval rendelkezik a Nagykanizsa-Murakeresztúri főútvonal mentén. A távolsági közlekedés a Zala Volán menetrendszerű járataival megoldott. Területe: 6,50 km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t>2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népsűrűsége: 103,08 fő/km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hu-HU"/>
        </w:rPr>
        <w:t>2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önkormányzat a közigazgatási, hivatali funkcióit Murakeresztúri Közös Önkormányzati Hivatala látja el. Fityeház község a székhely településtől mindössze 3km-re található. Fityeház község öregedési indexe a település lakosságának lassú elöregedését követve a szinten tartás felé fordult.</w:t>
      </w:r>
      <w:r w:rsidRPr="006038EC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Fityeház intézményhálózata kevésbé fejlett. A településen van óvoda, kulturális és közösségi rendezvények befogadására alkalmas művelődési ház. A településen az önkormányzat épületében kihelyezett háziorvosi rendelő van, amely mellett gyermek- és csecsemővédő tanácsadó működik. A családsegítő irodája is az önkormányzat épületében található. Általános műveltséget megalapozó alapfokú nevelés-oktatást Murakeresztúron valamint Nagykanizsán lehet igénybe venni. Középiskolai oktatás nincs a településen, erre Nagykanizsán vagy Zalaegerszegen van lehetőség. A településen szociális étkeztetés és házi segítségnyújtás működik. Fityeház településen 2 roma család él. 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Eszteregnye és Rigyác települések megközelíthetősége közúton: a 7-es útról Nagykanizsánál térhetünk le délnyugati irányba, vagy Kaposvár felől a 61-es, illetve Zalaegerszeg felől a 74-es útról kanyarodhatunk le a 7-es főközlekedési útra, melyről Eszteregnyére és Rigyácra közvetlenül, vezet az út. Mindkét település menetrendszerinti autóbuszjárattal jól megközelíthető, viszont a székhelytelepülést, Murakeresztúrt nem köti össze közvetlen járat Eszteregnyével és Rigyáccal. Eszteregnye település belterülete: 14,6 míg külterülete: 1868 ha. Rigyác település belterülete: 81,1036 míg külterülete 1195,6739 ha. 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1928-ban Eszteregnyét egyesítették </w:t>
      </w:r>
      <w:proofErr w:type="spellStart"/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Obornakkal</w:t>
      </w:r>
      <w:proofErr w:type="spellEnd"/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azóta közigazgatási egységet alkot a két község. A Fő utca településrész neve Óbornak. Lakosságát együtt számolják Eszteregnyével. 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Eszteregnye és Rigyác intézményhálózata kevésbé fejlett. Eszteregnye településen van óvoda, kulturális és közösségi rendezvények befogadására alkalmas kultúrház. A családsegítő irodája is az önkormányzatok épületeiben található.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háziorvosi feladatok ellátásáról Rigyác község önkormányzatával közösen gondoskodik. 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sz w:val="24"/>
          <w:szCs w:val="24"/>
          <w:lang w:eastAsia="hu-HU"/>
        </w:rPr>
        <w:t>A fogorvosi ellátást az Önkormányzatok a Nagykanizsán működő fogorvosi rendelő, illetve az ott dolgozó fogorvos útján látja el.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védőnői feladatok ellátásáról a háziorvoshoz hasonló körben Rigyác községgel közösen gondoskodik, a védőnői szolgálat székhelye szintén Eszteregnye település.  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óvodai nevelés feladatát Eszteregnye Községi Önkormányzat a Kerekvár Óvoda fenntartásával látja el. Rigyác települése nem működik óvoda. 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Általános iskolai oktatásban Nagykanizsán részesülnek a gyermekek. </w:t>
      </w:r>
    </w:p>
    <w:p w:rsidR="006038EC" w:rsidRPr="006038EC" w:rsidRDefault="006038EC" w:rsidP="00603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településekhez legközelebbi nagyobb létszámot foglalkoztató termelőüzemek és gyárak, közhivatalok, bevásárlóközpontok a járási székhely Nagykanizsán találhatók. </w:t>
      </w:r>
    </w:p>
    <w:p w:rsidR="006038EC" w:rsidRPr="006038EC" w:rsidRDefault="006038EC" w:rsidP="00603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községek </w:t>
      </w:r>
      <w:r w:rsidRPr="006038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lakosainak számát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annak korcsoportonkénti és nemek szerinti megoszlását az alábbi táblázat szemlélteti (2019. január 1-i adat): </w:t>
      </w:r>
    </w:p>
    <w:p w:rsidR="006038EC" w:rsidRPr="006038EC" w:rsidRDefault="006038EC" w:rsidP="00603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tbl>
      <w:tblPr>
        <w:tblpPr w:leftFromText="141" w:rightFromText="141" w:vertAnchor="text" w:horzAnchor="page" w:tblpX="1678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632"/>
        <w:gridCol w:w="578"/>
        <w:gridCol w:w="771"/>
        <w:gridCol w:w="576"/>
        <w:gridCol w:w="726"/>
        <w:gridCol w:w="664"/>
        <w:gridCol w:w="1403"/>
      </w:tblGrid>
      <w:tr w:rsidR="006038EC" w:rsidRPr="006038EC" w:rsidTr="00196D68">
        <w:tc>
          <w:tcPr>
            <w:tcW w:w="1808" w:type="dxa"/>
            <w:vMerge w:val="restart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Település:</w:t>
            </w:r>
          </w:p>
        </w:tc>
        <w:tc>
          <w:tcPr>
            <w:tcW w:w="1210" w:type="dxa"/>
            <w:gridSpan w:val="2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0-18 év/fő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19-60 év/fő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61-100év/fő</w:t>
            </w:r>
          </w:p>
        </w:tc>
        <w:tc>
          <w:tcPr>
            <w:tcW w:w="1403" w:type="dxa"/>
            <w:vMerge w:val="restart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Összesen</w:t>
            </w: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/fő</w:t>
            </w:r>
          </w:p>
        </w:tc>
      </w:tr>
      <w:tr w:rsidR="006038EC" w:rsidRPr="006038EC" w:rsidTr="00196D68">
        <w:tc>
          <w:tcPr>
            <w:tcW w:w="1808" w:type="dxa"/>
            <w:vMerge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32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férfi</w:t>
            </w:r>
          </w:p>
        </w:tc>
        <w:tc>
          <w:tcPr>
            <w:tcW w:w="578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nő</w:t>
            </w:r>
          </w:p>
        </w:tc>
        <w:tc>
          <w:tcPr>
            <w:tcW w:w="771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férfi</w:t>
            </w:r>
          </w:p>
        </w:tc>
        <w:tc>
          <w:tcPr>
            <w:tcW w:w="576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nő</w:t>
            </w:r>
          </w:p>
        </w:tc>
        <w:tc>
          <w:tcPr>
            <w:tcW w:w="726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férfi</w:t>
            </w:r>
          </w:p>
        </w:tc>
        <w:tc>
          <w:tcPr>
            <w:tcW w:w="664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nő</w:t>
            </w:r>
          </w:p>
        </w:tc>
        <w:tc>
          <w:tcPr>
            <w:tcW w:w="1403" w:type="dxa"/>
            <w:vMerge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6038EC" w:rsidRPr="006038EC" w:rsidTr="00196D68">
        <w:tc>
          <w:tcPr>
            <w:tcW w:w="1808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Murakeresztúr</w:t>
            </w:r>
          </w:p>
        </w:tc>
        <w:tc>
          <w:tcPr>
            <w:tcW w:w="632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133</w:t>
            </w:r>
          </w:p>
        </w:tc>
        <w:tc>
          <w:tcPr>
            <w:tcW w:w="578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127</w:t>
            </w:r>
          </w:p>
        </w:tc>
        <w:tc>
          <w:tcPr>
            <w:tcW w:w="771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530</w:t>
            </w:r>
          </w:p>
        </w:tc>
        <w:tc>
          <w:tcPr>
            <w:tcW w:w="576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495</w:t>
            </w:r>
          </w:p>
        </w:tc>
        <w:tc>
          <w:tcPr>
            <w:tcW w:w="726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164</w:t>
            </w:r>
          </w:p>
        </w:tc>
        <w:tc>
          <w:tcPr>
            <w:tcW w:w="664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261</w:t>
            </w:r>
          </w:p>
        </w:tc>
        <w:tc>
          <w:tcPr>
            <w:tcW w:w="1403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1710</w:t>
            </w:r>
          </w:p>
        </w:tc>
      </w:tr>
      <w:tr w:rsidR="006038EC" w:rsidRPr="006038EC" w:rsidTr="00196D68">
        <w:tc>
          <w:tcPr>
            <w:tcW w:w="1808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lastRenderedPageBreak/>
              <w:t>Fityeház</w:t>
            </w:r>
          </w:p>
        </w:tc>
        <w:tc>
          <w:tcPr>
            <w:tcW w:w="632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49</w:t>
            </w:r>
          </w:p>
        </w:tc>
        <w:tc>
          <w:tcPr>
            <w:tcW w:w="578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44</w:t>
            </w:r>
          </w:p>
        </w:tc>
        <w:tc>
          <w:tcPr>
            <w:tcW w:w="771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193</w:t>
            </w:r>
          </w:p>
        </w:tc>
        <w:tc>
          <w:tcPr>
            <w:tcW w:w="576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193</w:t>
            </w:r>
          </w:p>
        </w:tc>
        <w:tc>
          <w:tcPr>
            <w:tcW w:w="726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63</w:t>
            </w:r>
          </w:p>
        </w:tc>
        <w:tc>
          <w:tcPr>
            <w:tcW w:w="664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97</w:t>
            </w:r>
          </w:p>
        </w:tc>
        <w:tc>
          <w:tcPr>
            <w:tcW w:w="1403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639</w:t>
            </w:r>
          </w:p>
        </w:tc>
      </w:tr>
      <w:tr w:rsidR="006038EC" w:rsidRPr="006038EC" w:rsidTr="00196D68">
        <w:tc>
          <w:tcPr>
            <w:tcW w:w="1808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Eszteregnye</w:t>
            </w:r>
          </w:p>
        </w:tc>
        <w:tc>
          <w:tcPr>
            <w:tcW w:w="632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55</w:t>
            </w:r>
          </w:p>
        </w:tc>
        <w:tc>
          <w:tcPr>
            <w:tcW w:w="578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53</w:t>
            </w:r>
          </w:p>
        </w:tc>
        <w:tc>
          <w:tcPr>
            <w:tcW w:w="771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</w:t>
            </w:r>
          </w:p>
        </w:tc>
        <w:tc>
          <w:tcPr>
            <w:tcW w:w="576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191</w:t>
            </w:r>
          </w:p>
        </w:tc>
        <w:tc>
          <w:tcPr>
            <w:tcW w:w="726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67</w:t>
            </w:r>
          </w:p>
        </w:tc>
        <w:tc>
          <w:tcPr>
            <w:tcW w:w="664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104</w:t>
            </w:r>
          </w:p>
        </w:tc>
        <w:tc>
          <w:tcPr>
            <w:tcW w:w="1403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671</w:t>
            </w:r>
          </w:p>
        </w:tc>
      </w:tr>
      <w:tr w:rsidR="006038EC" w:rsidRPr="006038EC" w:rsidTr="00196D68">
        <w:tc>
          <w:tcPr>
            <w:tcW w:w="1808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Rigyác</w:t>
            </w:r>
          </w:p>
        </w:tc>
        <w:tc>
          <w:tcPr>
            <w:tcW w:w="632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49</w:t>
            </w:r>
          </w:p>
        </w:tc>
        <w:tc>
          <w:tcPr>
            <w:tcW w:w="578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35</w:t>
            </w:r>
          </w:p>
        </w:tc>
        <w:tc>
          <w:tcPr>
            <w:tcW w:w="771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122</w:t>
            </w:r>
          </w:p>
        </w:tc>
        <w:tc>
          <w:tcPr>
            <w:tcW w:w="576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123</w:t>
            </w:r>
          </w:p>
        </w:tc>
        <w:tc>
          <w:tcPr>
            <w:tcW w:w="726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33</w:t>
            </w:r>
          </w:p>
        </w:tc>
        <w:tc>
          <w:tcPr>
            <w:tcW w:w="664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63</w:t>
            </w:r>
          </w:p>
        </w:tc>
        <w:tc>
          <w:tcPr>
            <w:tcW w:w="1403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425</w:t>
            </w:r>
          </w:p>
        </w:tc>
      </w:tr>
    </w:tbl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hu-HU"/>
        </w:rPr>
      </w:pPr>
    </w:p>
    <w:p w:rsidR="006038EC" w:rsidRPr="006038EC" w:rsidRDefault="006038EC" w:rsidP="00603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községek </w:t>
      </w:r>
      <w:r w:rsidRPr="006038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gyermekszámát,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annak korcsoportonkénti és nemek szerinti megoszlását az alábbi táblázat mutatja be (2019. január 1-i adat):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828"/>
        <w:gridCol w:w="782"/>
        <w:gridCol w:w="819"/>
        <w:gridCol w:w="778"/>
        <w:gridCol w:w="819"/>
        <w:gridCol w:w="778"/>
        <w:gridCol w:w="819"/>
        <w:gridCol w:w="779"/>
        <w:gridCol w:w="1110"/>
      </w:tblGrid>
      <w:tr w:rsidR="006038EC" w:rsidRPr="006038EC" w:rsidTr="00196D68">
        <w:tc>
          <w:tcPr>
            <w:tcW w:w="1776" w:type="dxa"/>
            <w:vMerge w:val="restart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Település 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0-3 év/fő</w:t>
            </w:r>
          </w:p>
        </w:tc>
        <w:tc>
          <w:tcPr>
            <w:tcW w:w="1597" w:type="dxa"/>
            <w:gridSpan w:val="2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4-5 év/fő</w:t>
            </w:r>
          </w:p>
        </w:tc>
        <w:tc>
          <w:tcPr>
            <w:tcW w:w="1597" w:type="dxa"/>
            <w:gridSpan w:val="2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6-14 év/fő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15-18 év/fő</w:t>
            </w:r>
          </w:p>
        </w:tc>
        <w:tc>
          <w:tcPr>
            <w:tcW w:w="1110" w:type="dxa"/>
            <w:vMerge w:val="restart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Összesen</w:t>
            </w:r>
          </w:p>
        </w:tc>
      </w:tr>
      <w:tr w:rsidR="006038EC" w:rsidRPr="006038EC" w:rsidTr="00196D68">
        <w:tc>
          <w:tcPr>
            <w:tcW w:w="1776" w:type="dxa"/>
            <w:vMerge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28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férfi</w:t>
            </w:r>
          </w:p>
        </w:tc>
        <w:tc>
          <w:tcPr>
            <w:tcW w:w="782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nő</w:t>
            </w:r>
          </w:p>
        </w:tc>
        <w:tc>
          <w:tcPr>
            <w:tcW w:w="819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férfi</w:t>
            </w:r>
          </w:p>
        </w:tc>
        <w:tc>
          <w:tcPr>
            <w:tcW w:w="778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nő</w:t>
            </w:r>
          </w:p>
        </w:tc>
        <w:tc>
          <w:tcPr>
            <w:tcW w:w="819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férfi</w:t>
            </w:r>
          </w:p>
        </w:tc>
        <w:tc>
          <w:tcPr>
            <w:tcW w:w="778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nő</w:t>
            </w:r>
          </w:p>
        </w:tc>
        <w:tc>
          <w:tcPr>
            <w:tcW w:w="819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férfi</w:t>
            </w:r>
          </w:p>
        </w:tc>
        <w:tc>
          <w:tcPr>
            <w:tcW w:w="779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nő</w:t>
            </w:r>
          </w:p>
        </w:tc>
        <w:tc>
          <w:tcPr>
            <w:tcW w:w="1110" w:type="dxa"/>
            <w:vMerge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6038EC" w:rsidRPr="006038EC" w:rsidTr="00196D68">
        <w:tc>
          <w:tcPr>
            <w:tcW w:w="1776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Murakeresztúr</w:t>
            </w:r>
          </w:p>
        </w:tc>
        <w:tc>
          <w:tcPr>
            <w:tcW w:w="828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782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819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778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819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75</w:t>
            </w:r>
          </w:p>
        </w:tc>
        <w:tc>
          <w:tcPr>
            <w:tcW w:w="778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71</w:t>
            </w:r>
          </w:p>
        </w:tc>
        <w:tc>
          <w:tcPr>
            <w:tcW w:w="819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779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27</w:t>
            </w:r>
          </w:p>
        </w:tc>
        <w:tc>
          <w:tcPr>
            <w:tcW w:w="1110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260</w:t>
            </w:r>
          </w:p>
        </w:tc>
      </w:tr>
      <w:tr w:rsidR="006038EC" w:rsidRPr="006038EC" w:rsidTr="00196D68">
        <w:tc>
          <w:tcPr>
            <w:tcW w:w="1776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Fityeház</w:t>
            </w:r>
          </w:p>
        </w:tc>
        <w:tc>
          <w:tcPr>
            <w:tcW w:w="828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782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819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778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819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778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819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779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1110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93</w:t>
            </w:r>
          </w:p>
        </w:tc>
      </w:tr>
      <w:tr w:rsidR="006038EC" w:rsidRPr="006038EC" w:rsidTr="00196D68">
        <w:tc>
          <w:tcPr>
            <w:tcW w:w="1776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Eszteregnye</w:t>
            </w:r>
          </w:p>
        </w:tc>
        <w:tc>
          <w:tcPr>
            <w:tcW w:w="828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782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819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778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819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778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819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779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1110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108</w:t>
            </w:r>
          </w:p>
        </w:tc>
      </w:tr>
      <w:tr w:rsidR="006038EC" w:rsidRPr="006038EC" w:rsidTr="00196D68">
        <w:tc>
          <w:tcPr>
            <w:tcW w:w="1776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Rigyác</w:t>
            </w:r>
          </w:p>
        </w:tc>
        <w:tc>
          <w:tcPr>
            <w:tcW w:w="828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782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819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778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819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778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819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779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1110" w:type="dxa"/>
            <w:shd w:val="clear" w:color="auto" w:fill="auto"/>
          </w:tcPr>
          <w:p w:rsidR="006038EC" w:rsidRPr="006038EC" w:rsidRDefault="006038EC" w:rsidP="006038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6038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84</w:t>
            </w:r>
          </w:p>
        </w:tc>
      </w:tr>
    </w:tbl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Murakeresztúr Község Önkormányzata Család- és Gyermekjóléti Szolgálata által ellátott települések lakosságának korcsoportok szerinti megoszlását vizsgálva megállapítható, hogy a korcsoportok által az összlakosságon belül képviselt arányok minden település esetében az országos adatokhoz hasonlóak. 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2019. január elsején Murakeresztúr községben aktív korúak ellátásában (foglalkoztatást helyettesítő támogatásban, egészségkárosodási és gyermekfelügyeleti támogatásban) 18 fő részesült, a közfoglalkoztatásban részt vevők száma 7 fő volt. Rendszeres gyermekvédelmi kedvezmény igénybevételére 39 fő jogosult, a hátrányos helyzetű gyermekek száma 29 fő. A házi segítségnyújtást 9 fő vette igénybe, jellemzően 70 év feletti nők. 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2019. január elsején Fityeház községben aktív korúak ellátásában (foglalkoztatást helyettesítő támogatásban, egészségkárosodási és gyermekfelügyeleti támogatásban) 4 fő részesült, a közfoglalkoztatottak száma 2 fő volt. Rendszeres gyermekvédelmi kedvezmény igénybevételére 4 fő jogosult, hátrányos helyzetű gyermekek száma 1 fő. 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2019. január elsején Eszteregnye községben aktív korúak ellátásában (foglalkoztatást helyettesítő támogatásban, egészségkárosodási és gyermekfelügyeleti támogatásban) 9 fő részesült, a közfoglalkoztatottak száma 2 fő volt. Rendszeres gyermekvédelmi kedvezmény igénybevételére 10 fő jogosult, hátrányos helyzetű gyermekek száma 7 fő. A házi segítségnyújtást 9 fő vette igénybe, jellemzően 70 év feletti nők. 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2019. január elsején Rigyác községben aktív korúak ellátásában (foglalkoztatást helyettesítő támogatásban, egészségkárosodási és gyermekfelügyeleti támogatásban) 6 fő részesült, a közfoglalkoztatottak száma 5 fő volt. Rendszeres gyermekvédelmi kedvezményt 9 fő kapott. A házi segítségnyújtást 9 fő vette igénybe, jellemzően 70 év feletti nők. </w:t>
      </w:r>
    </w:p>
    <w:p w:rsidR="006038EC" w:rsidRPr="006038EC" w:rsidRDefault="006038EC" w:rsidP="00603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Mindkét településre egyaránt érvényes az a megállapítás, hogy az időskorúak és a gyermekes családok jelentős száma, továbbá a kedvező munkanélküliségi mutatók ellenére a magas arányban jelen levő tartós munkanélküliek, valamint a halmozott társadalmi hátrányok miatt a cigányság problémáinak kezelése továbbra is a szociális ellátórendszer kiemelt feladatai közé kell tartoznia. A szegénység számos társadalmi tényező által meghatározott, összetett jelenség, okai között szerepelnek társadalmi és kulturális hátrányok, szocializációs hiányosságok. Alacsony vagy elavult iskolai végzettség, munkanélküliség, egészségi állapot, </w:t>
      </w:r>
      <w:r w:rsidRPr="006038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családok gyermekszáma, a gyermekszegénység. Leginkább a jövedelmi viszonyok mutatják meg formáját.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6038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Az alacsony jövedelműek bevételének jelentős része a pénzbeli juttatások rendszereiből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6038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származik.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</w:t>
      </w:r>
      <w:r w:rsidRPr="006038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inaktív emberek között nagy arányban 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fordulnak elő az </w:t>
      </w:r>
      <w:r w:rsidRPr="006038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alacsony iskolai végzettségűek, 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Pr="006038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megváltozott munkaképességűek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a </w:t>
      </w:r>
      <w:r w:rsidRPr="006038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romák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Településünk tapasztalata szerint a munkaerő-piacra jutás fő akadályai: az alacsony iskolázottság, a tartós munkanélküli létből fakadó motiváltság hiánya, a társadalmi előítélet jelenléte.  A roma nők iskolai végzettsége, foglalkoztatottsági szintje, jövedelme még a roma férfiakénál is alacsonyabb. </w:t>
      </w:r>
    </w:p>
    <w:p w:rsidR="006038EC" w:rsidRPr="006038EC" w:rsidRDefault="006038EC" w:rsidP="00603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6038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 xml:space="preserve">II. </w:t>
      </w:r>
      <w:r w:rsidRPr="00603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A család- és gyermekjóléti szolgáltatásra vonatkozó szervezeti és szakmai információk</w:t>
      </w:r>
    </w:p>
    <w:p w:rsidR="006038EC" w:rsidRPr="006038EC" w:rsidRDefault="006038EC" w:rsidP="006038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603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1. Szervezeti információk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1.1. A Szolgálat és a területi irodák elhelyezkedése, megközelíthetősége, akadálymentesítettsége</w:t>
      </w: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Szolgálat murakeresztúri székhelye a Murakeresztúr Község Önkormányzata (Murakeresztúr, Honvéd út 3.) épületében van. A település központjában, jól megközelíthető helyen, kellemes környezetben található. Gyalogosan, vagy autóval egyaránt könnyen megközelíthető, parkolási lehetőség biztosított. A központi elhelyezkedés egyúttal más közintézmények (óvoda, posta, orvosi rendelő, védőnői szolgálat) közelségét is jelenti. Az épület a főbejárata felől akadálymentesített, könnyen megközelíthető az erre rászoruló kliensek számára. Az irodahelyiség a földszinten található, várakozóhelyiség rendelkezésre áll. A jelzőrendszeri tagokkal történő esetmegbeszélések szintén a földszinten található tanácskozó teremben biztosítottak.</w:t>
      </w: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>Fityeházon, Eszteregnyén és Rigyácon az önkormányzat épületében történik az ügyfélfogadás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melynek céljára megfelelő iroda,</w:t>
      </w:r>
      <w:r w:rsidRPr="006038EC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valamint várakozóhelyiség is rendelkezésre áll. Az épület akadálymentesítése megoldott. </w:t>
      </w: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1.2. A Szolgálat tárgyi, technikai felszereltsége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Szolgálat működéséhez szükséges tárgyi feltételek, műszaki, és szakmai eszközök biztosítottak. Murakeresztúron az ügyfelek fogadására szolgáló helyiségek világosak, megfelelően fűthetők. A bútorzat használt, de jó állapotú darabokból tevődik össze, a berendezés, a dekoráció a szolgáltatás humánközpontú jellegét hangsúlyozza. Az iratok 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tárolására zárható iratszekrény rendelkezésre áll. Vezetékes telefonvonal, internet-hozzáférés, </w:t>
      </w:r>
      <w:proofErr w:type="spellStart"/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faxolásra</w:t>
      </w:r>
      <w:proofErr w:type="spellEnd"/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alkalmas telefonkészülék, szolgálati mobiltelefon, laptop, asztali számítógép, nyomtató. másoló, szkenner segíti a szakmai munkavégzést. </w:t>
      </w: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Fityeházon, Eszteregnyén és Rigyácon az ügyfelek fogadására szolgáló helyiségek világosak, megfelelően fűthetők. A bútorzat mindkét helyen egyaránt megfelelő, hangsúlyozza a munka szolgáltatás-jellegét. Az esetnaplók tárolására zárható iratszekrényt a kliensszám alacsony volta miatt a Szolgálat nem igényelt, azok a murakeresztúri telephelyen kerülnek elhelyezésre. A munkavégzéshez vezetékes telefon, </w:t>
      </w:r>
      <w:proofErr w:type="spellStart"/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faxolásra</w:t>
      </w:r>
      <w:proofErr w:type="spellEnd"/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alkalmas telefonkészülék, szolgálati mobiltelefon, laptop valamint nyomtató, másoló, szkenner áll a családsegítő munkatárs rendelkezésére. 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szakmai tevékenység ellátásához az ellátási területre, a nagykanizsai Család-és Gyermekjóléti Központba való eljutás és a hatékony munkaszervezés szempontjai miatt a családsegítő saját gépjárműhasználata szükséges.  Az önkormányzat tulajdonában lévő 9 személyes kisbusz is rendelkezésre áll igény szerint azon rászoruló személyek, családok számára, akiknek ügyeik intézésében nehézséget jelent az eljutás.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1.3. A Szolgálat intézményen belüli szolgáltatások egymásra épülése illetve egymás mellé rendeltsége, az intézményen belüli szolgáltatások közötti együttműködés módja és lehetőségei, a feladatok megosztása</w:t>
      </w: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Murakeresztúr Község Önkormányzat törvényi kötelezettségének eleget téve, önálló feladatellátás keretében hozta létre a Család- és Gyermekjóléti Szolgálatot, melyet jogszabályban meghatározott képesítési előírásoknak megfelelő személy foglalkoztatásával biztosít. Az önkormányzaton belül a Család- és Gyermekjóléti Szolgálat szakfeladaton működik. A hivatali egységek és a Szolgálat között fontos a megfelelő együttműködés, ennek érdekében az egységek munkájukat a Szervezeti és Működési Szabályzatban foglaltak alapján végzik. </w:t>
      </w: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1.3.1. A Család- és Gyermekjóléti Szolgálat feladata, és a Család és Gyermekjóléti Központtal való feladatmegosztás esetei</w:t>
      </w: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Szolgálat szakmai tevékenységet kizárólag az illetékességi területén, Murakeresztúr, Fityeház, Eszteregnye és Rigyác községekben láthat el. Az illetékességi területen kívül élőkkel kapcsolatos, illetékességi terület szempontjából téves jelzéseket a Szolgálat továbbítja a területileg illetékes család- és gyermekjóléti szolgálathoz, illetve központhoz. </w:t>
      </w: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Szolgálat a szociális munka alapelvei, munkaformái és munkamódszerei alkalmazásával végzi tevékenységét. </w:t>
      </w: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Szolgálat végzi a családgondozást azoknál az ellátási területén élő családoknál, ahol kiskorú gyermek nem nevelkedik, vagy kiskorú gyermeket nevelő családoknál, ha a családban fennálló probléma a szolgálat eszközeivel, alapellátás keretében végzett családgondozással megoldható és hatósági beavatkozás nem válik szükségessé. 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Amennyiben a családgondozással az alapellátás során a gyermek veszélyeztetettsége nem szüntethető meg, a Szolgálat esetátadást kezdeményez a nagykanizsai Család- és 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Gyermekjóléti Központnál. Amennyiben gyermekvédelmi gondoskodásra kerül sor az adott családdal, vagy gyermekkel kapcsolatban, a Szolgálat a gondozást lezárja, és csak abban az esetben nyitja meg újra, ha a gyermekvédelmi gondoskodás megszűnik, és a Központ gondozási kötelezettsége megszűnt, valamint ha a Központ esetmenedzsere a Gondozási-nevelési tervben a veszélyeztetettség megszüntetése érdekében a családsegítő számára feladatot rendel.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1.3.2. Az esetátadás esetei, szabályai</w:t>
      </w: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családgondozás folyamata során indokolt esetben, a kliens(</w:t>
      </w:r>
      <w:proofErr w:type="spellStart"/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ek</w:t>
      </w:r>
      <w:proofErr w:type="spellEnd"/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tudtával sor kerülhet esetátadásra, azaz a családot gondozó szakember személyének (ezzel együtt esetleg a gondozó intézményegység vagy intézmény) megváltozására. </w:t>
      </w: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 családsegítő összes esetét érintő átadási kötelezettség 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keletkezik, ha a családsegítő</w:t>
      </w:r>
      <w:r w:rsidRPr="00603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munkaviszonya megszűnik, vagy munkaköre megváltozik. A munkaköréből távozó családsegítő</w:t>
      </w:r>
      <w:r w:rsidRPr="00603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általa gondozott kliensek eseteit az újonnan alkalmazott családsegítőnek adja át. Az esetátadásra minden esetben a távozó és az új családsegítő jelenlétében kerül sor, ahol együtt elemzik, értékelik az addigi munkát és meghatározzák a további célokat, feladatokat. A távozó munkatárs az új munkatárs részére köteles a gondozás teljes dokumentációját és a kliensekre vonatkozó lényeges információkat átadni. </w:t>
      </w: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családsegítő egyes eseteit érintő esetátadás</w:t>
      </w:r>
    </w:p>
    <w:p w:rsidR="006038EC" w:rsidRPr="006038EC" w:rsidRDefault="006038EC" w:rsidP="006038EC">
      <w:pPr>
        <w:tabs>
          <w:tab w:val="left" w:pos="562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a) Végleges esetátadásra 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kerülhet sor, ha a kliens lakó-, vagy tényleges tartózkodási helye megváltozik, és emiatt a Szolgálat illetékessége megszűnik. Az esetátadásra minden esetben a családsegítő és az illetékes, új családsegítő jelenlétében kerül sor, ahol együtt elemzik, értékelik az addigi munkát és meghatározzák a további célokat, feladatokat.  Az esetátadást az esetnaplóban is rögzíteni kell. Amennyiben a földrajzi távolság, vagy egyéb kizáró ok miatt a családsegítők személyes találkozása nem lehetséges, a gondozás teljes dokumentációját, és a kliensre vonatkozó lényeges információkat az illetékes családsegítőnek postai úton kell megküldeni, valamint a mellékelt esetátadó íven az esetátadás tényét igazolni kell.</w:t>
      </w: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b) Ideiglenes esetátadásra kerülhet sor 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családsegítő munkahelyétől való hosszabb (2 hetet meghaladó) időtartamú távolléte (pl. szabadság) esetén a családsegítő és a kliens(</w:t>
      </w:r>
      <w:proofErr w:type="spellStart"/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ek</w:t>
      </w:r>
      <w:proofErr w:type="spellEnd"/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ilyen értelmű megállapodása esetén a távollét idejére a végleges esetátadásnál rögzített szabályok szerint. A családsegítő nem tervezett tartós távolléte esetére az esetnaplókat elzárt, de a Szolgálat munkatársai számára hozzáférhető helyen kell tárolni, előre tervezett távollét esetében a megteendő intézkedésekről a helyettesítőt tájékoztatni kell.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1.3.3. Intézmények közötti esetátadás </w:t>
      </w: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a.) A Szolgálattól a Központ felé esetátadásra kerül sor,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ha a család vagy egyén problémája a szolgálat eszközeivel, alapellátás keretében végzett családgondozással nem megoldható és hatósági beavatkozás válik szükségessé. Az illetékes  szolgálat  ilyenkor esetátadást kezdeményez a Központ felé. Az esetátadásra akkor kerülhet sor, ha a család ügyében tartott esetmegbeszélésen elhangzottak alapján a Központ hatósági intézkedésre tesz javaslatot. </w:t>
      </w: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lastRenderedPageBreak/>
        <w:t>b.) A Központtól a Szolgálat felé esetátadás válik szükségessé, ha a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védelembe vétel a nagykorúság elérése előtt szűnik meg, vagy a nevelésbe vétel megszűnte után a vér szerinti családjába visszakerült kiskorú utógondozása megszűnik. 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1.4. A Család- és Gyermekjóléti Szolgálat személyi feltételei, létszám, szakképzettség, a helyettesítés módja</w:t>
      </w: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Murakeresztúr Község Önkormányzata Család- és Gyermekjóléti Szolgálatának egy fő, a vonatkozó jogszabályban meghatározott típusú felsőfokú végzettséggel rendelkező, közalkalmazotti jogviszonyban álló munkatársa van. 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családsegítő helyettesítésére a Murakeresztúr Község Önkormányzata és Tótszerdahely Község Önkormányzata között létrejött feladatellátási megállapodás alapján kerül sor.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1.5. Ügyfélfogadási idő, nyitvatartási rend</w:t>
      </w: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nyitvatartási rend a lakossági igényektől függően rugalmas, de kötött időben, előre meghatározott ügyeleti rendben, illetve egyének és csoportok igényeihez alkalmazkodó fogadóórákban történik.</w:t>
      </w: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Család- és Gyermekjóléti Szolgálat ügyfélfogadási ideje</w:t>
      </w:r>
    </w:p>
    <w:p w:rsidR="006038EC" w:rsidRPr="006038EC" w:rsidRDefault="006038EC" w:rsidP="006038E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murakeresztúri székhelyen, a Murakeresztúr Község Önkormányzatának Murakeresztúr, Honvéd út 3. szám alatt lévő épületének irodahelyiségében az alábbiak szerint alakul: 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            </w:t>
      </w:r>
      <w:r w:rsidRPr="006038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Hétfő:       13-16,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                       Szerda:     13-16,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                       Péntek:       9-12 óráig.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Fityeház községben, Fityeház Község Önkormányzata: Fityeház, Alkotmány tér 37. szám alatti épületében: 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           </w:t>
      </w:r>
      <w:r w:rsidRPr="006038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Szerda: 9 – 12 óráig.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Eszteregnye községben, Eszteregnye Község Önkormányzata: Eszteregnye, Kossuth u. 3. szám alatti épületében: 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           </w:t>
      </w:r>
      <w:r w:rsidRPr="006038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Kedd: 13 – 16 óráig.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Rigyác községben, Rigyác Község Önkormányzata: Rigyác, Szabadság u. 4. szám alatti épületében: 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           </w:t>
      </w:r>
      <w:r w:rsidRPr="006038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Kedd: 9 – 12 óráig.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Ügyfélfogadási időben az intézményt bárki előzetes időpont-egyeztetés nélkül is felkeresheti, ettől eltérő időpontban az igénybevétel a családsegítővel személyesen vagy telefonon előre egyeztetett időpontban lehetséges. </w:t>
      </w:r>
    </w:p>
    <w:p w:rsidR="006038EC" w:rsidRPr="006038EC" w:rsidRDefault="006038EC" w:rsidP="00603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családsegítő a kötelező ügyfélfogadási időn túl biztosított heti 20 óra kötetlen munkaidejében valamennyi településen biztosítja a munkaköri leírásában szereplő szociális segítő munkát, családlátogatást, helyszínen való adatgyűjtést, közösségi programok szervezését.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1. 6. Iktatás, nyilvántartási rendszer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Család- és Gyermekjóléti Szolgálat hivatalos leveleinek, iratainak iktatása a Murakeresztúri Közös Önkormányzati Hivatal iktatási rendszerében történik.  A családsegítő a levelezés során az Önkormányzat hivatalos fejléces levelét, és bélyegzőjét használja. A Szolgálatot felkereső klienseket, valamint az egyéb kliens-családsegítő találkozásokat a forgalmi naplóban rögzíti (nem kötelező). A családsegítő minden megkezdett gondozás esetében iktatókönyvben regisztrált esetnaplót nyit, melyet az egész gondozási folyamat során naprakészen vezet. Ebben rögzítésre kerülnek a kliensre és problémájára vonatkozó adatok, a problémamegoldás teljes folyamatának dokumentációja (feljegyzések, megállapodások, esetnaplók, gyermekeink védelmében elnevezésű dokumentációs és együttműködési rendszer adatlapjai (macis lapok), egyéb iratok stb.) a kapcsolatfelvételtől az eset lezárásáig. Az esetnapló kötelező tartalmi elemeit a szakmai rendelet tartalmazza.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TAJ alapú elektronikus nyilvántartási adatszolgáltatást végez. Feladata napi rögzítés. Új igénybevevő felvitele, rögzítése, adatok, határozatok, megállapodások szükségszerű módosítása. 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603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2. Szakmai információk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2.1. A szolgáltatás célja, feladatai, célcsoportja (az ellátottak köre), sajátosságai</w:t>
      </w:r>
    </w:p>
    <w:p w:rsidR="006038EC" w:rsidRPr="006038EC" w:rsidRDefault="006038EC" w:rsidP="00603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Szolgálat munkája során kulcsfontosságú a prevenció, a humánum, az empátia, előítélet mentesség, az önkéntes együttműködés, a komplex problémamegoldás, valamint a személyi-, emberi- és gyermeki jogok védelme és tiszteletben tartása.</w:t>
      </w:r>
    </w:p>
    <w:p w:rsidR="006038EC" w:rsidRPr="006038EC" w:rsidRDefault="006038EC" w:rsidP="00603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Család- és Gyermekjóléti Szolgálat - összehangolva a gyermekeket ellátó egészségügyi és nevelési-oktatási intézményekkel, illetve más szolgáltatókkal - szervezési, szolgáltatási és gondozási feladatokat végez. Feladatellátása során szervezi és összehangolja a szociális biztonság megőrzése érdekében nyújtott szolgáltatásokat, információt nyújt, valamint a</w:t>
      </w:r>
      <w:r w:rsidRPr="006038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lakosság tekintetében ismerteti tevékenységének, és az egyéb szociális szolgáltatásoknak a tartalmát, eljárási rendjét, támogatja az azokhoz való hozzáférést. 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szolgáltatás célcsoportja</w:t>
      </w:r>
      <w:r w:rsidRPr="00603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Murakeresztúr, Fityeház, Eszteregnye és Rigyác községek területén élő, anyagi gondokkal küzdő, lakáshelyzetében bizonytalan, családi problémákkal, konfliktusokkal terhelt családok, személyek. </w:t>
      </w: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célcsoport nagy részét a mindennapi megélhetési problémákkal küzdő családok és egyének alkotják. Számukra a legfőbb megélhetési forrást a társadalmi transzferek, vagyis a szociális-, gyermekvédelmi-, családtámogatási juttatások, segélyek jelentik. Jövedelmük általában a létminimum alatt van. Jellemzően eladósodottak, magas közüzemi- és hiteltartozásokkal rendelkeznek, mindennapi megélhetésük is problémát jelent. Közöttük nagyarányú a tartós álláskeresők száma, amelynek okai főként életviteli problémáikkal, alacsony iskolai végzettségükkel magyarázható (8 általános, vagy annál kevesebb). Körükben sok a nagycsaládos, az egyedülálló, a kisnyugdíjas, a megváltozott munkaképességű, fogyatékkal élő, és a roma származású. A tartós szegénységben élők élethelyzetéből kiút nagyon ritkán 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létezik, a szegénység általában újratermelődik, a nehéz helyzet generációról generációra öröklődik.</w:t>
      </w:r>
      <w:r w:rsidRPr="006038E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legkedvezőtlenebb helyzetben az önálló egzisztencia megteremtése, családalapítás előtt álló fiatalok vannak, ha a kibocsátó családok nem képesek számukra jelentős anyagi segítséget nyújtani.</w:t>
      </w:r>
    </w:p>
    <w:p w:rsidR="006038EC" w:rsidRPr="006038EC" w:rsidRDefault="006038EC" w:rsidP="006038E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gazdasági nehézségek pszichésen is rossz hatással vannak a családokra, egyénekre. A munkahely elvesztése vagy az elvesztésétől való félelem, a megélhetési gondok rányomják bélyegüket a családi légkörre. A Szolgálathoz forduló családok körében egyre több a problémás gyermek, egyre sokrétűbbek és összetettebbek a családban jelentkező zavarok, egyre gyakoribbak a pszichés eredetű zavarok, a lelki problémák és a családi konfliktusok.</w:t>
      </w:r>
      <w:r w:rsidRPr="006038EC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szegénység nagyon gyakran a háztartás-gazdálkodási ismeretek hiányával, életvezetési problémákkal is együtt jár, emiatt csak komplex segítségnyújtás esetén számíthatunk eredményre. A stabilan szegények körének állandósulását és újratermelődését szükséges megakadályozni, a munkavégzésre ösztönözve az aktív, munkaképes korú felnőtteket. A tartósan szegények esetében a szociális munkások, szakértők közös, szakszerű tevékenységére, együttműködésre van szükség. A helyi döntések is nagy hatással vannak a családok életkörülményeinek alakulására, az elemi szociális, gyermekvédelmi háló működőképességére.</w:t>
      </w:r>
    </w:p>
    <w:p w:rsidR="006038EC" w:rsidRPr="006038EC" w:rsidRDefault="006038EC" w:rsidP="00603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2.2. Családsegítés</w:t>
      </w:r>
    </w:p>
    <w:p w:rsidR="006038EC" w:rsidRPr="006038EC" w:rsidRDefault="006038EC" w:rsidP="00603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családsegítés szociális és/vagy mentálhigiénés problémák, illetve egyéb krízishelyzet miatt segítségre szoruló személyek, családok számára az ilyen helyzethez vezető okok megelőzése, krízishelyzet megszüntetése, valamint az életvezetési képesség megőrzése céljából nyújtott szolgáltatás. </w:t>
      </w:r>
    </w:p>
    <w:p w:rsidR="006038EC" w:rsidRPr="006038EC" w:rsidRDefault="006038EC" w:rsidP="00603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Család- és Gyermekjóléti Szolgálat feladatkörébe tartozik az ellátási területéhez tartozó nehéz élethelyzetben lévő lakosság számára segítségnyújtás, mely legfőképpen az anyagi gondokkal küzdő, lakáshelyzetében bizonytalan, családi problémákkal, konfliktusokkal terhelt családok, személyek segítése. E segítségnyújtás többek között magába foglalja kérelmek kitöltését, ügyintézésben való segítségnyújtást, hivatalos levél megfogalmazását, helyi és országos szociális helyzetet előmozdító lehetőségekkel kapcsolatos információk nyújtását, lelki támogatást, mentális segítségnyújtást. A Szolgálat a családra, mint egységes egészre fókuszálva próbálja azokat az adekvát probléma-megoldási módokat felkutatni a hozzá forduló kliensekkel együtt, melyek a család számára a legideálisabbak. </w:t>
      </w:r>
    </w:p>
    <w:p w:rsidR="006038EC" w:rsidRPr="006038EC" w:rsidRDefault="006038EC" w:rsidP="00603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családsegítés keretében a Szolgálat biztosítja:</w:t>
      </w:r>
    </w:p>
    <w:p w:rsidR="006038EC" w:rsidRPr="006038EC" w:rsidRDefault="006038EC" w:rsidP="006038E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szociális, életvezetési és mentálhigiénés tanácsadást, </w:t>
      </w:r>
    </w:p>
    <w:p w:rsidR="006038EC" w:rsidRPr="006038EC" w:rsidRDefault="006038EC" w:rsidP="006038E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anyagi nehézségekkel küzdők számára a pénzbeli, természetbeni ellátásokhoz, továbbá a szociális szolgáltatásokhoz való hozzájutás megszervezését, </w:t>
      </w:r>
    </w:p>
    <w:p w:rsidR="006038EC" w:rsidRPr="006038EC" w:rsidRDefault="006038EC" w:rsidP="006038E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családgondozást, így a családban jelentkező működési zavarok, illetve konfliktusok megoldásának elősegítését, </w:t>
      </w:r>
    </w:p>
    <w:p w:rsidR="006038EC" w:rsidRPr="006038EC" w:rsidRDefault="006038EC" w:rsidP="006038E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közösségfejlesztő, valamint egyéni és csoportos programok szervezését,</w:t>
      </w:r>
    </w:p>
    <w:p w:rsidR="006038EC" w:rsidRPr="006038EC" w:rsidRDefault="006038EC" w:rsidP="006038E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tartós munkanélküliek, a fiatal munkanélküliek, az adósságterhekkel és lakhatási problémákkal küzdők, a fogyatékossággal élők, a krónikus betegek, a szenvedélybetegek, a pszichiátriai betegek, a kábítószer-problémával küzdők, illetve egyéb szociálisan rászorult személyek és családtagjaik részére tanácsadás nyújtását,</w:t>
      </w:r>
    </w:p>
    <w:p w:rsidR="006038EC" w:rsidRPr="006038EC" w:rsidRDefault="006038EC" w:rsidP="006038E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a családokon belüli kapcsolaterősítést szolgáló közösségépítő, konfliktuskezelő programokat és szolgáltatásokat, valamint a nehéz élethelyzetben élő családokat segítő szolgáltatásokat.</w:t>
      </w:r>
    </w:p>
    <w:p w:rsidR="006038EC" w:rsidRPr="006038EC" w:rsidRDefault="006038EC" w:rsidP="00603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családsegítés keretében végzett tevékenységnek – a szolgáltatást igénybe vevő érdekében, mások személyiségi jogainak sérelme nélkül – a szükséges mértékig ki kell terjednie az igénybe vevő környezetére, különösen családjának tagjaira. A Szolgálat tevékenységét az egyénre, családra vonatkozóan elkészített gondozási terv alapján, személyes kapcsolat keretében végzi.</w:t>
      </w:r>
    </w:p>
    <w:p w:rsidR="006038EC" w:rsidRPr="006038EC" w:rsidRDefault="006038EC" w:rsidP="00603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fentieken túl:</w:t>
      </w:r>
    </w:p>
    <w:p w:rsidR="006038EC" w:rsidRPr="006038EC" w:rsidRDefault="006038EC" w:rsidP="00603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megelőző tevékenységek körében</w:t>
      </w:r>
    </w:p>
    <w:p w:rsidR="006038EC" w:rsidRPr="006038EC" w:rsidRDefault="006038EC" w:rsidP="006038E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figyelemmel kíséri a lakosság szociális, mentálhigiénés helyzetét, feltárja a nagy számban előforduló, az egyén és a család életében jelentkező problémák okait, és jelzi azokat az illetékes hatóság, vagy más, szolgáltatást nyújtó szerv felé,</w:t>
      </w:r>
    </w:p>
    <w:p w:rsidR="006038EC" w:rsidRPr="006038EC" w:rsidRDefault="006038EC" w:rsidP="006038E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veszélyeztetettség és krízishelyzetet észlelő és jelző rendszert működtet, ennek keretében elősegíti különösen az egészségügyi szolgáltatók, oktatási intézmények, a gondozási központ, valamint a társadalmi szervezetek, egyházak és magánszemélyek részvételét a megelőzésben.</w:t>
      </w:r>
    </w:p>
    <w:p w:rsidR="006038EC" w:rsidRPr="006038EC" w:rsidRDefault="006038EC" w:rsidP="00603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 egyének és a családok életvezetési képességének megőrzése, a jelentkező problémák megszüntetése körében</w:t>
      </w:r>
    </w:p>
    <w:p w:rsidR="006038EC" w:rsidRPr="006038EC" w:rsidRDefault="006038EC" w:rsidP="006038E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tájékoztatást ad a szociális, a családtámogatási és a társadalombiztosítási ellátások formáiról, az ellátáshoz való hozzájutás módjáról,</w:t>
      </w:r>
    </w:p>
    <w:p w:rsidR="006038EC" w:rsidRPr="006038EC" w:rsidRDefault="006038EC" w:rsidP="006038E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szociális, életvezetési és mentálhigiénés tanácsadást nyújt, </w:t>
      </w:r>
    </w:p>
    <w:p w:rsidR="006038EC" w:rsidRPr="006038EC" w:rsidRDefault="006038EC" w:rsidP="006038E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segítséget nyújt az egyénnek a szociális, gyermekjóléti, gyermekvédelmi ügyintézésben,</w:t>
      </w:r>
    </w:p>
    <w:p w:rsidR="006038EC" w:rsidRPr="006038EC" w:rsidRDefault="006038EC" w:rsidP="006038E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meghallgatja az egyén, család panaszát és lehetőség szerint intézkedik annak orvoslása érdekében,</w:t>
      </w:r>
    </w:p>
    <w:p w:rsidR="006038EC" w:rsidRPr="006038EC" w:rsidRDefault="006038EC" w:rsidP="006038E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családgondozással elősegíti a családban jelentkező krízishelyzet, működési zavar, illetve a konfliktusok megoldását.</w:t>
      </w:r>
    </w:p>
    <w:p w:rsidR="006038EC" w:rsidRPr="006038EC" w:rsidRDefault="006038EC" w:rsidP="00603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Család- és Gyermekjóléti Szolgálat egyéb feladatai:</w:t>
      </w:r>
    </w:p>
    <w:p w:rsidR="006038EC" w:rsidRPr="006038EC" w:rsidRDefault="006038EC" w:rsidP="006038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elősegíti és ösztönzi a humán jellegű civil kezdeményezéseket,</w:t>
      </w:r>
    </w:p>
    <w:p w:rsidR="006038EC" w:rsidRPr="006038EC" w:rsidRDefault="006038EC" w:rsidP="006038E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kezdeményezi az önkormányzatnál új, akár az önkormányzat kötelező feladatának nem minősülő ellátás, szolgáltatás helyben történő megszervezését, egyes szociálisan rászorult csoportok, személyek speciális ellátását.</w:t>
      </w:r>
    </w:p>
    <w:p w:rsidR="006038EC" w:rsidRPr="006038EC" w:rsidRDefault="006038EC" w:rsidP="00603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2.3. Gyermekjóléti szolgáltatás</w:t>
      </w:r>
    </w:p>
    <w:p w:rsidR="006038EC" w:rsidRPr="006038EC" w:rsidRDefault="006038EC" w:rsidP="00603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gyermekjóléti szolgáltatás, mint a gyermekvédelmi alapellátás része olyan, a gyermek érdekeit védő személyes szociális szolgáltatás, amely a szociális munka módszereinek és eszközeinek felhasználásával szolgálja a gyermek egészséges testi, értelmi, érzelmi és erkölcsi fejlődésének, jólétének, családban történő nevelkedésének elősegítését, a veszélyeztetettség megelőzését, a kialakult veszélyeztetettség megszüntetését. </w:t>
      </w:r>
    </w:p>
    <w:p w:rsidR="006038EC" w:rsidRPr="006038EC" w:rsidRDefault="006038EC" w:rsidP="00603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lastRenderedPageBreak/>
        <w:t>A gyermek testi, lelki egészségének, családban történő nevelésének elősegítése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érdekében végzett feladatok, tevékenységek keretében:</w:t>
      </w:r>
    </w:p>
    <w:p w:rsidR="006038EC" w:rsidRPr="006038EC" w:rsidRDefault="006038EC" w:rsidP="006038E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tájékoztatást nyújt a gyermeki jogokról, támogatásokról, ellátásokról, és hozzásegíti klienseit az ezekhez való hozzájutáshoz</w:t>
      </w:r>
    </w:p>
    <w:p w:rsidR="006038EC" w:rsidRPr="006038EC" w:rsidRDefault="006038EC" w:rsidP="006038E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családtervezési, pszichológiai, nevelési, egészségügyi, mentálhigiénés és káros szenvedélyek megelőzését célzó tanácsadást szervez, vagy megszervezi az ezekhez való hozzájutást. </w:t>
      </w:r>
    </w:p>
    <w:p w:rsidR="006038EC" w:rsidRPr="006038EC" w:rsidRDefault="006038EC" w:rsidP="006038E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szociális válsághelyzetben lévő várandós anya támogatása, segítése, tanácsokkal való ellátása</w:t>
      </w:r>
    </w:p>
    <w:p w:rsidR="006038EC" w:rsidRPr="006038EC" w:rsidRDefault="006038EC" w:rsidP="006038E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szabadidős programokat szervez különböző korosztályok számára</w:t>
      </w:r>
    </w:p>
    <w:p w:rsidR="006038EC" w:rsidRPr="006038EC" w:rsidRDefault="006038EC" w:rsidP="006038E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segítséget nyújt hivatalos ügyek intézésében.</w:t>
      </w:r>
    </w:p>
    <w:p w:rsidR="006038EC" w:rsidRPr="006038EC" w:rsidRDefault="006038EC" w:rsidP="00603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>A gyermek veszélyeztetettségének megelőzése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érdekében végzett feladatok, tevékenységek keretében:</w:t>
      </w:r>
    </w:p>
    <w:p w:rsidR="006038EC" w:rsidRPr="006038EC" w:rsidRDefault="006038EC" w:rsidP="006038E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Veszélyeztetettséget észlelő és jelző rendszert működtet, amely lehetővé teszi a gyermekeket általában veszélyeztető okok feltárását, valamint időben történő felismerését. Ellátja az együttműködési kötelezettségből fakadó feladatokat és összehangolja a jelzőrendszer működését.</w:t>
      </w:r>
    </w:p>
    <w:p w:rsidR="006038EC" w:rsidRPr="006038EC" w:rsidRDefault="006038EC" w:rsidP="006038E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Feltárja a veszélyeztetettséget előidéző okokat és javaslatot készít ezek megoldása érdekében.</w:t>
      </w:r>
    </w:p>
    <w:p w:rsidR="006038EC" w:rsidRPr="006038EC" w:rsidRDefault="006038EC" w:rsidP="00603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>A kialakult veszélyeztetettség megszüntetése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érdekében végzett feladatok, tevékenységek keretében:</w:t>
      </w:r>
    </w:p>
    <w:p w:rsidR="006038EC" w:rsidRPr="006038EC" w:rsidRDefault="006038EC" w:rsidP="006038E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gyermekkel és családjával végzett szociális  munkával a gyermek problémáinak rendezése, a családban jelentkező működési zavarok ellensúlyozása </w:t>
      </w:r>
    </w:p>
    <w:p w:rsidR="006038EC" w:rsidRPr="006038EC" w:rsidRDefault="006038EC" w:rsidP="006038E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Családi konfliktusok megoldásának segítése érdekében, különösen válás, gyermekelhelyezés, kapcsolattartás esetén</w:t>
      </w:r>
    </w:p>
    <w:p w:rsidR="006038EC" w:rsidRPr="006038EC" w:rsidRDefault="006038EC" w:rsidP="006038E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Egészségügyi, szociális ellátás igénybevételét kezdeményezi, ha annak segítségével előreláthatólag a veszélyeztetettség megszüntethető vagy mérsékelhető, illetve szükség esetén gyermekvédelmi gondoskodás körébe tartozó vagy egyéb hatósági beavatkozást kezdeményez a járásközpontban működő Család- és Gyermekjóléti Központnál.</w:t>
      </w:r>
    </w:p>
    <w:p w:rsidR="006038EC" w:rsidRPr="006038EC" w:rsidRDefault="006038EC" w:rsidP="00603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szolgáltatás sajátosságai: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ellátás ingyenes, alapvetően nem hatósági jellegű, amelyet a munkatársak személyiségvonásai és viselkedése, az intézmény bútorozottsága, berendezése, tevékenységi köre és az alkalmazott munkaformák egyaránt tükröznek.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gyermekjóléti szolgáltatás feladatainak tartalma, szolgáltatáselemek és tevékenységek</w:t>
      </w: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gyermekjóléti szolgáltatás, mint a gyermekvédelmi alapellátás része olyan, a gyermek érdekeit védő személyes szociális szolgáltatás, amely a szociális munka módszereinek és eszközeinek felhasználásával szolgálja a gyermek egészséges testi, értelmi, érzelmi és erkölcsi fejlődésének, jólétének, családban történő nevelkedésének elősegítését, a veszélyeztetettség megelőzését, a kialakult veszélyeztetettség megszüntetését, illetve a családjából kiemelt gyermek visszahelyezését. Az egyes feladatok ellátása a szociális munka különböző munkaformáinak alkalmazásával történik.</w:t>
      </w: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lastRenderedPageBreak/>
        <w:t>A gyermek testi, lelki egészségének, családban történő nevelésének elősegítése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Feladatok: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a.) Tájékoztatást nyújt a gyermeki jogokról, támogatásokról, ellátásokról és hozzásegíti klienseit az ezekhez való hozzájutáshoz. 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Ennek keretében:</w:t>
      </w:r>
    </w:p>
    <w:p w:rsidR="006038EC" w:rsidRPr="006038EC" w:rsidRDefault="006038EC" w:rsidP="006038EC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Segítséget nyújt a gyermek vagy szülője kérelmének előterjesztéséhez, szükség esetén kezdeményezi a támogatás megállapítását, az ellátás igénybevételét az illetékes hatóságnál, szolgáltatónál (telefonon és levélben történő kapcsolattartás a </w:t>
      </w:r>
      <w:proofErr w:type="spellStart"/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spellEnd"/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polgármesteri hivatalokkal, közös önkormányzati hivatalokkal, Magyar Államkincstár Területi Igazgatóságával, Nyugdíjbiztosítási Igazgatósággal, stb., valamint a szolgálatnál rendelkezésre állnak (letölthetők) a támogatások, ellátások igényléséhez szükséges igénylőlapok).</w:t>
      </w:r>
    </w:p>
    <w:p w:rsidR="006038EC" w:rsidRPr="006038EC" w:rsidRDefault="006038EC" w:rsidP="006038EC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Felkészíti a klienst a támogatások, juttatások célszerű felhasználására.</w:t>
      </w: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b.) Családtervezési, pszichológiai, gyógypedagógiai nevelési, egészségügyi, mentálhigiénés és káros szenvedélyek megelőzését célzó, és jogi tanácsadáshoz, család- és párterápiához való hozzájutást szervezi meg. Ezen szolgáltatások a nagykanizsai Család-és Gyermekjóléti Központ (Nagykanizsa, Zrínyi Miklós u. 51.) által biztosított.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Ennek keretében:</w:t>
      </w:r>
    </w:p>
    <w:p w:rsidR="006038EC" w:rsidRPr="006038EC" w:rsidRDefault="006038EC" w:rsidP="006038EC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Tájékoztat a tanácsadás céljairól és feltételeiről,</w:t>
      </w:r>
    </w:p>
    <w:p w:rsidR="006038EC" w:rsidRPr="006038EC" w:rsidRDefault="006038EC" w:rsidP="006038EC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Segít a tanácsadás felkeresésének megszervezésében.</w:t>
      </w: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c.) Szociális válsághelyzetben lévő várandós anya támogatása, segítése, tanácsokkal való ellátása. 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Ennek keretében:</w:t>
      </w:r>
    </w:p>
    <w:p w:rsidR="006038EC" w:rsidRPr="006038EC" w:rsidRDefault="006038EC" w:rsidP="006038EC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Segíti a támogatásokhoz, ellátásokhoz, szükség esetén családok átmeneti otthonában vagy anya-gyermekotthonban igénybe vehető ellátáshoz való hozzájutásban, rendelkezik az ehhez szükséges információkkal,</w:t>
      </w:r>
    </w:p>
    <w:p w:rsidR="006038EC" w:rsidRPr="006038EC" w:rsidRDefault="006038EC" w:rsidP="006038EC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tájékoztatást nyújt a magzatot és az anyát megillető jogokról, támogatásokról, ellátásokról,</w:t>
      </w:r>
    </w:p>
    <w:p w:rsidR="006038EC" w:rsidRPr="006038EC" w:rsidRDefault="006038EC" w:rsidP="006038EC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személyes segítő kapcsolat keretében közreműködik az anya problémáinak rendezésében,</w:t>
      </w:r>
    </w:p>
    <w:p w:rsidR="006038EC" w:rsidRPr="006038EC" w:rsidRDefault="006038EC" w:rsidP="006038EC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tájékoztatást nyújt az örökbefogadás lehetőségéről és az azzal kapcsolatos hatósági eljárásról,</w:t>
      </w:r>
    </w:p>
    <w:p w:rsidR="006038EC" w:rsidRPr="006038EC" w:rsidRDefault="006038EC" w:rsidP="006038EC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értesíti az illetékes védőnőt.</w:t>
      </w: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d.) Szabadidős programokat szervez a különböző korosztályok számára. 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Ennek keretében:</w:t>
      </w:r>
    </w:p>
    <w:p w:rsidR="006038EC" w:rsidRPr="006038EC" w:rsidRDefault="006038EC" w:rsidP="006038EC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Szolgálat anyagi forrásainak figyelembevételével 0-14 éves hátrányos helyzetű gyermekek számára programot szervez az adventi készülődés jegyében, vagy karácsonyi ünnepséget rendez, illetve biztosítja, koordinálja a településeken hasonló témakörben szervezett rendezvényeken való részvételüket,</w:t>
      </w:r>
    </w:p>
    <w:p w:rsidR="006038EC" w:rsidRPr="006038EC" w:rsidRDefault="006038EC" w:rsidP="006038EC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Alkalmanként az illetékességi területén élő gyermekek számára igénybe vehető, ingyenes játszóházat szervez,</w:t>
      </w:r>
    </w:p>
    <w:p w:rsidR="006038EC" w:rsidRPr="006038EC" w:rsidRDefault="006038EC" w:rsidP="006038EC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együttműködik közoktatási intézményekkel, civil szervezetekkel, kulturális intézményekkel, egyházzal hasonló jellegű programok szervezésében,</w:t>
      </w:r>
    </w:p>
    <w:p w:rsidR="006038EC" w:rsidRPr="006038EC" w:rsidRDefault="006038EC" w:rsidP="006038EC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figyelemmel kíséri a településen lévő szabadidős programokat és a programokat nyújtó szervezetekkel kapcsolatot tart, ezekről értesíti a szülőket, gyermekeket és a gyermek-és ifjúságvédelmi felelősöket.</w:t>
      </w: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e.) Hivatalos ügyek intézésében segítséget nyújt. 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Ennek érdekében:</w:t>
      </w:r>
    </w:p>
    <w:p w:rsidR="006038EC" w:rsidRPr="006038EC" w:rsidRDefault="006038EC" w:rsidP="006038EC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segítséget nyújt a gyerekeknek, illetve szülőknek ügyeik hatékony intézéséhez,</w:t>
      </w:r>
    </w:p>
    <w:p w:rsidR="006038EC" w:rsidRPr="006038EC" w:rsidRDefault="006038EC" w:rsidP="006038EC">
      <w:pPr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tájékoztatja a gyermeket, illetve szülőt az igénybe vehető jogi képviselet lehetőségéről.</w:t>
      </w: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>A gyermek veszélyeztetettségének megelőzése érdekében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Feladatok: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a). Veszélyeztetettséget észlelő és jelző rendszert működtet, amely lehetővé teszi a gyermekeket általában veszélyeztető okok feltárását, valamint időben történő felismerését. Ellátja az együttműködési kötelezettségből fakadó feladatokat és összehangolja a jelzőrendszer működését. 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Ennek keretében:</w:t>
      </w:r>
    </w:p>
    <w:p w:rsidR="006038EC" w:rsidRPr="006038EC" w:rsidRDefault="006038EC" w:rsidP="006038EC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felhívja a jelzőrendszer tagjait jelzési  kötelezettségük írásban történő teljesítésére, fogadja jelzéseiket és a probléma jellegéhez, a veszélyeztetettség mértékéhez  igazodó intézkedéseket megteszi, melyről tájékoztatja a jelzést tevőt,</w:t>
      </w:r>
    </w:p>
    <w:p w:rsidR="006038EC" w:rsidRPr="006038EC" w:rsidRDefault="006038EC" w:rsidP="006038EC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folyamatosan kapcsolatot tart a jelzőrendszer tagjaival, velük szorosan együttműködik, igény szerint, de legalább 2 havonta esetmegbeszélést szervez, és az ott elhangzottakról feljegyzést készít,</w:t>
      </w:r>
    </w:p>
    <w:p w:rsidR="006038EC" w:rsidRPr="006038EC" w:rsidRDefault="006038EC" w:rsidP="006038EC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családot és a családdal foglalkozó szakembereket is bevonva szükség szerint esetkonferenciát szervez,</w:t>
      </w:r>
    </w:p>
    <w:p w:rsidR="006038EC" w:rsidRPr="006038EC" w:rsidRDefault="006038EC" w:rsidP="006038EC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beérkezett jelzésekről és azok alapján megtett intézkedéseiről heti rendszerességgel jelentést készít a család- és gyermekjóléti központnak.</w:t>
      </w:r>
    </w:p>
    <w:p w:rsidR="006038EC" w:rsidRPr="006038EC" w:rsidRDefault="006038EC" w:rsidP="006038EC">
      <w:pPr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minden évben tanácskozást tart, amelyen a jelzőrendszert tagjainak írásos tájékoztatóit figyelembe véve átfogóan értékeli a jelzőrendszer éves működését.</w:t>
      </w: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b.) Feltárja a veszélyeztetettséget előidéző okokat, és javaslatot készít ezek megoldása érdekében. 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Ennek keretében:</w:t>
      </w:r>
    </w:p>
    <w:p w:rsidR="006038EC" w:rsidRPr="006038EC" w:rsidRDefault="006038EC" w:rsidP="006038EC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figyelemmel kíséri a településen élő gyermekek életkörülményeit és szociális helyzetét,</w:t>
      </w:r>
    </w:p>
    <w:p w:rsidR="006038EC" w:rsidRPr="006038EC" w:rsidRDefault="006038EC" w:rsidP="006038EC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fogadja a panaszával hozzá forduló gyermeket és segíti őt problémái megoldásában,</w:t>
      </w:r>
    </w:p>
    <w:p w:rsidR="006038EC" w:rsidRPr="006038EC" w:rsidRDefault="006038EC" w:rsidP="006038EC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működéséről, tevékenységéről, szolgáltatásairól, elérhetőségéről tájékoztatja a település lakosságát, továbbá a jelzőrendszer tagjait. </w:t>
      </w:r>
    </w:p>
    <w:p w:rsidR="006038EC" w:rsidRPr="006038EC" w:rsidRDefault="006038EC" w:rsidP="006038E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>A kialakult veszélyeztetettség megszüntetése érdekében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Feladatok: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a.) A gyermekkel és családjával végzett szociális munkával a gyermek problémáinak rendezése, a családban jelentkező működési zavarok ellensúlyozása érdekében:</w:t>
      </w:r>
    </w:p>
    <w:p w:rsidR="006038EC" w:rsidRPr="006038EC" w:rsidRDefault="006038EC" w:rsidP="006038EC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támogatja a gyermeket az őt veszélyeztető körülmények elhárításában, személyisége kedvező irányú fejlődésében,</w:t>
      </w:r>
    </w:p>
    <w:p w:rsidR="006038EC" w:rsidRPr="006038EC" w:rsidRDefault="006038EC" w:rsidP="006038EC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segíti a szülőket a gyermek gondozásában, ellátásának megszervezésében, a családban jelentkező működési zavarok megszüntetésében,</w:t>
      </w:r>
    </w:p>
    <w:p w:rsidR="006038EC" w:rsidRPr="006038EC" w:rsidRDefault="006038EC" w:rsidP="006038EC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kezdeményezi, és a gyermeknek nyújtott gyermekjóléti ellátásokkal összehangolja a szülők részére a szociális alapellátásban nyújtott személyes gondoskodást.</w:t>
      </w:r>
    </w:p>
    <w:p w:rsidR="006038EC" w:rsidRPr="006038EC" w:rsidRDefault="006038EC" w:rsidP="006038EC">
      <w:pPr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b.) Családi konfliktusok megoldásának segítése érdekében, különösen válás, gyermekelhelyezés, kapcsolattartás esetén:</w:t>
      </w:r>
    </w:p>
    <w:p w:rsidR="006038EC" w:rsidRPr="006038EC" w:rsidRDefault="006038EC" w:rsidP="006038EC">
      <w:pPr>
        <w:numPr>
          <w:ilvl w:val="0"/>
          <w:numId w:val="2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szervezi a kapcsolatügyeleti szolgáltatáshoz való hozzájutást.</w:t>
      </w: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c.) Kezdeményezi egészségügyi, vagy szociális ellátás igénybevételét, ha ezáltal előreláthatólag a veszélyeztetettség megszüntethető, vagy mérsékelhető, valamint szükség esetén gyermekvédelmi gondoskodás körébe tartozó-, vagy egyéb hatósági beavatkozásra való javaslat megtételét kezdeményezi a Család- és Gyermekjóléti Központnál.</w:t>
      </w: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>A feladatok ellátásához szükséges módszerek: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Egyéni esetkezelés:</w:t>
      </w: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Szociális esetkezelés: a probléma meghatározása (a kliens által, a szociális munkás által és közösen), elérendő célok tisztázása, együttműködési megállapodás kötése (írásban), a probléma megoldása.</w:t>
      </w:r>
    </w:p>
    <w:p w:rsidR="006038EC" w:rsidRPr="006038EC" w:rsidRDefault="006038EC" w:rsidP="006038EC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Krízisintervenció: azonnali lépések a krízishelyzetben lévő kliensek helyzetének átmeneti rendezésére, szakintézmények által nyújtható segítség felkutatása.</w:t>
      </w:r>
    </w:p>
    <w:p w:rsidR="006038EC" w:rsidRPr="006038EC" w:rsidRDefault="006038EC" w:rsidP="006038EC">
      <w:pPr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Életvezetési tanácsadás.</w:t>
      </w: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Szociális csoportmunka:</w:t>
      </w: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Szabadidős foglalkozások szervezése.</w:t>
      </w:r>
    </w:p>
    <w:p w:rsidR="006038EC" w:rsidRPr="006038EC" w:rsidRDefault="006038EC" w:rsidP="006038EC">
      <w:pPr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Karácsonyi ünnepség szervezése.</w:t>
      </w: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Közvetett szociális munka:</w:t>
      </w: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Források fejlesztésére irányuló tevékenység (a településen működő, a tevékenység támogatására kész vállalatok és vállalkozók felkutatása, kapcsolatok kiépítése, kapcsolattartás),</w:t>
      </w:r>
    </w:p>
    <w:p w:rsidR="006038EC" w:rsidRPr="006038EC" w:rsidRDefault="006038EC" w:rsidP="006038EC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jelzőrendszer tagjaival kéthavonta történő esetmegbeszélések,</w:t>
      </w:r>
    </w:p>
    <w:p w:rsidR="006038EC" w:rsidRPr="006038EC" w:rsidRDefault="006038EC" w:rsidP="006038EC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Intézményközi esetkonferencia szervezése,</w:t>
      </w:r>
    </w:p>
    <w:p w:rsidR="006038EC" w:rsidRPr="006038EC" w:rsidRDefault="006038EC" w:rsidP="006038EC">
      <w:pPr>
        <w:numPr>
          <w:ilvl w:val="0"/>
          <w:numId w:val="2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Önsegítő csoportok, közösségi szerveződések segítése.</w:t>
      </w: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2.4. A család- és gyermekjóléti szolgáltatás igénybevételének módja, feltételei </w:t>
      </w: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Szolgálat nyitott intézmény, igénybevétele feltételhez nem köthető, ingyenes. 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segítséget kérők a Szolgálatot közvetlenül keresik fel ügyfélfogadási időben személyesen, telefonon, esetleg levélben, vagy a területen működő más intézmények, személyek javasolják a kapcsolatfelvételt. Utóbbi esetben a Szolgálat családsegítője keresi fel otthonában az érintett személyt vagy családot, és felajánlja a segítségét az esetleges problémák megoldásához.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Szolgálat a hozzá forduló egyénekkel, családokkal az önkéntesség elve alapján alakít ki együttműködést. 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Készenléti szolgáltatások: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Nagykanizsai Család- és Gyermekjóléti Központ (Nagykanizsa,Zrínyi Miklós u. 51.) által működtetett készenléti szolgálat. Elérhetősége, tel: 20/920-8044.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lastRenderedPageBreak/>
        <w:t xml:space="preserve">2. </w:t>
      </w:r>
      <w:smartTag w:uri="urn:schemas-microsoft-com:office:smarttags" w:element="metricconverter">
        <w:smartTagPr>
          <w:attr w:name="ProductID" w:val="5. A"/>
        </w:smartTagPr>
        <w:r w:rsidRPr="006038EC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hu-HU"/>
          </w:rPr>
          <w:t>5. A</w:t>
        </w:r>
      </w:smartTag>
      <w:r w:rsidRPr="00603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szolgáltatás alapelvei </w:t>
      </w: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A </w:t>
      </w:r>
      <w:r w:rsidRPr="00603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gyermek érdekeinek figyelembe vétele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törvényben elismert </w:t>
      </w:r>
      <w:r w:rsidRPr="00603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jogainak biztosítása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A családjából átmeneti jelleggel kikerült gyermek korához és szükségleteihez igazodó </w:t>
      </w:r>
      <w:r w:rsidRPr="00603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gondozásának, nevelésének, egészséges személyiségfejlődésének biztosítása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3.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 Az ellátás igénybevételének </w:t>
      </w:r>
      <w:r w:rsidRPr="00603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önkéntesség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e.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4.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Lényeges alapelv az </w:t>
      </w:r>
      <w:r w:rsidRPr="00603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együttműködés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elve. A segítő tevékenység csak akkor lehet eredményes, ha a kliens motivált annak igénybevételére és együttműködő, tehát problémája megoldása érdekében hajlandó cselekedni. A Szolgálatot önként felkeresők esetében ez a motiváció adott.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5. 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A </w:t>
      </w:r>
      <w:r w:rsidRPr="00603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nyitottság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elve alapján az intézményt bárki felkeresheti.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6.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A </w:t>
      </w:r>
      <w:r w:rsidRPr="00603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hátrányos megkülönböztetés kizárásának és a másság elfogadásá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nak elve, melynek értelmében a családsegítőknek nemhez, nemzethez, nemzetiséghez, etnikai csoporthoz való tartozás, lelkiismereti, vallási vagy politikai meggyőződés, származás, vagyoni helyzet, cselekvőképesség hiánya vagy korlátozottsága miatt, valamint a gyermekvédelmi gondoskodásba kerülés ténye miatt tilos bármilyen hátrányos megkülönböztetést gyakorolni.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7.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603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titoktartási kötelezettség és a személyi jogok védelmé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nek elve, mely a kliensek adatainak nyilvántartására és kezelésére, valamint az általuk adott információkra vonatkozik. Információt felhasználni a kliens érdekében is csak az ő tudtával és beleegyezésével lehet.  </w:t>
      </w: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2.6. A Szolgálat alapfeladatainak és speciális feladatainak megvalósításának módja. A feladatellátás szakmai tartalma, módja, a biztosított szolgáltatások formája, rendszeressége</w:t>
      </w: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a). Közvetlen szociális munka 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(folyamatosan, a felmerülő igények alapján biztosított)</w:t>
      </w:r>
      <w:r w:rsidRPr="00603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Krízisintervenció: azonnali lépések a krízishelyzetben lévő kliensek helyzetének átmeneti rendezése, illetve szakintézmények segítségnyújtásának az adott konkrét esetben való megszervezése érdekében;</w:t>
      </w: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Esetkezelés (</w:t>
      </w:r>
      <w:proofErr w:type="spellStart"/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case</w:t>
      </w:r>
      <w:proofErr w:type="spellEnd"/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work</w:t>
      </w:r>
      <w:proofErr w:type="spellEnd"/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), probléma-meghatározás, célok meghatározása, szerződéskötés, problémamegoldás: Az esetkezelés során a szociális munkás felismeri és felismerteti a családokkal és egyénekkel a problémákat és konfliktusokat, és velük közösen dolgoz ki megoldási módokat. Célja, hogy a kliensek maguk legyenek képesek problémáik megoldására, érdekeik érvényesítésére. Munkakapcsolatokat épít ki mindazon személyekkel, szervezetekkel, akik és amelyek érintettek a család problémájában. Szűrő funkciót lát el: javaslatot tesz a szakhálózat és a szakintézmények igénybevételére, gondoskodva a megfelelő fogadókészségről. Eljár a családok érdekében, támogatja őket jogaik érvényesítésében.</w:t>
      </w: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b). Szociális csoportmunka 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(folyamatosan, a felmerülő igények alapján biztosított)</w:t>
      </w: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c). Közösségi munka 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(folyamatosan, a felmerülő igények alapján biztosított):</w:t>
      </w: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Szolgálat szakmai támogatást nyújt azon helyi lakossági csoportoknak, amelyek a lakók aktív bevonásával, közös érdekképviselettel szeretnék problémáikat megoldani.</w:t>
      </w: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d). Közvetett szociális munka 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(folyamatosan, a felmerülő igények alapján biztosított)</w:t>
      </w:r>
      <w:r w:rsidRPr="00603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A feltárt és megismert szociális problémák oldása céljából a Szolgálat kezdeményezi új típusú szolgáltatások bevezetését az anyagi, mentális, szociális erőforrások bővítését célzó akciók szervezésével: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források fejlesztésére irányuló tevékenység szervezése;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együttműködés szakellátó hálózatokkal, intézményközi esetmegbeszélés;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érdekegyeztető fórum;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csoportok, közösségek szerveződésének segítése;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önsegítő csoportok támogatása.</w:t>
      </w: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e). Szabadidős tevékenységek, programok szervezése 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(folyamatosan biztosított):</w:t>
      </w: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Szolgálat a lakosság részéről jelentkező igényekre válaszolva különböző szabadidős programokat szervez.</w:t>
      </w:r>
    </w:p>
    <w:p w:rsidR="006038EC" w:rsidRPr="006038EC" w:rsidRDefault="006038EC" w:rsidP="006038EC">
      <w:pPr>
        <w:spacing w:before="41" w:after="0" w:line="240" w:lineRule="auto"/>
        <w:ind w:right="-3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Játékos foglalkozások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(társas játékok, kézműves foglalkozások stb.): A szabadidős foglalkozások lehetőséget adnak a gyermekeknek és fiataloknak különböző játékok keretében az informális kommunikációra. </w:t>
      </w:r>
      <w:r w:rsidRPr="006038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Rekreációs foglalkozások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játszóház, játszótéri programok szervezése, közösségi kirándulások, sportnap szervezése. </w:t>
      </w:r>
      <w:r w:rsidRPr="006038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Prevenciós programok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az egyes korcsoportokra fókuszálva, annak életsajátosságait felismerve és meghatározva tartott adekvát ismeretterjesztő, szórakoztató programok, előadások, események szervezése. (</w:t>
      </w:r>
      <w:proofErr w:type="spellStart"/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pl</w:t>
      </w:r>
      <w:proofErr w:type="spellEnd"/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proofErr w:type="spellStart"/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drogprevenciós</w:t>
      </w:r>
      <w:proofErr w:type="spellEnd"/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előadás, szűrővizsgálatokkal kapcsolatos előadások, vetélkedők, szakemberek előadásai – pszichológus, tanár, ifjúságvédelmi szakemberek) </w:t>
      </w:r>
      <w:r w:rsidRPr="006038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Fejlesztő foglalkozások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nevelési-oktatási intézménnyel való szoros együttműködés kapcsán a gyermekek részére tanulásuk segítése, tanulási nehézségeik leküzdése, tanulmányaikban mutatkozó hiányosságok kezelése, tanulmányaik továbbfejlesztése érdekében végzett fejlesztő foglalkozások szervezése. (felzárkóztató fejlesztés, pótvizsgára készülés) </w:t>
      </w:r>
      <w:r w:rsidRPr="006038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Kreatív Műhely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minden korosztály számára biztosított közösségi, kézműves foglalkoztatások szervezése, amely köthető egy-egy ünnepi alkalomhoz (</w:t>
      </w:r>
      <w:proofErr w:type="spellStart"/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pl</w:t>
      </w:r>
      <w:proofErr w:type="spellEnd"/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 tökfaragás, adventi díszek készítése, farsangi maszkák készítése), ismeretek elmélyítéséhez (</w:t>
      </w:r>
      <w:proofErr w:type="spellStart"/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pl</w:t>
      </w:r>
      <w:proofErr w:type="spellEnd"/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főzőtanfolyam szervezése, sütés-főzési nap), ajándéktárgyak készítése, amely helyi termékként ajánlható, értékesíthető. </w:t>
      </w:r>
      <w:r w:rsidRPr="006038E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Baba-mama klub</w:t>
      </w:r>
      <w:r w:rsidRPr="006038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szervezése: együttműködésben a helyi védőnővel, óvodával kerül megszervezésre a klub, ahol a kisebb gyermekek és az édesanyák kaphatnak hasznos és segítő tanácsokat szakemberektől, valamint megoszthatják egymás között jó gyakorlataikat, praktikus gyakorlataikat.</w:t>
      </w: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f). Adománygyűjtés 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(folyamatosan biztosított):</w:t>
      </w:r>
      <w:r w:rsidRPr="00603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Szolgálat adományokat(ruha, játék, bútor </w:t>
      </w:r>
      <w:proofErr w:type="spellStart"/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stb</w:t>
      </w:r>
      <w:proofErr w:type="spellEnd"/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gyűjt, és azokat szétosztja a rászorulók között.</w:t>
      </w: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g). Jelzőrendszer kiépítése és működtetése 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(folyamatosan biztosított):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Szolgálat kiépíti és működteti a veszélyeztetettséget észlelő és jelző rendszert, és szervezi a rendszer elemei (védőnő, háziorvos, közoktatási intézmények, kórház, rendőrség, egyházak, társadalmi szervezetek stb.) közötti együttműködést, tevékenységüket összehangolja.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j). Önkéntesek munkájának szervezése 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különösen</w:t>
      </w:r>
      <w:r w:rsidRPr="00603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(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folyamatosan biztosított)</w:t>
      </w:r>
      <w:r w:rsidRPr="00603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·    adományok gyűjtése és továbbadása,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·    ünnepségek szervezése (pl.: Mikulás, Karácsony, farsang stb.)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·    szabadidős tevékenységek szervezése és lebonyolítása terén.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lastRenderedPageBreak/>
        <w:t>h).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Szolgálat folyamatosan </w:t>
      </w:r>
      <w:r w:rsidRPr="00603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figyelemmel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603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kíséri a működési területén élő lakosság szociális helyzetét. Kezdeményezi 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települési önkormányzatoknál </w:t>
      </w:r>
      <w:r w:rsidRPr="00603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új szociális ellátások bevezetését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amennyiben erre igényt tapasztal a lakosság részéről (folyamatosan biztosított).</w:t>
      </w: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i). Adminisztrációs munka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(folyamatosan biztosított): 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szolgálat ellátja a szakmai munkához kapcsolódó adminisztrációs feladatokat:</w:t>
      </w:r>
    </w:p>
    <w:p w:rsidR="006038EC" w:rsidRPr="006038EC" w:rsidRDefault="006038EC" w:rsidP="006038EC">
      <w:pPr>
        <w:numPr>
          <w:ilvl w:val="1"/>
          <w:numId w:val="33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Forgalmi napló (nem kötelező)</w:t>
      </w:r>
    </w:p>
    <w:p w:rsidR="006038EC" w:rsidRPr="006038EC" w:rsidRDefault="006038EC" w:rsidP="006038EC">
      <w:pPr>
        <w:numPr>
          <w:ilvl w:val="1"/>
          <w:numId w:val="33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Esetnapló (iktatókönyvben is regisztrált, kötelező tartalmi elemeit a szakmai rendelet tartalmazza)</w:t>
      </w:r>
    </w:p>
    <w:p w:rsidR="006038EC" w:rsidRPr="006038EC" w:rsidRDefault="006038EC" w:rsidP="006038EC">
      <w:pPr>
        <w:numPr>
          <w:ilvl w:val="1"/>
          <w:numId w:val="33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Együttműködési megállapodás</w:t>
      </w:r>
    </w:p>
    <w:p w:rsidR="006038EC" w:rsidRPr="006038EC" w:rsidRDefault="006038EC" w:rsidP="006038EC">
      <w:pPr>
        <w:numPr>
          <w:ilvl w:val="1"/>
          <w:numId w:val="33"/>
        </w:num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Problémajelző adatlap</w:t>
      </w:r>
    </w:p>
    <w:p w:rsidR="006038EC" w:rsidRPr="006038EC" w:rsidRDefault="006038EC" w:rsidP="006038EC">
      <w:pPr>
        <w:numPr>
          <w:ilvl w:val="1"/>
          <w:numId w:val="33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Gyermekeink védelmében elnevezésű dokumentációs és együttműködési rendszer adatlapjai (macis lapok)</w:t>
      </w:r>
    </w:p>
    <w:p w:rsidR="006038EC" w:rsidRPr="006038EC" w:rsidRDefault="006038EC" w:rsidP="006038EC">
      <w:pPr>
        <w:numPr>
          <w:ilvl w:val="1"/>
          <w:numId w:val="33"/>
        </w:numPr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hu-HU"/>
        </w:rPr>
        <w:t>J</w:t>
      </w:r>
      <w:r w:rsidRPr="006038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hu-HU"/>
        </w:rPr>
        <w:t>e</w:t>
      </w:r>
      <w:r w:rsidRPr="006038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hu-HU"/>
        </w:rPr>
        <w:t>l</w:t>
      </w:r>
      <w:r w:rsidRPr="006038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u-HU"/>
        </w:rPr>
        <w:t>z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őr</w:t>
      </w:r>
      <w:r w:rsidRPr="006038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hu-HU"/>
        </w:rPr>
        <w:t>e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nds</w:t>
      </w:r>
      <w:r w:rsidRPr="006038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u-HU"/>
        </w:rPr>
        <w:t>z</w:t>
      </w:r>
      <w:r w:rsidRPr="006038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hu-HU"/>
        </w:rPr>
        <w:t>e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ri ül</w:t>
      </w:r>
      <w:r w:rsidRPr="006038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hu-HU"/>
        </w:rPr>
        <w:t>é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</w:t>
      </w:r>
      <w:r w:rsidRPr="006038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hu-HU"/>
        </w:rPr>
        <w:t>e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 j</w:t>
      </w:r>
      <w:r w:rsidRPr="006038E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hu-HU"/>
        </w:rPr>
        <w:t>e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</w:t>
      </w:r>
      <w:r w:rsidRPr="006038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hu-HU"/>
        </w:rPr>
        <w:t>y</w:t>
      </w:r>
      <w:r w:rsidRPr="006038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u-HU"/>
        </w:rPr>
        <w:t>z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őkö</w:t>
      </w:r>
      <w:r w:rsidRPr="006038E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hu-HU"/>
        </w:rPr>
        <w:t>n</w:t>
      </w:r>
      <w:r w:rsidRPr="006038E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hu-HU"/>
        </w:rPr>
        <w:t>y</w:t>
      </w:r>
      <w:r w:rsidRPr="006038E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hu-HU"/>
        </w:rPr>
        <w:t>v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</w:t>
      </w:r>
    </w:p>
    <w:p w:rsidR="006038EC" w:rsidRPr="006038EC" w:rsidRDefault="006038EC" w:rsidP="006038EC">
      <w:pPr>
        <w:numPr>
          <w:ilvl w:val="1"/>
          <w:numId w:val="33"/>
        </w:numPr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Es</w:t>
      </w:r>
      <w:r w:rsidRPr="006038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hu-HU"/>
        </w:rPr>
        <w:t>e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</w:t>
      </w:r>
      <w:r w:rsidRPr="006038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u-HU"/>
        </w:rPr>
        <w:t>m</w:t>
      </w:r>
      <w:r w:rsidRPr="006038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hu-HU"/>
        </w:rPr>
        <w:t>e</w:t>
      </w:r>
      <w:r w:rsidRPr="006038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hu-HU"/>
        </w:rPr>
        <w:t>g</w:t>
      </w:r>
      <w:r w:rsidRPr="006038E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hu-HU"/>
        </w:rPr>
        <w:t>b</w:t>
      </w:r>
      <w:r w:rsidRPr="006038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hu-HU"/>
        </w:rPr>
        <w:t>e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</w:t>
      </w:r>
      <w:r w:rsidRPr="006038E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hu-HU"/>
        </w:rPr>
        <w:t>z</w:t>
      </w:r>
      <w:r w:rsidRPr="006038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hu-HU"/>
        </w:rPr>
        <w:t>é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lés</w:t>
      </w:r>
      <w:r w:rsidRPr="006038E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hu-HU"/>
        </w:rPr>
        <w:t>e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 feljegyzései</w:t>
      </w:r>
    </w:p>
    <w:p w:rsidR="006038EC" w:rsidRPr="006038EC" w:rsidRDefault="006038EC" w:rsidP="006038EC">
      <w:pPr>
        <w:numPr>
          <w:ilvl w:val="1"/>
          <w:numId w:val="33"/>
        </w:numPr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Feljegyzések</w:t>
      </w:r>
    </w:p>
    <w:p w:rsidR="006038EC" w:rsidRPr="006038EC" w:rsidRDefault="006038EC" w:rsidP="006038EC">
      <w:pPr>
        <w:numPr>
          <w:ilvl w:val="1"/>
          <w:numId w:val="33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Központi Elektronikus Nyilvántartás a Szolgáltatást Igénybevevőkről (KENYSZI) napi szintű használata, amely a kliensek TAJ alapú nyilvántartása. A rendszer web alapú, országos szintű. A szolgáltatást igénybe vevők személyes adatait tartalmazza, s szükséges napi szinten jelenteni az ellátottak létszámát.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2.7. A kliensekkel történő kapcsolattartás módja, rendszeressége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kliens és családgondozója közötti találkozásokra elsődlegesen a kliens otthonában (előre egyeztetetett időpontban, vagy a kliens számára előre nem ismert időpontban), a Szolgálat helyiségében előre egyeztetett időpontban (fogadási időn kívül is), illetőleg a családgondozó ügyeleti idejében (akár előzetes egyeztetés nélkül) kerülhet sor. Találkozás ezen kívül lehetséges a családgondozás szempontjából adekvát egyéb helyszínen is (pl. kíséréssel történő ügyintézés esetén). A folyamatos és hatékony családsegítés érdekében kliens és a családsegítő között havonta három személyes találkozás szükséges.   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kliens és családsegítő közötti kapcsolattartás fontos eszköze, de a személyes találkozásokat nem helyettesíti a telefonálás, levélírás (postaládába dobott, postára bízott, vagy elektronikus levél), valamint a közösségi oldalak, skype használata.  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2.8. Az ellátottak jogainak védelme </w:t>
      </w: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2.8.1. Családsegítést igénybe vevők jogainak védelme</w:t>
      </w: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családsegítést igénybe vevő az a helyileg illetékes jegyzőnél, a képviselő-testület tagjainál, illetőleg a polgármesternél tehet panaszt jogsérelem, a dolgozói kötelezettségek megszegése, illetőleg az ellátással kapcsolatos egyéb kifogások esetén. A Szolgálat fenntartója a panaszt megvizsgálja és írásban tájékoztatást ad a panasz kivizsgálásának eredményéről. Ha a panasz benyújtását követő 15 napon belül ez nem történik meg, vagy a</w:t>
      </w:r>
      <w:r w:rsidRPr="006038EC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panaszt tevő nem ért egyet az 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intézkedéssel, az intézkedés kézhezvételétől számított 8 napon belül az ellátottjogi képviselőhöz fordulhat.</w:t>
      </w: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Amennyiben az ellátást igénybe vevő egészségi állapotánál vagy egyéb körülményeinél fogva közvetlenül nem képes az illetékes szervek megkeresésére, a családsegítő segítséget nyújt ebben, illetve értesíti az ellátott törvényes képviselőjét, vagy az ellátottjogi képviselőt az ellátott jogainak gyakorlásához szükséges segítségnyújtás céljából. </w:t>
      </w: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ellátottjogi képviselő személyéről, elérhetőségéről az ellátottak az intézmény fogadóhelyiségében kifüggesztett tábláról, illetve a családsegítőn keresztül kaphatnak tájékoztatást. A családgondozók a kliens igényei alapján telefonos időpont-egyeztetéssel, helyiség biztosításával segítik a kapcsolatfelvételt a kliens és az ellátottjogi képviselő között. A Nagykanizsai Járás </w:t>
      </w:r>
      <w:proofErr w:type="spellStart"/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ellátottjogi</w:t>
      </w:r>
      <w:proofErr w:type="spellEnd"/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képviselője: Benczéné </w:t>
      </w:r>
      <w:proofErr w:type="spellStart"/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Bogárdi</w:t>
      </w:r>
      <w:proofErr w:type="spellEnd"/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Andrea, elérhetősége:  </w:t>
      </w:r>
      <w:hyperlink r:id="rId10" w:history="1">
        <w:r w:rsidRPr="006038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bogardi.andrea@obdk.hu</w:t>
        </w:r>
      </w:hyperlink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06-20-4899-576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szolgáltatást igénybe vevők jogaikkal és kötelezettségeikkel kapcsolatos tájékoztatást kapnak a kapcsolat létrejöttekor, illetőleg a családsegítés megkezdésekor, illetve a közös munka folyamán bármikor, amikor erre szükség van. </w:t>
      </w: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2.8.2. Gyermekjóléti szolgáltatást igénybe vevők jogainak védelme</w:t>
      </w: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gyermek, a gyermek szülője vagy más törvényes képviselője, valamint a fiatal felnőtt a Szolgálat fenntartójánál tehet panaszt az ellátással kapcsolatos kifogások orvoslása érdekében, a gyermeki jogok sérelme, a dolgozói kötelezettségek megszegése, illetőleg a gyermekek védelméről és a gyámügyi igazgatásról szóló 1997. évi XXXI. törvény 136/A. § szerinti iratbetekintés megtagadása esetén. </w:t>
      </w: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Szolgálat fenntartója a panaszt kivizsgálja és írásos tájékoztatást ad a panasz orvoslása érdekében megtett intézkedésekről, illetve annak más lehetséges módjáról. Ha a panasz benyújtását követő 15 napon belül a tájékoztatás nem történik meg, vagy a panasz benyújtója a megtett intézkedéssel nem ért egyet, akkor a panasz benyújtója a gyermekjogi képviselőhöz fordulhat. </w:t>
      </w: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gyermekjogi képviselő személyéről, elérhetőségéről az ellátottak az intézmény fogadóhelyiségében kifüggesztett tábláról, illetve a családsegítőn keresztül kaphatnak tájékoztatást. A családgondozók a kliens igényei alapján telefonos időpont-egyeztetéssel segítik a kapcsolatfelvételt a kliens és a gyermekjogi képviselő között. A gyermekjogi képviselő munkájához a Szolgálat szükség estén helyet biztosít.  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Nagykanizsai Járás gyermekjogi képviselője: Turi Renáta, elérhetősége: </w:t>
      </w:r>
      <w:hyperlink r:id="rId11" w:history="1">
        <w:r w:rsidRPr="006038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turi.renata@obdk.hu</w:t>
        </w:r>
      </w:hyperlink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06-20-4899-642</w:t>
      </w: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gyermekek és szülők jogaikkal és kötelezettségeikkel kapcsolatos tájékoztatást kapnak a kapcsolat létrejöttekor vagy a családsegítés megkezdésekor (ennek megtörténtéről a kliens írásban nyilatkozik), illetve a közös munka folyamán bármikor, amikor erre szükség van. </w:t>
      </w: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Szolgálat munkatársai a Szociális Munka Etikai Kódexe által megfogalmazott etikai követelményeknek megfelelően végzik munkájukat.</w:t>
      </w: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2.8.3. A szolgáltatást végzők jogainak védelme</w:t>
      </w: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szociális ágazatban foglalkoztatottak vagy munkaviszonyban álló személyek esetében biztosítani kell, hogy a munkavégzéshez kapcsolódó megbecsülést megkapják, tiszteletben tartsák emberi méltóságukat, és személyi jogaikat elismerjék, valamint a munkáltató megfelelő munkavégzési körülményeket biztosítson számukra.</w:t>
      </w:r>
    </w:p>
    <w:p w:rsidR="006038EC" w:rsidRPr="006038EC" w:rsidRDefault="006038EC" w:rsidP="006038E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dolgozó eredményes munkájának feltétele saját egészsége, ezért kötelező a részvétel az időszakos foglalkozás egészségügyi orvosi vizsgálatokon. Fertőző betegségben szenvedő munkatárs a szolgálatnál nem tartózkodhat, munkát nem végezhet.</w:t>
      </w:r>
    </w:p>
    <w:p w:rsidR="006038EC" w:rsidRPr="006038EC" w:rsidRDefault="006038EC" w:rsidP="006038E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szociális szolgálat családsegítői évente szupervízión vehetnek részt. A szupervízió a segítők segítése.</w:t>
      </w:r>
    </w:p>
    <w:p w:rsidR="006038EC" w:rsidRPr="006038EC" w:rsidRDefault="006038EC" w:rsidP="006038E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családsegítők a kliensekkel végzett munkájuk során saját személyiségükkel dolgoznak. A szupervízió ezt az önmagukra való jobb rálátást, az akadályok elhárítását, nagyobb önismeretet és a szakmai személyiség fejlesztése révén létrejövő tanulást segíti.</w:t>
      </w:r>
    </w:p>
    <w:p w:rsidR="006038EC" w:rsidRPr="006038EC" w:rsidRDefault="006038EC" w:rsidP="006038E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Család- és Gyermekjóléti Szolgálat családsegítője közfeladatot ellátó személynek minősül.</w:t>
      </w:r>
    </w:p>
    <w:p w:rsidR="006038EC" w:rsidRPr="006038EC" w:rsidRDefault="006038EC" w:rsidP="006038E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Titoktartási kötelezettség terheli a szolgálat dolgozóját a kliens és hozzátartozói egészségi állapotával-, családi-, vagyoni-, és egyéb körülményeivel kapcsolatban tudomására jutott adat, tény vonatkozásában időbeli korlátozás nélkül.</w:t>
      </w:r>
    </w:p>
    <w:p w:rsidR="006038EC" w:rsidRPr="006038EC" w:rsidRDefault="006038EC" w:rsidP="006038E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titoktartási kötelezettség nem vonatkozik arra az esetre, ha ez alól az érintett cselekvőképes kliens felmentést adott, vagy ha a jogszabály adatszolgáltatási kötelezettséget ír elő.</w:t>
      </w: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2.9. A szolgáltatást nyújtók folyamatos szakmai felkészültsége biztosításának módja, formái</w:t>
      </w: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fenntartó a családsegítő munkatárs tevékenységének elősegítése, a kiégés megelőzése érdekében biztosítja a Család- és Gyermekjóléti Központ által biztosított esetmegbeszélésen, szupervízión való részvétel lehetőségét</w:t>
      </w: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fenntartó a családsegítő munkatárs részére szakmai fejlődésének elősegítése, és a jogszabály által előírt továbbképzési kötelezettség teljesítése érdekében az intézményi költségvetésben az e célra biztosított keret erejéig, az éves továbbképzési tervben foglaltak szerint továbbképzéseken való részvételi lehetőséget biztosít. </w:t>
      </w: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  <w:smartTag w:uri="urn:schemas-microsoft-com:office:smarttags" w:element="metricconverter">
        <w:smartTagPr>
          <w:attr w:name="ProductID" w:val="3. A"/>
        </w:smartTagPr>
        <w:r w:rsidRPr="006038EC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hu-HU"/>
          </w:rPr>
          <w:t>3. A</w:t>
        </w:r>
      </w:smartTag>
      <w:r w:rsidRPr="00603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 xml:space="preserve"> szolgálat külső kapcsolatrendszere, kapcsolattartás</w:t>
      </w: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3.1 Helyi kapcsolatrendszerek</w:t>
      </w:r>
    </w:p>
    <w:p w:rsidR="006038EC" w:rsidRPr="006038EC" w:rsidRDefault="006038EC" w:rsidP="00603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Murakeresztúr Község Önkormányzata a család- és gyermekjóléti szolgáltatást önállóan, jogszabályban meghatározott végzettséggel és képesítési előírásoknak megfelelő személy alkalmazásával, kormányzati funkción (szakfeladaton) látja el.</w:t>
      </w:r>
    </w:p>
    <w:p w:rsidR="006038EC" w:rsidRPr="006038EC" w:rsidRDefault="006038EC" w:rsidP="00603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család- és gyermekjóléti szolgálatban </w:t>
      </w:r>
      <w:r w:rsidRPr="006038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1 fő családsegítő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heti 20 óra kötött és heti 20 óra kötetlen munkaidőben biztosítja az ellátotti települések vonatkozásában a családsegítői feladatokat, számára az ágazati szabályozások értelmében alapvető feladat a szolgáltatások 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szervezése, koordinálása, az észlelő- és jelzőrendszer működtetése, a veszélyeztető élethelyzetek megelőzése érdekében.</w:t>
      </w:r>
    </w:p>
    <w:p w:rsidR="006038EC" w:rsidRPr="006038EC" w:rsidRDefault="006038EC" w:rsidP="00603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családsegítő számára fontos a szakmai kapcsolatrendszer kiépítése, ápolása a szakmai munka hatékonyságának előtérbe helyezésével. A szolgálat családsegítője jól működő és hatékony kapcsolatrendszer kialakítására törekszik.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szolgálat a működés hatékonysága és a tevékenységek összehangolása érdekében folyamatos kapcsolatban áll:</w:t>
      </w: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jelzőrendszer tagjaival,</w:t>
      </w:r>
    </w:p>
    <w:p w:rsidR="006038EC" w:rsidRPr="006038EC" w:rsidRDefault="006038EC" w:rsidP="006038EC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Murakeresztúr, Fityeház, Eszteregnye és Rigyác községek polgármestereivel,</w:t>
      </w:r>
    </w:p>
    <w:p w:rsidR="006038EC" w:rsidRPr="006038EC" w:rsidRDefault="006038EC" w:rsidP="006038EC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közös önkormányzati hivatal jegyzőjével, dolgozóival,</w:t>
      </w:r>
    </w:p>
    <w:p w:rsidR="006038EC" w:rsidRPr="006038EC" w:rsidRDefault="006038EC" w:rsidP="006038EC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települések szociális és egészségügyi ellátórendszerének többi tagjával,</w:t>
      </w:r>
    </w:p>
    <w:p w:rsidR="006038EC" w:rsidRPr="006038EC" w:rsidRDefault="006038EC" w:rsidP="006038EC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járási hivatal munkaügyi osztályával, valamint olyan munkáltatókkal, akik a kliensek számára folyamatosan vagy időszakosan munkalehetőséget kínálnak,</w:t>
      </w:r>
    </w:p>
    <w:p w:rsidR="006038EC" w:rsidRPr="006038EC" w:rsidRDefault="006038EC" w:rsidP="006038EC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oktatási-nevelési intézmények vezetőivel,</w:t>
      </w:r>
    </w:p>
    <w:p w:rsidR="006038EC" w:rsidRPr="006038EC" w:rsidRDefault="006038EC" w:rsidP="006038EC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Egyházi és magánszemélyekkel,</w:t>
      </w:r>
    </w:p>
    <w:p w:rsidR="006038EC" w:rsidRPr="006038EC" w:rsidRDefault="006038EC" w:rsidP="006038EC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Rendőrséggel, elsősorban a körzeti megbízottal</w:t>
      </w:r>
    </w:p>
    <w:p w:rsidR="006038EC" w:rsidRPr="006038EC" w:rsidRDefault="006038EC" w:rsidP="006038EC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Olyan gazdasági tevékenységet végző cégekkel, vagy civil szervezetekkel, amelyek a szolgálat tevékenységét, rendezvényeit támogatják.</w:t>
      </w:r>
    </w:p>
    <w:p w:rsidR="006038EC" w:rsidRPr="006038EC" w:rsidRDefault="006038EC" w:rsidP="006038EC">
      <w:pPr>
        <w:numPr>
          <w:ilvl w:val="0"/>
          <w:numId w:val="26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járási család- és gyermekjóléti központtal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3.2. A jogszabály által meghatározott észlelő- és jelzőrendszeri tagokkal való együttműködés</w:t>
      </w:r>
    </w:p>
    <w:p w:rsidR="006038EC" w:rsidRPr="006038EC" w:rsidRDefault="006038EC" w:rsidP="00603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gyermek veszélyeztetettségét, illetve a család, a személy krízishelyzetét észlelő rendszer (a továbbiakban: jelzőrendszer) működtetése körében a család- és gyermekjóléti szolgálat</w:t>
      </w:r>
    </w:p>
    <w:p w:rsidR="006038EC" w:rsidRPr="006038EC" w:rsidRDefault="006038EC" w:rsidP="006038EC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figyelemmel kíséri a településen élő családok, gyermekek, személyek életkörülményeit, szociális helyzetét, gyermekjóléti és szociális ellátások, szolgáltatások iránti szükségletét, gyermekvédelmi vagy egyéb hatósági beavatkozást igénylő helyzetét,</w:t>
      </w:r>
    </w:p>
    <w:p w:rsidR="006038EC" w:rsidRPr="006038EC" w:rsidRDefault="006038EC" w:rsidP="006038EC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jelzésre köteles szervezeteket felhívja jelzési kötelezettségük írásban - krízishelyzet esetén utólagosan - történő teljesítésére, veszélyeztetettség, illetve krízishelyzet észlelése esetén az arról való tájékoztatásra,</w:t>
      </w:r>
    </w:p>
    <w:p w:rsidR="006038EC" w:rsidRPr="006038EC" w:rsidRDefault="006038EC" w:rsidP="006038EC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tájékoztatja a jelzőrendszerben részt vevő további szervezeteket és az ellátási területén élő személyeket a veszélyeztetettség jelzésének lehetőségéről,</w:t>
      </w:r>
    </w:p>
    <w:p w:rsidR="006038EC" w:rsidRPr="006038EC" w:rsidRDefault="006038EC" w:rsidP="006038EC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fogadja a beérkezett jelzéseket, felkeresi az érintett személyt, illetve családot, és a szolgáltatásairól tájékoztatást ad,</w:t>
      </w:r>
    </w:p>
    <w:p w:rsidR="006038EC" w:rsidRPr="006038EC" w:rsidRDefault="006038EC" w:rsidP="006038EC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probléma jellegéhez, a veszélyeztetettség mértékéhez, a gyermek, az egyén, a család szükségleteihez igazodó intézkedést tesz a veszélyeztetettség kialakulásának megelőzése, illetve a veszélyeztetettség megszüntetése érdekében,</w:t>
      </w:r>
    </w:p>
    <w:p w:rsidR="006038EC" w:rsidRPr="006038EC" w:rsidRDefault="006038EC" w:rsidP="006038EC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veszélyeztetettség esetén kitölti a gyermekvédelmi nyilvántartás vonatkozó adatlapjait,</w:t>
      </w:r>
    </w:p>
    <w:p w:rsidR="006038EC" w:rsidRPr="006038EC" w:rsidRDefault="006038EC" w:rsidP="006038EC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intézkedések tényéről tájékoztatja a jelzést tevőt, feltéve, hogy annak személye ismert, és ezzel nem sérti meg a Gyvt. 17. § (2a) bekezdése szerinti zárt adatkezelés kötelezettségét,</w:t>
      </w:r>
    </w:p>
    <w:p w:rsidR="006038EC" w:rsidRPr="006038EC" w:rsidRDefault="006038EC" w:rsidP="006038EC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beérkezett jelzésekről és az azok alapján megtett intézkedésekről heti rendszerességgel jelentést készít a család- és gyermekjóléti központnak,</w:t>
      </w:r>
    </w:p>
    <w:p w:rsidR="006038EC" w:rsidRPr="006038EC" w:rsidRDefault="006038EC" w:rsidP="006038EC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a jelzőrendszeri szereplők együttműködésének koordinálása érdekében esetmegbeszélést szervez, az elhangzottakról feljegyzést készít,</w:t>
      </w:r>
    </w:p>
    <w:p w:rsidR="006038EC" w:rsidRPr="006038EC" w:rsidRDefault="006038EC" w:rsidP="006038EC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 gyermek, egyén vagy család ügyében, a kijelölt járási jelzőrendszeri tanácsadó részvételével, lehetőség szerint az érintetteteket - beleértve az ítélőképessége birtokában lévő gyermeket - és a velük foglalkozó szakembereket is bevonva esetkonferenciát szervez,</w:t>
      </w:r>
    </w:p>
    <w:p w:rsidR="006038EC" w:rsidRPr="006038EC" w:rsidRDefault="006038EC" w:rsidP="006038EC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éves szakmai tanácskozást tart és éves jelzőrendszeri intézkedési tervet készít, és</w:t>
      </w:r>
    </w:p>
    <w:p w:rsidR="006038EC" w:rsidRPr="006038EC" w:rsidRDefault="006038EC" w:rsidP="006038EC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kapcsolati erőszak és emberkereskedelem áldozatainak segítése érdekében folyamatos kapcsolatot tart az Országos Kríziskezelő és Információs Telefonszolgálattal.</w:t>
      </w:r>
    </w:p>
    <w:p w:rsidR="006038EC" w:rsidRPr="006038EC" w:rsidRDefault="006038EC" w:rsidP="00603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</w:t>
      </w:r>
      <w:r w:rsidRPr="006038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esetmegbeszélésre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 kell hívni:</w:t>
      </w:r>
    </w:p>
    <w:p w:rsidR="006038EC" w:rsidRPr="006038EC" w:rsidRDefault="006038EC" w:rsidP="006038EC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megelőző pártfogó felügyelőt, ha olyan gyermek ügyét tárgyalják, aki megelőző pártfogás alatt áll,</w:t>
      </w:r>
    </w:p>
    <w:p w:rsidR="006038EC" w:rsidRPr="006038EC" w:rsidRDefault="006038EC" w:rsidP="006038EC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pártfogó felügyelői szolgálatot, ha olyan gyermek ügyét tárgyalják, aki fiatalkorúak pártfogó felügyelete alatt áll, vagy ha a gyermek kockázatértékelése alapján a gyermek bűnmegelőzési szempontú veszélyeztetettsége legalább közepes fokú,</w:t>
      </w:r>
    </w:p>
    <w:p w:rsidR="006038EC" w:rsidRPr="006038EC" w:rsidRDefault="006038EC" w:rsidP="006038EC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gyermekvédelmi rendszerhez kapcsolódó más személyeket, illetve intézmények képviselőit indokolt esetben, különösen akkor, ha részvételük a gyermekkel kapcsolatos probléma megoldásához szükséges, és</w:t>
      </w:r>
    </w:p>
    <w:p w:rsidR="006038EC" w:rsidRPr="006038EC" w:rsidRDefault="006038EC" w:rsidP="006038EC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járási család- és gyermekjóléti központ jelzőrendszeri koordinátort.</w:t>
      </w:r>
    </w:p>
    <w:p w:rsidR="006038EC" w:rsidRPr="006038EC" w:rsidRDefault="006038EC" w:rsidP="00603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család- és gyermekjóléti szolgálat és a jelzőrendszer tagjainak képviselői között, előre meghatározott témakörben, évente legalább hat alkalommal </w:t>
      </w:r>
      <w:r w:rsidRPr="006038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szakmaközi megbeszélést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kell szervezni. A szakmaközi megbeszélésre meg kell hívni a gyermekvédelmi jelzőrendszer azon tagjait, akik részvétele a gyermekek nagyobb csoportját érintő veszélyeztető tényezők megszüntetését célzó cselekvési terv kidolgozásához szükséges.</w:t>
      </w:r>
    </w:p>
    <w:p w:rsidR="006038EC" w:rsidRPr="006038EC" w:rsidRDefault="006038EC" w:rsidP="00603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éves jelzőrendszeri intézkedési tervet a család- és gyermekjóléti szolgálat az éves szakmai tanácskozást követően </w:t>
      </w:r>
      <w:r w:rsidRPr="006038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minden év március 31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-ig készíti el. Az intézkedési terv tartalmazza</w:t>
      </w:r>
    </w:p>
    <w:p w:rsidR="006038EC" w:rsidRPr="006038EC" w:rsidRDefault="006038EC" w:rsidP="006038EC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jelzőrendszeri tagok írásos beszámolójának tanulságait,</w:t>
      </w:r>
    </w:p>
    <w:p w:rsidR="006038EC" w:rsidRPr="006038EC" w:rsidRDefault="006038EC" w:rsidP="006038EC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előző évi intézkedési tervből megvalósult elemeket,</w:t>
      </w:r>
    </w:p>
    <w:p w:rsidR="006038EC" w:rsidRPr="006038EC" w:rsidRDefault="006038EC" w:rsidP="006038EC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éves célkitűzéseket, és</w:t>
      </w:r>
    </w:p>
    <w:p w:rsidR="006038EC" w:rsidRPr="006038EC" w:rsidRDefault="006038EC" w:rsidP="006038EC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településre vonatkozó célok elérése és a jelzőrendszeri működés hatékonyságának javítása érdekében tervezett lépéseket.</w:t>
      </w:r>
    </w:p>
    <w:p w:rsidR="006038EC" w:rsidRPr="006038EC" w:rsidRDefault="006038EC" w:rsidP="00603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</w:t>
      </w:r>
      <w:r w:rsidRPr="006038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éves szakmai tanácskozást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6038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minden év február 28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-ig kell megszervezni, és arra meg kell hívni</w:t>
      </w:r>
    </w:p>
    <w:p w:rsidR="006038EC" w:rsidRPr="006038EC" w:rsidRDefault="006038EC" w:rsidP="006038EC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Murakeresztúr, Fityeház, Eszteregnye és Rigyác község polgármesterét, a jegyzőt,</w:t>
      </w:r>
    </w:p>
    <w:p w:rsidR="006038EC" w:rsidRPr="006038EC" w:rsidRDefault="006038EC" w:rsidP="006038EC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gyermekjóléti alapellátást és a szociális alapszolgáltatást nyújtó szolgáltatások fenntartóit,</w:t>
      </w:r>
    </w:p>
    <w:p w:rsidR="006038EC" w:rsidRPr="006038EC" w:rsidRDefault="006038EC" w:rsidP="006038EC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településen szociális, gyermekjóléti, gyermekvédelmi ellátást biztosító intézmények képviselőit,</w:t>
      </w:r>
    </w:p>
    <w:p w:rsidR="006038EC" w:rsidRPr="006038EC" w:rsidRDefault="006038EC" w:rsidP="006038EC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jelzőrendszer tagjainak képviselőit,</w:t>
      </w:r>
    </w:p>
    <w:p w:rsidR="006038EC" w:rsidRPr="006038EC" w:rsidRDefault="006038EC" w:rsidP="006038EC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gyámhivatal munkatársait,</w:t>
      </w:r>
    </w:p>
    <w:p w:rsidR="006038EC" w:rsidRPr="006038EC" w:rsidRDefault="006038EC" w:rsidP="006038EC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a nagykanizsai Család- és Gyermekjóléti Központ jelzőrendszeri tanácsadóját, esetmenedzserét</w:t>
      </w:r>
    </w:p>
    <w:p w:rsidR="006038EC" w:rsidRPr="006038EC" w:rsidRDefault="006038EC" w:rsidP="006038EC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fiatalkorúak pártfogó felügyelőjét, megelőző pártfogó felügyelőjét, és</w:t>
      </w:r>
    </w:p>
    <w:p w:rsidR="006038EC" w:rsidRPr="006038EC" w:rsidRDefault="006038EC" w:rsidP="006038EC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gyermekvédelmi és gyámügyi feladatkörében eljáró fővárosi és megyei kormányhivatalban működő gyermek- és ifjúságvédelmi koordinátort.</w:t>
      </w:r>
    </w:p>
    <w:p w:rsidR="006038EC" w:rsidRPr="006038EC" w:rsidRDefault="006038EC" w:rsidP="00603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 a család- és gyermekjóléti szolgálat a jelzőrendszer működtetése körében a család- és gyermekjóléti központ feladatkörébe tartozó vagy szakmai támogatását igénylő esetről szerez tudomást, haladéktalanul megkeresi a járási család- és gyermekjóléti központot.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Gyvt. 96. § (6) bekezdése alapján mindkét illetékességi területen található önkormányzat (Murakeresztúr, Fityeház) fenntartói feladatainak ellátására a Kormány rendeletében kijelölt szerv a gyermekjóléti és gyermekvédelmi feladatainak ellátásáról minden év május 31-éig - a külön jogszabályban meghatározott tartalommal - </w:t>
      </w:r>
      <w:r w:rsidRPr="006038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átfogó értékelést készít.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Az értékelést - települési önkormányzat esetén a képviselő-testület általi megtárgyalást követően - meg kell küldeni a gyámhatóságnak. A gyámhatóság az értékelés kézhezvételétől számított harminc napon belül javaslattal élhet a települési önkormányzat felé, amely hatvan napon belül érdemben megvizsgálja a gyámhatóság javaslatait és állásfoglalásáról, intézkedéséről tájékoztatja.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3.3. A Szolgálat tevékenységéről szóló tájékoztatás helyi módja</w:t>
      </w: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Szolgálat arra törekszik, hogy a potenciális igénybevevők, azaz az ellátási területen élő teljes lakosság, továbbá a jelzőrendszeri tagok és a kapcsolódó tevékenységet ellátó más intézmények, szervezetek naprakész, és minél teljesebb körű információt kapjanak az intézmény feladatairól és tevékenységéről.  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Minden településen a helyben szokásos módon bárki által elérhető/látható helyen (hirdetőtáblán) kell elhelyezni, nyilvánossá kell tenni a Család- és Gyermekjóléti Szolgálat elérhetőségét, ügyfélfogadási rendjét, valamint a járási Család- és Gyermekjóléti Központ által biztosított Készenléti ügyelet elérhetőségét.  </w:t>
      </w:r>
    </w:p>
    <w:p w:rsidR="006038EC" w:rsidRPr="006038EC" w:rsidRDefault="006038EC" w:rsidP="006038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Gondoskodni kell arról, hogy a jelzőrendszeri tagok folyamatosan rendelkezzenek információkkal a Szolgálat működéséről, feladatairól.</w:t>
      </w:r>
    </w:p>
    <w:p w:rsidR="006038EC" w:rsidRPr="006038EC" w:rsidRDefault="006038EC" w:rsidP="006038E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A Család- és Gyermekjóléti Szolgálat munkájához kapcsolódó törvényi és rendeletei háttere</w:t>
      </w:r>
    </w:p>
    <w:p w:rsidR="006038EC" w:rsidRPr="006038EC" w:rsidRDefault="006038EC" w:rsidP="006038E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1993. évi III. törvény a szociális igazgatásról és a szociális ellátásokról,</w:t>
      </w:r>
    </w:p>
    <w:p w:rsidR="006038EC" w:rsidRPr="006038EC" w:rsidRDefault="006038EC" w:rsidP="006038EC">
      <w:pPr>
        <w:numPr>
          <w:ilvl w:val="0"/>
          <w:numId w:val="31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1/2000. (I. 7.) SZCSM rendelet a személyes gondoskodást nyújtó szociális intézmények szakmai feladatairól és működésük feltételeiről</w:t>
      </w:r>
    </w:p>
    <w:p w:rsidR="006038EC" w:rsidRPr="006038EC" w:rsidRDefault="006038EC" w:rsidP="006038EC">
      <w:pPr>
        <w:numPr>
          <w:ilvl w:val="0"/>
          <w:numId w:val="31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1997. évi XXXI. Tv - A gyermekek védelméről és a gyámügyi igazgatásról</w:t>
      </w:r>
    </w:p>
    <w:p w:rsidR="006038EC" w:rsidRPr="006038EC" w:rsidRDefault="006038EC" w:rsidP="006038EC">
      <w:pPr>
        <w:numPr>
          <w:ilvl w:val="0"/>
          <w:numId w:val="31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15/1998. NM (IV.30) NM rendelet - A személyes gondoskodást nyújtó gyermekjóléti, gyermekvédelmi intézmények, valamint személyek szakmai feladatairól és működési feltételeiről”</w:t>
      </w:r>
    </w:p>
    <w:p w:rsidR="006038EC" w:rsidRPr="006038EC" w:rsidRDefault="006038EC" w:rsidP="006038EC">
      <w:pPr>
        <w:numPr>
          <w:ilvl w:val="0"/>
          <w:numId w:val="31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149/1997. (IX.10.) Korm. rendelet – a gyámhatóságokról, valamint a gyermekvédelmi és gyámügyi eljárásról</w:t>
      </w:r>
    </w:p>
    <w:p w:rsidR="006038EC" w:rsidRPr="006038EC" w:rsidRDefault="006038EC" w:rsidP="006038EC">
      <w:pPr>
        <w:numPr>
          <w:ilvl w:val="0"/>
          <w:numId w:val="31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369/2013</w:t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(X. 24.) Korm. rendelet - a szociális, gyermekjóléti és gyermekvédelmi szolgáltatók, intézmények és hálózatok hatósági nyilvántartásáról és ellenőrzéséről</w:t>
      </w:r>
    </w:p>
    <w:p w:rsidR="006038EC" w:rsidRPr="006038EC" w:rsidRDefault="006038EC" w:rsidP="006038EC">
      <w:pPr>
        <w:numPr>
          <w:ilvl w:val="0"/>
          <w:numId w:val="31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235/1997. (XII.7.) Korm. rendelet – a gyámhatóságokról, a területi gyermekvédelmi szakszolgálatok és személyes gondoskodást nyújtó szervek és személyek által kezelt személyes adatokról.</w:t>
      </w:r>
    </w:p>
    <w:p w:rsidR="006038EC" w:rsidRPr="006038EC" w:rsidRDefault="006038EC" w:rsidP="006038EC">
      <w:pPr>
        <w:numPr>
          <w:ilvl w:val="0"/>
          <w:numId w:val="31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Szociális Munka Etikai Kódexe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Murakeresztúr, 2020. január 30.</w:t>
      </w:r>
    </w:p>
    <w:p w:rsidR="006038EC" w:rsidRPr="006038EC" w:rsidRDefault="006038EC" w:rsidP="00603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                                                        Béli Krisztina </w:t>
      </w:r>
    </w:p>
    <w:p w:rsidR="006038EC" w:rsidRPr="006038EC" w:rsidRDefault="006038EC" w:rsidP="00603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                                                        megbízott jegyző</w:t>
      </w:r>
    </w:p>
    <w:p w:rsidR="006038EC" w:rsidRPr="006038EC" w:rsidRDefault="006038EC" w:rsidP="00603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6038EC" w:rsidRDefault="006038EC" w:rsidP="00603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730F4" w:rsidRDefault="006730F4" w:rsidP="00603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730F4" w:rsidRPr="006038EC" w:rsidRDefault="006730F4" w:rsidP="00603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6038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Záradék:</w:t>
      </w:r>
    </w:p>
    <w:p w:rsidR="006038EC" w:rsidRPr="006038EC" w:rsidRDefault="006038EC" w:rsidP="006038EC">
      <w:pPr>
        <w:numPr>
          <w:ilvl w:val="0"/>
          <w:numId w:val="3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Jelen szakmai program a 12/2020. (I.30.) számú önkormányzati határozattal került jóváhagyásra.</w:t>
      </w:r>
    </w:p>
    <w:p w:rsidR="006038EC" w:rsidRPr="006038EC" w:rsidRDefault="006038EC" w:rsidP="006038EC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szakmai program elfogadásával egyidejűleg a 2016. február 15. napján elfogadott szakmai program hatályát veszti.</w:t>
      </w:r>
    </w:p>
    <w:p w:rsidR="006038EC" w:rsidRPr="006038EC" w:rsidRDefault="006038EC" w:rsidP="006038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Murakeresztúr, 2020. január 30. </w:t>
      </w:r>
    </w:p>
    <w:p w:rsidR="006038EC" w:rsidRPr="006038EC" w:rsidRDefault="006038EC" w:rsidP="00603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6038E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6038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Polgár Róbert</w:t>
      </w:r>
    </w:p>
    <w:p w:rsidR="006038EC" w:rsidRPr="006038EC" w:rsidRDefault="006038EC" w:rsidP="00603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6038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                    </w:t>
      </w:r>
      <w:r w:rsidRPr="006038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6038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6038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 w:rsidRPr="006038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 xml:space="preserve"> polgármester</w:t>
      </w:r>
    </w:p>
    <w:p w:rsidR="006038EC" w:rsidRPr="006038EC" w:rsidRDefault="006038EC" w:rsidP="00603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u-HU"/>
        </w:rPr>
      </w:pPr>
    </w:p>
    <w:p w:rsidR="006038EC" w:rsidRPr="006038EC" w:rsidRDefault="006038EC" w:rsidP="006038EC">
      <w:pPr>
        <w:spacing w:after="0" w:line="240" w:lineRule="auto"/>
        <w:jc w:val="both"/>
        <w:rPr>
          <w:rFonts w:ascii="Palatino Linotype" w:eastAsia="Times New Roman" w:hAnsi="Palatino Linotype" w:cs="Times New Roman"/>
          <w:lang w:eastAsia="hu-HU"/>
        </w:rPr>
      </w:pPr>
    </w:p>
    <w:p w:rsidR="00C32275" w:rsidRDefault="00C32275"/>
    <w:sectPr w:rsidR="00C32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8DA" w:rsidRDefault="003B28DA" w:rsidP="00150946">
      <w:pPr>
        <w:spacing w:after="0" w:line="240" w:lineRule="auto"/>
      </w:pPr>
      <w:r>
        <w:separator/>
      </w:r>
    </w:p>
  </w:endnote>
  <w:endnote w:type="continuationSeparator" w:id="0">
    <w:p w:rsidR="003B28DA" w:rsidRDefault="003B28DA" w:rsidP="0015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8DA" w:rsidRDefault="003B28DA" w:rsidP="00150946">
      <w:pPr>
        <w:spacing w:after="0" w:line="240" w:lineRule="auto"/>
      </w:pPr>
      <w:r>
        <w:separator/>
      </w:r>
    </w:p>
  </w:footnote>
  <w:footnote w:type="continuationSeparator" w:id="0">
    <w:p w:rsidR="003B28DA" w:rsidRDefault="003B28DA" w:rsidP="00150946">
      <w:pPr>
        <w:spacing w:after="0" w:line="240" w:lineRule="auto"/>
      </w:pPr>
      <w:r>
        <w:continuationSeparator/>
      </w:r>
    </w:p>
  </w:footnote>
  <w:footnote w:id="1">
    <w:p w:rsidR="00150946" w:rsidRDefault="00150946">
      <w:pPr>
        <w:pStyle w:val="Lbjegyzetszveg"/>
      </w:pPr>
      <w:r>
        <w:rPr>
          <w:rStyle w:val="Lbjegyzet-hivatkozs"/>
        </w:rPr>
        <w:footnoteRef/>
      </w:r>
      <w:r>
        <w:rPr>
          <w:rStyle w:val="Lbjegyzet-hivatkozs"/>
        </w:rPr>
        <w:footnoteRef/>
      </w:r>
      <w:r>
        <w:t xml:space="preserve"> Módosította a 2/2020.(I.31.) önkormányzati rendelet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C55"/>
    <w:multiLevelType w:val="hybridMultilevel"/>
    <w:tmpl w:val="BC80120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E0DD7"/>
    <w:multiLevelType w:val="hybridMultilevel"/>
    <w:tmpl w:val="AA5074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474FA"/>
    <w:multiLevelType w:val="hybridMultilevel"/>
    <w:tmpl w:val="FDB804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220DF"/>
    <w:multiLevelType w:val="hybridMultilevel"/>
    <w:tmpl w:val="ED4ADADC"/>
    <w:lvl w:ilvl="0" w:tplc="F93C2F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D76B1"/>
    <w:multiLevelType w:val="hybridMultilevel"/>
    <w:tmpl w:val="699E69C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60B54"/>
    <w:multiLevelType w:val="hybridMultilevel"/>
    <w:tmpl w:val="7A3600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65601"/>
    <w:multiLevelType w:val="multilevel"/>
    <w:tmpl w:val="4044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DE04A3"/>
    <w:multiLevelType w:val="multilevel"/>
    <w:tmpl w:val="2174B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D2130C"/>
    <w:multiLevelType w:val="multilevel"/>
    <w:tmpl w:val="EA1C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883E2F"/>
    <w:multiLevelType w:val="hybridMultilevel"/>
    <w:tmpl w:val="08CCEF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C5B06"/>
    <w:multiLevelType w:val="multilevel"/>
    <w:tmpl w:val="6B96E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936494"/>
    <w:multiLevelType w:val="hybridMultilevel"/>
    <w:tmpl w:val="9208CE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217AA"/>
    <w:multiLevelType w:val="hybridMultilevel"/>
    <w:tmpl w:val="029210A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1816F9"/>
    <w:multiLevelType w:val="multilevel"/>
    <w:tmpl w:val="03E4B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BA5089"/>
    <w:multiLevelType w:val="hybridMultilevel"/>
    <w:tmpl w:val="9DD2155C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76CCB"/>
    <w:multiLevelType w:val="multilevel"/>
    <w:tmpl w:val="E78EB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E44323"/>
    <w:multiLevelType w:val="hybridMultilevel"/>
    <w:tmpl w:val="B08681C0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36B15F7B"/>
    <w:multiLevelType w:val="hybridMultilevel"/>
    <w:tmpl w:val="9DC03A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58691D"/>
    <w:multiLevelType w:val="multilevel"/>
    <w:tmpl w:val="A3DE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A9027F"/>
    <w:multiLevelType w:val="hybridMultilevel"/>
    <w:tmpl w:val="DABAB5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687B7E"/>
    <w:multiLevelType w:val="multilevel"/>
    <w:tmpl w:val="E97E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54566F"/>
    <w:multiLevelType w:val="hybridMultilevel"/>
    <w:tmpl w:val="66E0F5C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7342BA"/>
    <w:multiLevelType w:val="hybridMultilevel"/>
    <w:tmpl w:val="1B8059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13F87"/>
    <w:multiLevelType w:val="multilevel"/>
    <w:tmpl w:val="D2C2E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2B3FAC"/>
    <w:multiLevelType w:val="multilevel"/>
    <w:tmpl w:val="C8E0B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C7296A"/>
    <w:multiLevelType w:val="multilevel"/>
    <w:tmpl w:val="FF0E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453072"/>
    <w:multiLevelType w:val="multilevel"/>
    <w:tmpl w:val="9DA6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0A735B"/>
    <w:multiLevelType w:val="hybridMultilevel"/>
    <w:tmpl w:val="CE46C8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B66602"/>
    <w:multiLevelType w:val="multilevel"/>
    <w:tmpl w:val="6052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FC51B4"/>
    <w:multiLevelType w:val="hybridMultilevel"/>
    <w:tmpl w:val="3648D3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A81216"/>
    <w:multiLevelType w:val="hybridMultilevel"/>
    <w:tmpl w:val="C48228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2F5FF2"/>
    <w:multiLevelType w:val="multilevel"/>
    <w:tmpl w:val="3D56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866CA3"/>
    <w:multiLevelType w:val="multilevel"/>
    <w:tmpl w:val="E4761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3B1187"/>
    <w:multiLevelType w:val="multilevel"/>
    <w:tmpl w:val="45EC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F7152E"/>
    <w:multiLevelType w:val="hybridMultilevel"/>
    <w:tmpl w:val="79D2E2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2"/>
  </w:num>
  <w:num w:numId="5">
    <w:abstractNumId w:val="9"/>
  </w:num>
  <w:num w:numId="6">
    <w:abstractNumId w:val="17"/>
  </w:num>
  <w:num w:numId="7">
    <w:abstractNumId w:val="23"/>
  </w:num>
  <w:num w:numId="8">
    <w:abstractNumId w:val="33"/>
  </w:num>
  <w:num w:numId="9">
    <w:abstractNumId w:val="8"/>
  </w:num>
  <w:num w:numId="10">
    <w:abstractNumId w:val="29"/>
  </w:num>
  <w:num w:numId="11">
    <w:abstractNumId w:val="19"/>
  </w:num>
  <w:num w:numId="12">
    <w:abstractNumId w:val="2"/>
  </w:num>
  <w:num w:numId="13">
    <w:abstractNumId w:val="11"/>
  </w:num>
  <w:num w:numId="14">
    <w:abstractNumId w:val="20"/>
  </w:num>
  <w:num w:numId="15">
    <w:abstractNumId w:val="28"/>
  </w:num>
  <w:num w:numId="16">
    <w:abstractNumId w:val="10"/>
  </w:num>
  <w:num w:numId="17">
    <w:abstractNumId w:val="7"/>
  </w:num>
  <w:num w:numId="18">
    <w:abstractNumId w:val="31"/>
  </w:num>
  <w:num w:numId="19">
    <w:abstractNumId w:val="26"/>
  </w:num>
  <w:num w:numId="20">
    <w:abstractNumId w:val="25"/>
  </w:num>
  <w:num w:numId="21">
    <w:abstractNumId w:val="18"/>
  </w:num>
  <w:num w:numId="22">
    <w:abstractNumId w:val="15"/>
  </w:num>
  <w:num w:numId="23">
    <w:abstractNumId w:val="6"/>
  </w:num>
  <w:num w:numId="24">
    <w:abstractNumId w:val="24"/>
  </w:num>
  <w:num w:numId="25">
    <w:abstractNumId w:val="32"/>
  </w:num>
  <w:num w:numId="26">
    <w:abstractNumId w:val="13"/>
  </w:num>
  <w:num w:numId="27">
    <w:abstractNumId w:val="16"/>
  </w:num>
  <w:num w:numId="28">
    <w:abstractNumId w:val="4"/>
  </w:num>
  <w:num w:numId="29">
    <w:abstractNumId w:val="21"/>
  </w:num>
  <w:num w:numId="30">
    <w:abstractNumId w:val="12"/>
  </w:num>
  <w:num w:numId="31">
    <w:abstractNumId w:val="30"/>
  </w:num>
  <w:num w:numId="32">
    <w:abstractNumId w:val="5"/>
  </w:num>
  <w:num w:numId="33">
    <w:abstractNumId w:val="14"/>
  </w:num>
  <w:num w:numId="34">
    <w:abstractNumId w:val="27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EC"/>
    <w:rsid w:val="00150946"/>
    <w:rsid w:val="003B28DA"/>
    <w:rsid w:val="003D2069"/>
    <w:rsid w:val="006038EC"/>
    <w:rsid w:val="006730F4"/>
    <w:rsid w:val="00C3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6038EC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6038E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038EC"/>
    <w:rPr>
      <w:rFonts w:ascii="Arial" w:eastAsia="Times New Roman" w:hAnsi="Arial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6038EC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6038EC"/>
  </w:style>
  <w:style w:type="paragraph" w:styleId="Cm">
    <w:name w:val="Title"/>
    <w:basedOn w:val="Norml"/>
    <w:link w:val="CmChar"/>
    <w:qFormat/>
    <w:rsid w:val="006038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6038E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6038E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6038E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Default">
    <w:name w:val="Default"/>
    <w:uiPriority w:val="99"/>
    <w:rsid w:val="006038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038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603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5094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5094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509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6038EC"/>
    <w:pPr>
      <w:keepNext/>
      <w:spacing w:after="0" w:line="240" w:lineRule="auto"/>
      <w:outlineLvl w:val="0"/>
    </w:pPr>
    <w:rPr>
      <w:rFonts w:ascii="Arial" w:eastAsia="Times New Roman" w:hAnsi="Arial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6038E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038EC"/>
    <w:rPr>
      <w:rFonts w:ascii="Arial" w:eastAsia="Times New Roman" w:hAnsi="Arial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6038EC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6038EC"/>
  </w:style>
  <w:style w:type="paragraph" w:styleId="Cm">
    <w:name w:val="Title"/>
    <w:basedOn w:val="Norml"/>
    <w:link w:val="CmChar"/>
    <w:qFormat/>
    <w:rsid w:val="006038E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6038E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6038E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6038E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Default">
    <w:name w:val="Default"/>
    <w:uiPriority w:val="99"/>
    <w:rsid w:val="006038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038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603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5094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5094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509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uri.renata@obdk.h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ogardi.andrea@obdk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urakeresztu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E73D5-9A45-44E3-889B-A8690DD6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26</Pages>
  <Words>8140</Words>
  <Characters>56173</Characters>
  <Application>Microsoft Office Word</Application>
  <DocSecurity>0</DocSecurity>
  <Lines>468</Lines>
  <Paragraphs>128</Paragraphs>
  <ScaleCrop>false</ScaleCrop>
  <Company/>
  <LinksUpToDate>false</LinksUpToDate>
  <CharactersWithSpaces>64185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User1</cp:lastModifiedBy>
  <cp:revision>4</cp:revision>
  <dcterms:created xsi:type="dcterms:W3CDTF">2020-02-20T12:28:00Z</dcterms:created>
  <dcterms:modified xsi:type="dcterms:W3CDTF">2020-08-04T15:49:00Z</dcterms:modified>
</cp:coreProperties>
</file>