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89" w:rsidRDefault="00631789" w:rsidP="00631789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Kismarja Község Önkormányzatának</w:t>
      </w:r>
    </w:p>
    <w:p w:rsidR="00631789" w:rsidRDefault="00FE4F8C" w:rsidP="00631789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4</w:t>
      </w:r>
      <w:r w:rsidR="00631789">
        <w:rPr>
          <w:rFonts w:eastAsia="Calibri"/>
          <w:b/>
          <w:lang w:eastAsia="en-US"/>
        </w:rPr>
        <w:t>/2016. (</w:t>
      </w:r>
      <w:r>
        <w:rPr>
          <w:rFonts w:eastAsia="Calibri"/>
          <w:b/>
          <w:lang w:eastAsia="en-US"/>
        </w:rPr>
        <w:t>II. 23</w:t>
      </w:r>
      <w:bookmarkStart w:id="0" w:name="_GoBack"/>
      <w:bookmarkEnd w:id="0"/>
      <w:r w:rsidR="00631789">
        <w:rPr>
          <w:rFonts w:eastAsia="Calibri"/>
          <w:b/>
          <w:lang w:eastAsia="en-US"/>
        </w:rPr>
        <w:t>.)</w:t>
      </w:r>
    </w:p>
    <w:p w:rsidR="00631789" w:rsidRDefault="00631789" w:rsidP="00631789">
      <w:pPr>
        <w:jc w:val="center"/>
        <w:rPr>
          <w:rFonts w:eastAsia="Calibri"/>
          <w:b/>
          <w:lang w:eastAsia="en-US"/>
        </w:rPr>
      </w:pPr>
      <w:proofErr w:type="gramStart"/>
      <w:r>
        <w:rPr>
          <w:rFonts w:eastAsia="Calibri"/>
          <w:b/>
          <w:lang w:eastAsia="en-US"/>
        </w:rPr>
        <w:t>önkormányzati</w:t>
      </w:r>
      <w:proofErr w:type="gramEnd"/>
      <w:r>
        <w:rPr>
          <w:rFonts w:eastAsia="Calibri"/>
          <w:b/>
          <w:lang w:eastAsia="en-US"/>
        </w:rPr>
        <w:t xml:space="preserve"> rendelete</w:t>
      </w:r>
    </w:p>
    <w:p w:rsidR="00631789" w:rsidRDefault="00631789" w:rsidP="00631789">
      <w:pPr>
        <w:jc w:val="center"/>
        <w:rPr>
          <w:rFonts w:eastAsia="Calibri"/>
          <w:b/>
          <w:lang w:eastAsia="en-US"/>
        </w:rPr>
      </w:pPr>
      <w:proofErr w:type="gramStart"/>
      <w:r>
        <w:rPr>
          <w:rFonts w:eastAsia="Calibri"/>
          <w:b/>
          <w:lang w:eastAsia="en-US"/>
        </w:rPr>
        <w:t>a</w:t>
      </w:r>
      <w:proofErr w:type="gramEnd"/>
      <w:r>
        <w:rPr>
          <w:rFonts w:eastAsia="Calibri"/>
          <w:b/>
          <w:lang w:eastAsia="en-US"/>
        </w:rPr>
        <w:t xml:space="preserve"> nem közművel összegyűjtött háztartási szennyvíz összegyűjtésére,</w:t>
      </w:r>
    </w:p>
    <w:p w:rsidR="00631789" w:rsidRDefault="00631789" w:rsidP="00631789">
      <w:pPr>
        <w:jc w:val="center"/>
        <w:rPr>
          <w:rFonts w:eastAsia="Calibri"/>
          <w:b/>
          <w:lang w:eastAsia="en-US"/>
        </w:rPr>
      </w:pPr>
      <w:proofErr w:type="gramStart"/>
      <w:r>
        <w:rPr>
          <w:rFonts w:eastAsia="Calibri"/>
          <w:b/>
          <w:lang w:eastAsia="en-US"/>
        </w:rPr>
        <w:t>elszállítására</w:t>
      </w:r>
      <w:proofErr w:type="gramEnd"/>
      <w:r>
        <w:rPr>
          <w:rFonts w:eastAsia="Calibri"/>
          <w:b/>
          <w:lang w:eastAsia="en-US"/>
        </w:rPr>
        <w:t xml:space="preserve"> és elhelyezésére irányuló közszolgáltatásról</w:t>
      </w:r>
    </w:p>
    <w:p w:rsidR="00631789" w:rsidRDefault="00631789" w:rsidP="00631789">
      <w:pPr>
        <w:jc w:val="center"/>
        <w:rPr>
          <w:rFonts w:eastAsia="Calibri"/>
          <w:lang w:eastAsia="en-US"/>
        </w:rPr>
      </w:pPr>
    </w:p>
    <w:p w:rsidR="00631789" w:rsidRDefault="00631789" w:rsidP="0063178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Kismarja Község Önkormányzat Képviselő-testülete a vízgazdálkodásról szóló 1995. évi LVII. törvény 44. C. § (2) bekezdésében kapott felhatalmazás alapján, </w:t>
      </w:r>
      <w:r>
        <w:rPr>
          <w:snapToGrid w:val="0"/>
        </w:rPr>
        <w:t>az Alaptörvény 32. cikk (1) bekezdés a) és l) pontjában,</w:t>
      </w:r>
      <w:r>
        <w:rPr>
          <w:rFonts w:eastAsia="Calibri"/>
          <w:lang w:eastAsia="en-US"/>
        </w:rPr>
        <w:t xml:space="preserve"> Magyarország helyi önkormányzatairól szóló 2011. évi CLXXXIX. törvény 13. § (1) bekezdés 5. 11. és 19. pontjában meghatározott feladatkörében eljárva az alábbi rendeletet alkotja:</w:t>
      </w:r>
    </w:p>
    <w:p w:rsidR="00631789" w:rsidRDefault="00631789" w:rsidP="00631789">
      <w:pPr>
        <w:jc w:val="both"/>
        <w:rPr>
          <w:rFonts w:eastAsia="Calibri"/>
          <w:lang w:eastAsia="en-US"/>
        </w:rPr>
      </w:pPr>
    </w:p>
    <w:p w:rsidR="00631789" w:rsidRDefault="00631789" w:rsidP="00631789">
      <w:pPr>
        <w:keepNext/>
        <w:numPr>
          <w:ilvl w:val="0"/>
          <w:numId w:val="1"/>
        </w:numPr>
        <w:jc w:val="center"/>
        <w:outlineLvl w:val="0"/>
        <w:rPr>
          <w:b/>
        </w:rPr>
      </w:pPr>
      <w:r>
        <w:rPr>
          <w:b/>
        </w:rPr>
        <w:t>A rendelet célja</w:t>
      </w:r>
    </w:p>
    <w:p w:rsidR="00631789" w:rsidRDefault="00631789" w:rsidP="00631789">
      <w:pPr>
        <w:jc w:val="center"/>
        <w:rPr>
          <w:rFonts w:eastAsia="Calibri"/>
          <w:b/>
          <w:lang w:eastAsia="en-US"/>
        </w:rPr>
      </w:pPr>
    </w:p>
    <w:p w:rsidR="00631789" w:rsidRDefault="00631789" w:rsidP="00631789">
      <w:pPr>
        <w:numPr>
          <w:ilvl w:val="0"/>
          <w:numId w:val="2"/>
        </w:num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</w:t>
      </w:r>
    </w:p>
    <w:p w:rsidR="00631789" w:rsidRDefault="00631789" w:rsidP="00631789">
      <w:pPr>
        <w:jc w:val="center"/>
        <w:rPr>
          <w:rFonts w:eastAsia="Calibri"/>
          <w:lang w:eastAsia="en-US"/>
        </w:rPr>
      </w:pPr>
    </w:p>
    <w:p w:rsidR="00631789" w:rsidRDefault="00631789" w:rsidP="0063178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rendelet célja a szennyvíz közcsatorna hálózatba be nem kapcsolt ingatlanokon álló építmények használata során keletkező nem közművel összegyűjtött háztartási szennyvíz összegyűjtésére, elszállítására és ártalommentes elhelyezésére vonatkozó helyi szabályok megalkotása.</w:t>
      </w:r>
    </w:p>
    <w:p w:rsidR="00631789" w:rsidRDefault="00631789" w:rsidP="00631789">
      <w:pPr>
        <w:keepNext/>
        <w:numPr>
          <w:ilvl w:val="0"/>
          <w:numId w:val="1"/>
        </w:numPr>
        <w:jc w:val="center"/>
        <w:outlineLvl w:val="0"/>
        <w:rPr>
          <w:b/>
        </w:rPr>
      </w:pPr>
      <w:r>
        <w:rPr>
          <w:b/>
        </w:rPr>
        <w:t>A rendelet hatálya</w:t>
      </w:r>
    </w:p>
    <w:p w:rsidR="00631789" w:rsidRDefault="00631789" w:rsidP="00631789">
      <w:pPr>
        <w:jc w:val="center"/>
        <w:rPr>
          <w:rFonts w:eastAsia="Calibri"/>
          <w:lang w:eastAsia="en-US"/>
        </w:rPr>
      </w:pPr>
    </w:p>
    <w:p w:rsidR="00631789" w:rsidRDefault="00631789" w:rsidP="00631789">
      <w:pPr>
        <w:numPr>
          <w:ilvl w:val="0"/>
          <w:numId w:val="3"/>
        </w:num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</w:t>
      </w:r>
    </w:p>
    <w:p w:rsidR="00631789" w:rsidRDefault="00631789" w:rsidP="00631789">
      <w:pPr>
        <w:jc w:val="center"/>
        <w:rPr>
          <w:rFonts w:eastAsia="Calibri"/>
          <w:lang w:eastAsia="en-US"/>
        </w:rPr>
      </w:pPr>
    </w:p>
    <w:p w:rsidR="00631789" w:rsidRDefault="00631789" w:rsidP="00631789">
      <w:pPr>
        <w:ind w:left="397" w:hanging="3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(1) A rendelet tárgyi hatálya a vízgazdálkodásról szóló 1995. évi LVII. törvényben (a továbbiakban: Tv.) meghatározott nem közművel összegyűjtött háztartási szennyvíz összegyűjtésével, szállításával és ártalommentes elhelyezésével összefüggő közszolgáltatás teljes körére terjed ki. </w:t>
      </w:r>
    </w:p>
    <w:p w:rsidR="00631789" w:rsidRDefault="00631789" w:rsidP="00631789">
      <w:pPr>
        <w:ind w:left="397" w:hanging="397"/>
        <w:jc w:val="both"/>
        <w:rPr>
          <w:rFonts w:eastAsia="Calibri"/>
          <w:lang w:eastAsia="en-US"/>
        </w:rPr>
      </w:pPr>
    </w:p>
    <w:p w:rsidR="00631789" w:rsidRDefault="00631789" w:rsidP="00631789">
      <w:pPr>
        <w:ind w:left="397" w:hanging="3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(2)  A rendelet területi hatálya Kismarja település közigazgatási területére terjed ki.</w:t>
      </w:r>
    </w:p>
    <w:p w:rsidR="00631789" w:rsidRDefault="00631789" w:rsidP="00631789">
      <w:pPr>
        <w:ind w:left="397" w:hanging="397"/>
        <w:jc w:val="both"/>
        <w:rPr>
          <w:rFonts w:eastAsia="Calibri"/>
          <w:lang w:eastAsia="en-US"/>
        </w:rPr>
      </w:pPr>
    </w:p>
    <w:p w:rsidR="00631789" w:rsidRDefault="00631789" w:rsidP="00631789">
      <w:pPr>
        <w:ind w:left="397" w:hanging="3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(3) A rendelet személyi hatálya kiterjed:</w:t>
      </w:r>
    </w:p>
    <w:p w:rsidR="00631789" w:rsidRDefault="00631789" w:rsidP="00631789">
      <w:pPr>
        <w:jc w:val="both"/>
        <w:rPr>
          <w:rFonts w:eastAsia="Calibri"/>
          <w:lang w:eastAsia="en-US"/>
        </w:rPr>
      </w:pPr>
    </w:p>
    <w:p w:rsidR="00631789" w:rsidRDefault="00631789" w:rsidP="00631789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 nem közművel összegyűjtött háztartási szennyvíz összegyűjtésére, elszállítására és ártalommentes elhelyezésére irányuló közszolgáltatást ellátó szolgáltatóra, </w:t>
      </w:r>
    </w:p>
    <w:p w:rsidR="00631789" w:rsidRDefault="00631789" w:rsidP="00631789">
      <w:pPr>
        <w:ind w:left="720"/>
        <w:jc w:val="both"/>
        <w:rPr>
          <w:rFonts w:eastAsia="Calibri"/>
          <w:lang w:eastAsia="en-US"/>
        </w:rPr>
      </w:pPr>
    </w:p>
    <w:p w:rsidR="00631789" w:rsidRDefault="00631789" w:rsidP="00631789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 település közigazgatási területén a közüzemi csatornahálózattal ellátott, de arra rá nem kötött ingatlan, továbbá a közüzemi csatornahálózattal el nem látott területen lévő ingatlan tulajdonosára, vagyonkezelőjére, az ingatlant egyéb jogcímen használóra (továbbiakban: ingatlantulajdonos) akinél a háztartási szennyvíz keletkezik. </w:t>
      </w:r>
    </w:p>
    <w:p w:rsidR="00631789" w:rsidRDefault="00631789" w:rsidP="00631789">
      <w:pPr>
        <w:jc w:val="both"/>
        <w:rPr>
          <w:rFonts w:eastAsia="Calibri"/>
          <w:lang w:eastAsia="en-US"/>
        </w:rPr>
      </w:pPr>
    </w:p>
    <w:p w:rsidR="00631789" w:rsidRDefault="00631789" w:rsidP="00631789">
      <w:pPr>
        <w:keepNext/>
        <w:numPr>
          <w:ilvl w:val="0"/>
          <w:numId w:val="1"/>
        </w:numPr>
        <w:jc w:val="center"/>
        <w:outlineLvl w:val="0"/>
        <w:rPr>
          <w:b/>
        </w:rPr>
      </w:pPr>
      <w:r>
        <w:rPr>
          <w:b/>
        </w:rPr>
        <w:t>A közszolgáltató és az ártalmatlanító hely megnevezése</w:t>
      </w:r>
    </w:p>
    <w:p w:rsidR="00631789" w:rsidRDefault="00631789" w:rsidP="00631789">
      <w:pPr>
        <w:jc w:val="center"/>
        <w:rPr>
          <w:rFonts w:eastAsia="Calibri"/>
          <w:lang w:eastAsia="en-US"/>
        </w:rPr>
      </w:pPr>
    </w:p>
    <w:p w:rsidR="00631789" w:rsidRDefault="00631789" w:rsidP="00631789">
      <w:pPr>
        <w:numPr>
          <w:ilvl w:val="0"/>
          <w:numId w:val="5"/>
        </w:num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</w:t>
      </w:r>
    </w:p>
    <w:p w:rsidR="00631789" w:rsidRDefault="00631789" w:rsidP="00631789">
      <w:pPr>
        <w:jc w:val="center"/>
        <w:rPr>
          <w:rFonts w:eastAsia="Calibri"/>
          <w:lang w:eastAsia="en-US"/>
        </w:rPr>
      </w:pPr>
    </w:p>
    <w:p w:rsidR="00631789" w:rsidRDefault="00631789" w:rsidP="00631789">
      <w:pPr>
        <w:numPr>
          <w:ilvl w:val="0"/>
          <w:numId w:val="6"/>
        </w:numPr>
        <w:ind w:left="426" w:hanging="426"/>
        <w:jc w:val="both"/>
      </w:pPr>
      <w:r>
        <w:t xml:space="preserve">A nem közművel összegyűjtött háztartási szennyvíz begyűjtésével, elszállításával és ártalmatlanító helyre történő elhelyezésével kapcsolatos közszolgáltatás teljes körét a </w:t>
      </w:r>
      <w:r>
        <w:rPr>
          <w:b/>
        </w:rPr>
        <w:t>KOBOLD TRANS Fuvarozó és Szolgáltató Bt.</w:t>
      </w:r>
      <w:r>
        <w:t xml:space="preserve"> (4126 Kismarja, Bethlen Gábor u. 45., adószám: 22111256-2-09, cégjegyzékszám: 09-06-013575) </w:t>
      </w:r>
      <w:r>
        <w:rPr>
          <w:rFonts w:eastAsia="Calibri"/>
          <w:lang w:eastAsia="en-US"/>
        </w:rPr>
        <w:t xml:space="preserve">(a továbbiakban: közszolgáltató) </w:t>
      </w:r>
      <w:r>
        <w:t>jogosult és köteles ellátni, Pocsaj Nagyközség Önkormányzatával 2015. július 20-án kötött szerződés alapján 1 évig.</w:t>
      </w:r>
    </w:p>
    <w:p w:rsidR="00631789" w:rsidRDefault="00631789" w:rsidP="00631789">
      <w:pPr>
        <w:jc w:val="both"/>
      </w:pPr>
    </w:p>
    <w:p w:rsidR="00631789" w:rsidRDefault="00631789" w:rsidP="00631789">
      <w:pPr>
        <w:ind w:left="425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(2) A </w:t>
      </w:r>
      <w:r>
        <w:t xml:space="preserve">közszolgáltató </w:t>
      </w:r>
      <w:r>
        <w:rPr>
          <w:rFonts w:eastAsia="Calibri"/>
          <w:lang w:eastAsia="en-US"/>
        </w:rPr>
        <w:t xml:space="preserve">által szállított, nem közművel összegyűjtött háztartási szennyvizet a Debreceni Vízmű </w:t>
      </w:r>
      <w:proofErr w:type="spellStart"/>
      <w:r>
        <w:rPr>
          <w:rFonts w:eastAsia="Calibri"/>
          <w:lang w:eastAsia="en-US"/>
        </w:rPr>
        <w:t>Zrt</w:t>
      </w:r>
      <w:proofErr w:type="spellEnd"/>
      <w:r>
        <w:rPr>
          <w:rFonts w:eastAsia="Calibri"/>
          <w:lang w:eastAsia="en-US"/>
        </w:rPr>
        <w:t xml:space="preserve"> (Adószám: 23458208-2-09, cégjegyzékszám: 09-10-000479 (továbbiakban: üzemeltető) által üzemeltetett biharkeresztesi szennyvíztelepre, az erre a célra kialakított műtárgyban kell elhelyezni.</w:t>
      </w:r>
    </w:p>
    <w:p w:rsidR="00631789" w:rsidRDefault="00631789" w:rsidP="00631789">
      <w:pPr>
        <w:ind w:left="397" w:hanging="397"/>
        <w:jc w:val="center"/>
        <w:rPr>
          <w:rFonts w:eastAsia="Calibri"/>
          <w:b/>
          <w:lang w:eastAsia="en-US"/>
        </w:rPr>
      </w:pPr>
    </w:p>
    <w:p w:rsidR="00631789" w:rsidRDefault="00631789" w:rsidP="00631789">
      <w:pPr>
        <w:numPr>
          <w:ilvl w:val="0"/>
          <w:numId w:val="1"/>
        </w:num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 nem közművel összegyűjtött háztartási szennyvíz elszállítására irányuló közszolgáltatás ellátásának rendje</w:t>
      </w:r>
    </w:p>
    <w:p w:rsidR="00631789" w:rsidRDefault="00631789" w:rsidP="00631789">
      <w:pPr>
        <w:ind w:left="397" w:hanging="397"/>
        <w:jc w:val="center"/>
        <w:rPr>
          <w:rFonts w:eastAsia="Calibri"/>
          <w:b/>
          <w:lang w:eastAsia="en-US"/>
        </w:rPr>
      </w:pPr>
    </w:p>
    <w:p w:rsidR="00631789" w:rsidRDefault="00631789" w:rsidP="00631789">
      <w:pPr>
        <w:numPr>
          <w:ilvl w:val="0"/>
          <w:numId w:val="7"/>
        </w:num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</w:t>
      </w:r>
    </w:p>
    <w:p w:rsidR="00631789" w:rsidRDefault="00631789" w:rsidP="00631789">
      <w:pPr>
        <w:ind w:left="397" w:hanging="39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631789" w:rsidRDefault="00631789" w:rsidP="00631789">
      <w:pPr>
        <w:ind w:left="426" w:hanging="426"/>
        <w:jc w:val="both"/>
      </w:pPr>
      <w:r>
        <w:t>(1) Az ingatlantulajdonos köteles gondoskodni az ingatlanán keletkező nem közművel összegyűjtött háztartási szennyvíz törvény szerinti előírásoknak megfelelő összegyűjtéséről.</w:t>
      </w:r>
    </w:p>
    <w:p w:rsidR="00631789" w:rsidRDefault="00631789" w:rsidP="00631789">
      <w:pPr>
        <w:jc w:val="both"/>
      </w:pPr>
    </w:p>
    <w:p w:rsidR="00631789" w:rsidRDefault="00631789" w:rsidP="00631789">
      <w:pPr>
        <w:numPr>
          <w:ilvl w:val="0"/>
          <w:numId w:val="6"/>
        </w:numPr>
        <w:ind w:left="426" w:hanging="426"/>
        <w:jc w:val="both"/>
      </w:pPr>
      <w:r>
        <w:t>A nem közművel összegyűjtött háztartási szennyvíz összegyűjtését, rendszeres elszállítását annak összegyűjtésére feljogosított közszolgáltatónak történő átadással az ingatlantulajdonosnak kell biztosítani.</w:t>
      </w:r>
    </w:p>
    <w:p w:rsidR="00631789" w:rsidRDefault="00631789" w:rsidP="00631789">
      <w:pPr>
        <w:ind w:left="426"/>
        <w:jc w:val="both"/>
      </w:pPr>
    </w:p>
    <w:p w:rsidR="00631789" w:rsidRDefault="00631789" w:rsidP="00631789">
      <w:pPr>
        <w:numPr>
          <w:ilvl w:val="0"/>
          <w:numId w:val="6"/>
        </w:numPr>
        <w:ind w:left="426" w:hanging="426"/>
        <w:jc w:val="both"/>
      </w:pPr>
      <w:r>
        <w:t>Az ingatlantulajdonos ingatlanán keletkező nem közművel összegyűjtött háztartási szennyvíz elhelyezéséről a rendeletben meghatározott módon, a közszolgáltatás igénybevétele és a rendeletben megjelölt közszolgáltató útján köteles gondoskodni.</w:t>
      </w:r>
    </w:p>
    <w:p w:rsidR="00631789" w:rsidRDefault="00631789" w:rsidP="00631789">
      <w:pPr>
        <w:jc w:val="both"/>
      </w:pPr>
    </w:p>
    <w:p w:rsidR="00631789" w:rsidRDefault="00631789" w:rsidP="00631789">
      <w:pPr>
        <w:numPr>
          <w:ilvl w:val="0"/>
          <w:numId w:val="6"/>
        </w:numPr>
        <w:ind w:left="426" w:hanging="426"/>
        <w:jc w:val="both"/>
      </w:pPr>
      <w:r>
        <w:rPr>
          <w:rFonts w:eastAsia="Calibri"/>
          <w:lang w:eastAsia="en-US"/>
        </w:rPr>
        <w:t>Az ingatlantulajdonos – az időlegesen, 6 hónapnál kevesebbet használt ingatlan esetében is – köteles a közszolgáltatást szükség szerint, de legalább évente egy alkalommal igénybe venni.</w:t>
      </w:r>
      <w:r>
        <w:t xml:space="preserve"> Az éves igénybevétel kötelezettsége a közszolgáltatóhoz bejelentett nem használt ingatlanra nem vonatkozik. </w:t>
      </w:r>
    </w:p>
    <w:p w:rsidR="00631789" w:rsidRDefault="00631789" w:rsidP="00631789">
      <w:pPr>
        <w:numPr>
          <w:ilvl w:val="0"/>
          <w:numId w:val="6"/>
        </w:numPr>
        <w:ind w:left="426" w:hanging="426"/>
        <w:jc w:val="both"/>
      </w:pPr>
      <w:r>
        <w:t>A nem közművel összegyűjtött háztartási szennyvíz elszállítását a szolgáltatást igénybe vevőnek kell a szolgáltatónál megrendelnie.</w:t>
      </w:r>
    </w:p>
    <w:p w:rsidR="00631789" w:rsidRDefault="00631789" w:rsidP="00631789">
      <w:pPr>
        <w:ind w:left="708"/>
        <w:rPr>
          <w:rFonts w:ascii="Calibri" w:eastAsia="Calibri" w:hAnsi="Calibri"/>
          <w:sz w:val="22"/>
          <w:lang w:eastAsia="en-US"/>
        </w:rPr>
      </w:pPr>
    </w:p>
    <w:p w:rsidR="00631789" w:rsidRDefault="00631789" w:rsidP="00631789">
      <w:pPr>
        <w:numPr>
          <w:ilvl w:val="0"/>
          <w:numId w:val="6"/>
        </w:numPr>
        <w:ind w:left="426" w:hanging="426"/>
        <w:jc w:val="both"/>
      </w:pPr>
      <w:r>
        <w:t>A nem közművel összegyűjtött háztartási szennyvíz összegyűjtésére és elszállítására vonatkozó szerződés a közszolgáltatás megrendelésével az ingatlantulajdonos és a közszolgáltató között jön létre. Ennek keretében a közszolgáltató köteles a közszolgáltatást a megrendelés beérkezésétől számított 24 órán belül elvégezni.</w:t>
      </w:r>
    </w:p>
    <w:p w:rsidR="00631789" w:rsidRDefault="00631789" w:rsidP="00631789">
      <w:pPr>
        <w:jc w:val="both"/>
      </w:pPr>
    </w:p>
    <w:p w:rsidR="00631789" w:rsidRDefault="00631789" w:rsidP="00631789">
      <w:pPr>
        <w:numPr>
          <w:ilvl w:val="0"/>
          <w:numId w:val="6"/>
        </w:numPr>
        <w:ind w:left="426"/>
        <w:jc w:val="both"/>
      </w:pPr>
      <w:r>
        <w:t>Tekintettel arra, hogy Kismarja Község Önkormányzata üdülőingatlannal nem rendelkezik, ezért ennek szabályozása nem indokolt.</w:t>
      </w:r>
    </w:p>
    <w:p w:rsidR="00631789" w:rsidRDefault="00631789" w:rsidP="00631789">
      <w:pPr>
        <w:ind w:left="360"/>
        <w:jc w:val="both"/>
      </w:pPr>
    </w:p>
    <w:p w:rsidR="00631789" w:rsidRDefault="00631789" w:rsidP="00631789">
      <w:pPr>
        <w:keepNext/>
        <w:numPr>
          <w:ilvl w:val="0"/>
          <w:numId w:val="1"/>
        </w:numPr>
        <w:jc w:val="center"/>
        <w:outlineLvl w:val="1"/>
        <w:rPr>
          <w:b/>
        </w:rPr>
      </w:pPr>
      <w:r>
        <w:rPr>
          <w:b/>
        </w:rPr>
        <w:t>A közszolgáltató jogai és kötelezettségei</w:t>
      </w:r>
    </w:p>
    <w:p w:rsidR="00631789" w:rsidRDefault="00631789" w:rsidP="00631789">
      <w:pPr>
        <w:ind w:left="397" w:hanging="397"/>
        <w:jc w:val="center"/>
        <w:rPr>
          <w:rFonts w:eastAsia="Calibri"/>
          <w:b/>
          <w:lang w:eastAsia="en-US"/>
        </w:rPr>
      </w:pPr>
    </w:p>
    <w:p w:rsidR="00631789" w:rsidRDefault="00631789" w:rsidP="00631789">
      <w:pPr>
        <w:numPr>
          <w:ilvl w:val="0"/>
          <w:numId w:val="8"/>
        </w:num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</w:t>
      </w:r>
    </w:p>
    <w:p w:rsidR="00631789" w:rsidRDefault="00631789" w:rsidP="00631789">
      <w:pPr>
        <w:ind w:left="397" w:hanging="397"/>
        <w:jc w:val="center"/>
        <w:rPr>
          <w:rFonts w:eastAsia="Calibri"/>
          <w:lang w:eastAsia="en-US"/>
        </w:rPr>
      </w:pPr>
    </w:p>
    <w:p w:rsidR="00631789" w:rsidRDefault="00631789" w:rsidP="00631789">
      <w:pPr>
        <w:numPr>
          <w:ilvl w:val="0"/>
          <w:numId w:val="9"/>
        </w:numPr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közszolgáltató teljes körűen ellátja a vízgazdálkodásról szóló törvényben foglalt, a nem közművel összegyűjtött háztartási szennyvíz összegyűjtésére, elszállítására és ártalommentes elhelyezésére vonatkozó közszolgáltatást.</w:t>
      </w:r>
    </w:p>
    <w:p w:rsidR="00631789" w:rsidRDefault="00631789" w:rsidP="00631789">
      <w:pPr>
        <w:ind w:left="426" w:hanging="426"/>
        <w:jc w:val="both"/>
        <w:rPr>
          <w:rFonts w:eastAsia="Calibri"/>
          <w:lang w:eastAsia="en-US"/>
        </w:rPr>
      </w:pPr>
    </w:p>
    <w:p w:rsidR="00631789" w:rsidRDefault="00631789" w:rsidP="00631789">
      <w:pPr>
        <w:numPr>
          <w:ilvl w:val="0"/>
          <w:numId w:val="9"/>
        </w:numPr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nem közművel összegyűjtött háztartási szennyvíz gyűjtése és elszállítása az erre a célra engedélyezett, zárt rendszerű, csepegést és szaghatást kizáró eszközzel végezhető.</w:t>
      </w:r>
    </w:p>
    <w:p w:rsidR="00631789" w:rsidRDefault="00631789" w:rsidP="00631789">
      <w:pPr>
        <w:jc w:val="both"/>
        <w:rPr>
          <w:rFonts w:eastAsia="Calibri"/>
          <w:lang w:eastAsia="en-US"/>
        </w:rPr>
      </w:pPr>
    </w:p>
    <w:p w:rsidR="00631789" w:rsidRDefault="00631789" w:rsidP="00631789">
      <w:pPr>
        <w:numPr>
          <w:ilvl w:val="0"/>
          <w:numId w:val="9"/>
        </w:numPr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Amennyiben a nem közművel összegyűjtött háztartási szennyvíz gyűjtése és szállítása közben szennyeződés keletkezett, a közszolgáltatónak a szennyezett területet haladéktalanul tisztítania és fertőtlenítenie kell.</w:t>
      </w:r>
    </w:p>
    <w:p w:rsidR="00631789" w:rsidRDefault="00631789" w:rsidP="00631789">
      <w:pPr>
        <w:jc w:val="both"/>
        <w:rPr>
          <w:rFonts w:eastAsia="Calibri"/>
          <w:lang w:eastAsia="en-US"/>
        </w:rPr>
      </w:pPr>
    </w:p>
    <w:p w:rsidR="00631789" w:rsidRDefault="00631789" w:rsidP="00631789">
      <w:pPr>
        <w:numPr>
          <w:ilvl w:val="0"/>
          <w:numId w:val="9"/>
        </w:numPr>
        <w:ind w:left="426" w:hanging="426"/>
        <w:jc w:val="both"/>
      </w:pPr>
      <w:r>
        <w:lastRenderedPageBreak/>
        <w:t xml:space="preserve">A közszolgáltató köteles járművei tárolására a közegészségügyi, környezetvédelmi és építési előírásoknak megfelelő kismarjai telephelyet biztosítani. </w:t>
      </w:r>
    </w:p>
    <w:p w:rsidR="00631789" w:rsidRDefault="00631789" w:rsidP="00631789">
      <w:pPr>
        <w:ind w:left="708"/>
        <w:rPr>
          <w:rFonts w:ascii="Calibri" w:eastAsia="Calibri" w:hAnsi="Calibri"/>
          <w:sz w:val="22"/>
          <w:lang w:eastAsia="en-US"/>
        </w:rPr>
      </w:pPr>
    </w:p>
    <w:p w:rsidR="00631789" w:rsidRDefault="00631789" w:rsidP="00631789">
      <w:pPr>
        <w:numPr>
          <w:ilvl w:val="0"/>
          <w:numId w:val="9"/>
        </w:numPr>
        <w:ind w:left="426" w:hanging="426"/>
        <w:jc w:val="both"/>
      </w:pPr>
      <w:r>
        <w:t xml:space="preserve">A közszolgáltatóval kötött közszolgáltatási szerződést fel kell mondani, amennyiben a szennyvizet nem a 3. § (2) bekezdés szerint kijelölt helyen üríti le.  </w:t>
      </w:r>
    </w:p>
    <w:p w:rsidR="00631789" w:rsidRDefault="00631789" w:rsidP="00631789">
      <w:pPr>
        <w:ind w:left="708"/>
        <w:rPr>
          <w:rFonts w:ascii="Calibri" w:eastAsia="Calibri" w:hAnsi="Calibri"/>
          <w:sz w:val="22"/>
          <w:lang w:eastAsia="en-US"/>
        </w:rPr>
      </w:pPr>
    </w:p>
    <w:p w:rsidR="00631789" w:rsidRDefault="00631789" w:rsidP="00631789">
      <w:pPr>
        <w:numPr>
          <w:ilvl w:val="0"/>
          <w:numId w:val="9"/>
        </w:numPr>
        <w:ind w:left="426" w:hanging="426"/>
        <w:jc w:val="both"/>
      </w:pPr>
      <w:r>
        <w:t xml:space="preserve">A szolgáltató az ürített szennyvíz mennyisége alapján ártalmatlanítási díjat fizet az üzemeltetőnek. </w:t>
      </w:r>
    </w:p>
    <w:p w:rsidR="00631789" w:rsidRDefault="00631789" w:rsidP="00631789">
      <w:pPr>
        <w:keepNext/>
        <w:numPr>
          <w:ilvl w:val="0"/>
          <w:numId w:val="1"/>
        </w:numPr>
        <w:jc w:val="center"/>
        <w:outlineLvl w:val="1"/>
        <w:rPr>
          <w:b/>
        </w:rPr>
      </w:pPr>
      <w:r>
        <w:rPr>
          <w:b/>
        </w:rPr>
        <w:t>Közszolgáltatási szerződés tartalma</w:t>
      </w:r>
    </w:p>
    <w:p w:rsidR="00631789" w:rsidRDefault="00631789" w:rsidP="00631789">
      <w:pPr>
        <w:ind w:left="397" w:hanging="397"/>
        <w:jc w:val="center"/>
        <w:rPr>
          <w:rFonts w:eastAsia="Calibri"/>
          <w:b/>
          <w:lang w:eastAsia="en-US"/>
        </w:rPr>
      </w:pPr>
    </w:p>
    <w:p w:rsidR="00631789" w:rsidRDefault="00631789" w:rsidP="00631789">
      <w:pPr>
        <w:numPr>
          <w:ilvl w:val="0"/>
          <w:numId w:val="10"/>
        </w:num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</w:t>
      </w:r>
    </w:p>
    <w:p w:rsidR="00631789" w:rsidRDefault="00631789" w:rsidP="00631789">
      <w:pPr>
        <w:rPr>
          <w:rFonts w:ascii="Calibri" w:eastAsia="Calibri" w:hAnsi="Calibri"/>
          <w:sz w:val="22"/>
          <w:lang w:eastAsia="en-US"/>
        </w:rPr>
      </w:pPr>
    </w:p>
    <w:p w:rsidR="00631789" w:rsidRDefault="00631789" w:rsidP="00631789">
      <w:pPr>
        <w:jc w:val="both"/>
      </w:pPr>
      <w:r>
        <w:t xml:space="preserve">A </w:t>
      </w:r>
      <w:r>
        <w:rPr>
          <w:rFonts w:eastAsia="Calibri"/>
          <w:lang w:eastAsia="en-US"/>
        </w:rPr>
        <w:t>nem közművel összegyűjtött háztartási szennyvíz összegyűjtésére, elszállítására és ártalommentes elhelyezésére irányuló közszolgáltatásra vonatkozó közszolgáltatási szerződésben meg kell határozni:</w:t>
      </w:r>
    </w:p>
    <w:p w:rsidR="00631789" w:rsidRDefault="00631789" w:rsidP="00631789">
      <w:pPr>
        <w:numPr>
          <w:ilvl w:val="0"/>
          <w:numId w:val="11"/>
        </w:numPr>
        <w:ind w:left="284"/>
        <w:jc w:val="both"/>
      </w:pPr>
      <w:r>
        <w:t>a szerződő felek megnevezését és azonosító adatait,</w:t>
      </w:r>
    </w:p>
    <w:p w:rsidR="00631789" w:rsidRDefault="00631789" w:rsidP="00631789">
      <w:pPr>
        <w:numPr>
          <w:ilvl w:val="0"/>
          <w:numId w:val="11"/>
        </w:numPr>
        <w:ind w:left="284"/>
        <w:jc w:val="both"/>
      </w:pPr>
      <w:r>
        <w:t>a szerződés tárgyát,</w:t>
      </w:r>
    </w:p>
    <w:p w:rsidR="00631789" w:rsidRDefault="00631789" w:rsidP="00631789">
      <w:pPr>
        <w:numPr>
          <w:ilvl w:val="0"/>
          <w:numId w:val="11"/>
        </w:numPr>
        <w:ind w:left="284"/>
        <w:jc w:val="both"/>
      </w:pPr>
      <w:r>
        <w:t>a közszolgáltatási szerződés időtartamát,</w:t>
      </w:r>
    </w:p>
    <w:p w:rsidR="00631789" w:rsidRDefault="00631789" w:rsidP="00631789">
      <w:pPr>
        <w:numPr>
          <w:ilvl w:val="0"/>
          <w:numId w:val="11"/>
        </w:numPr>
        <w:ind w:left="284"/>
        <w:jc w:val="both"/>
      </w:pPr>
      <w:r>
        <w:t>a teljesítés helyét,</w:t>
      </w:r>
    </w:p>
    <w:p w:rsidR="00631789" w:rsidRDefault="00631789" w:rsidP="00631789">
      <w:pPr>
        <w:numPr>
          <w:ilvl w:val="0"/>
          <w:numId w:val="11"/>
        </w:numPr>
        <w:ind w:left="284"/>
        <w:jc w:val="both"/>
      </w:pPr>
      <w:r>
        <w:t>a feladat ellátására vonatkozó szabályokat,</w:t>
      </w:r>
    </w:p>
    <w:p w:rsidR="00631789" w:rsidRDefault="00631789" w:rsidP="00631789">
      <w:pPr>
        <w:numPr>
          <w:ilvl w:val="0"/>
          <w:numId w:val="11"/>
        </w:numPr>
        <w:ind w:left="284"/>
        <w:jc w:val="both"/>
      </w:pPr>
      <w:r>
        <w:t>a felek jogait és kötelezettségeit,</w:t>
      </w:r>
    </w:p>
    <w:p w:rsidR="00631789" w:rsidRDefault="00631789" w:rsidP="00631789">
      <w:pPr>
        <w:numPr>
          <w:ilvl w:val="0"/>
          <w:numId w:val="11"/>
        </w:numPr>
        <w:ind w:left="284"/>
        <w:jc w:val="both"/>
      </w:pPr>
      <w:r>
        <w:t>a közszolgáltatási díj megállapításának módját,</w:t>
      </w:r>
    </w:p>
    <w:p w:rsidR="00631789" w:rsidRDefault="00631789" w:rsidP="00631789">
      <w:pPr>
        <w:numPr>
          <w:ilvl w:val="0"/>
          <w:numId w:val="11"/>
        </w:numPr>
        <w:ind w:left="284"/>
        <w:jc w:val="both"/>
      </w:pPr>
      <w:r>
        <w:t>a szerződés módosításának, felmondásának módját.</w:t>
      </w:r>
    </w:p>
    <w:p w:rsidR="00631789" w:rsidRDefault="00631789" w:rsidP="00631789">
      <w:pPr>
        <w:jc w:val="both"/>
      </w:pPr>
    </w:p>
    <w:p w:rsidR="00631789" w:rsidRDefault="00631789" w:rsidP="00631789">
      <w:pPr>
        <w:numPr>
          <w:ilvl w:val="0"/>
          <w:numId w:val="1"/>
        </w:num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Az ingatlantulajdonos jogai és kötelezettségei</w:t>
      </w:r>
    </w:p>
    <w:p w:rsidR="00631789" w:rsidRDefault="00631789" w:rsidP="00631789">
      <w:pPr>
        <w:ind w:left="397" w:hanging="397"/>
        <w:jc w:val="center"/>
        <w:rPr>
          <w:rFonts w:eastAsia="Calibri"/>
          <w:b/>
          <w:lang w:eastAsia="en-US"/>
        </w:rPr>
      </w:pPr>
    </w:p>
    <w:p w:rsidR="00631789" w:rsidRDefault="00631789" w:rsidP="00631789">
      <w:pPr>
        <w:numPr>
          <w:ilvl w:val="0"/>
          <w:numId w:val="12"/>
        </w:num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</w:t>
      </w:r>
    </w:p>
    <w:p w:rsidR="00631789" w:rsidRDefault="00631789" w:rsidP="00631789">
      <w:pPr>
        <w:ind w:left="397" w:hanging="397"/>
        <w:jc w:val="center"/>
        <w:rPr>
          <w:rFonts w:eastAsia="Calibri"/>
          <w:lang w:eastAsia="en-US"/>
        </w:rPr>
      </w:pPr>
    </w:p>
    <w:p w:rsidR="00631789" w:rsidRDefault="00631789" w:rsidP="00631789">
      <w:pPr>
        <w:ind w:left="397" w:hanging="3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(1) Az ingatlanon keletkező nem közművel összegyűjtött háztartási szennyvíz gyűjtésére szolgáló közműpótló berendezés kialakítását a tulajdonos az ingatlanon belül és az építési hatóság által engedélyezett, </w:t>
      </w:r>
      <w:r>
        <w:t>a vízgazdálkodási hatósági jogkör gyakorlásáról és az országos településrendezési és építési követelményekről szóló jogszabályokban meghatározott módon köteles megoldani.</w:t>
      </w:r>
      <w:r>
        <w:rPr>
          <w:rFonts w:eastAsia="Calibri"/>
          <w:lang w:eastAsia="en-US"/>
        </w:rPr>
        <w:t xml:space="preserve"> </w:t>
      </w:r>
    </w:p>
    <w:p w:rsidR="00631789" w:rsidRDefault="00631789" w:rsidP="00631789">
      <w:pPr>
        <w:ind w:left="397" w:hanging="397"/>
        <w:jc w:val="both"/>
        <w:rPr>
          <w:rFonts w:eastAsia="Calibri"/>
          <w:lang w:eastAsia="en-US"/>
        </w:rPr>
      </w:pPr>
    </w:p>
    <w:p w:rsidR="00631789" w:rsidRDefault="00631789" w:rsidP="00631789">
      <w:pPr>
        <w:ind w:left="397" w:hanging="397"/>
        <w:jc w:val="both"/>
      </w:pPr>
      <w:r>
        <w:t xml:space="preserve">(2) A nem közművel összegyűjtött háztartási szennyvíz elszállításáról és ártalommentes elhelyezéséről e rendeletben szabályozott módon az ingatlantulajdonos a szolgáltatás kötelező igénybevétele útján köteles gondoskodni. </w:t>
      </w:r>
    </w:p>
    <w:p w:rsidR="00631789" w:rsidRDefault="00631789" w:rsidP="00631789">
      <w:pPr>
        <w:ind w:left="397" w:hanging="397"/>
        <w:jc w:val="both"/>
        <w:rPr>
          <w:rFonts w:eastAsia="Calibri"/>
          <w:lang w:eastAsia="en-US"/>
        </w:rPr>
      </w:pPr>
    </w:p>
    <w:p w:rsidR="00631789" w:rsidRDefault="00631789" w:rsidP="00631789">
      <w:pPr>
        <w:ind w:left="397" w:hanging="397"/>
        <w:jc w:val="both"/>
      </w:pPr>
      <w:r>
        <w:t xml:space="preserve">(3) </w:t>
      </w:r>
      <w:r>
        <w:rPr>
          <w:rFonts w:eastAsia="Calibri"/>
          <w:lang w:eastAsia="en-US"/>
        </w:rPr>
        <w:t>A tulajdonos a ténylegesen elszállított szennyvíz mennyisége után, a szennyvízszállító eszköz mérőberendezése alapján, köteles a közszolgáltatónak a számla kézhezvételét követően azonnal, készpénzben e rendelet szerinti díjat megfizetni.</w:t>
      </w:r>
    </w:p>
    <w:p w:rsidR="00631789" w:rsidRDefault="00631789" w:rsidP="00631789">
      <w:pPr>
        <w:jc w:val="both"/>
        <w:rPr>
          <w:rFonts w:eastAsia="Calibri"/>
          <w:lang w:eastAsia="en-US"/>
        </w:rPr>
      </w:pPr>
    </w:p>
    <w:p w:rsidR="00631789" w:rsidRDefault="00631789" w:rsidP="00631789">
      <w:pPr>
        <w:keepNext/>
        <w:numPr>
          <w:ilvl w:val="0"/>
          <w:numId w:val="1"/>
        </w:numPr>
        <w:jc w:val="center"/>
        <w:outlineLvl w:val="1"/>
        <w:rPr>
          <w:b/>
        </w:rPr>
      </w:pPr>
      <w:r>
        <w:rPr>
          <w:b/>
        </w:rPr>
        <w:t>A közszolgáltatás díja</w:t>
      </w:r>
    </w:p>
    <w:p w:rsidR="00631789" w:rsidRDefault="00631789" w:rsidP="00631789">
      <w:pPr>
        <w:ind w:left="397" w:hanging="397"/>
        <w:jc w:val="center"/>
        <w:rPr>
          <w:rFonts w:eastAsia="Calibri"/>
          <w:b/>
          <w:lang w:eastAsia="en-US"/>
        </w:rPr>
      </w:pPr>
    </w:p>
    <w:p w:rsidR="00631789" w:rsidRDefault="00631789" w:rsidP="00631789">
      <w:pPr>
        <w:numPr>
          <w:ilvl w:val="0"/>
          <w:numId w:val="13"/>
        </w:num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</w:t>
      </w:r>
    </w:p>
    <w:p w:rsidR="00631789" w:rsidRDefault="00631789" w:rsidP="00631789">
      <w:pPr>
        <w:jc w:val="both"/>
        <w:rPr>
          <w:rFonts w:eastAsia="Calibri"/>
          <w:lang w:eastAsia="en-US"/>
        </w:rPr>
      </w:pPr>
    </w:p>
    <w:p w:rsidR="00631789" w:rsidRDefault="00631789" w:rsidP="00631789">
      <w:pPr>
        <w:numPr>
          <w:ilvl w:val="0"/>
          <w:numId w:val="14"/>
        </w:numPr>
        <w:ind w:left="284" w:hanging="295"/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lang w:eastAsia="en-US"/>
        </w:rPr>
        <w:t xml:space="preserve">A nem közművel összegyűjtött háztartási </w:t>
      </w:r>
      <w:proofErr w:type="gramStart"/>
      <w:r>
        <w:rPr>
          <w:rFonts w:eastAsia="Calibri"/>
          <w:lang w:eastAsia="en-US"/>
        </w:rPr>
        <w:t>szennyvíz gyűjtési</w:t>
      </w:r>
      <w:proofErr w:type="gramEnd"/>
      <w:r>
        <w:rPr>
          <w:rFonts w:eastAsia="Calibri"/>
          <w:lang w:eastAsia="en-US"/>
        </w:rPr>
        <w:t>, szállítási és ártalommentes elhelyezési díját az 1. sz. melléklet tartalmazza.</w:t>
      </w:r>
    </w:p>
    <w:p w:rsidR="00631789" w:rsidRDefault="00631789" w:rsidP="00631789">
      <w:pPr>
        <w:ind w:left="426"/>
        <w:jc w:val="both"/>
        <w:rPr>
          <w:rFonts w:eastAsia="Calibri"/>
          <w:lang w:eastAsia="en-US"/>
        </w:rPr>
      </w:pPr>
    </w:p>
    <w:p w:rsidR="00631789" w:rsidRDefault="00631789" w:rsidP="00631789">
      <w:pPr>
        <w:pStyle w:val="Listaszerbekezds"/>
        <w:numPr>
          <w:ilvl w:val="0"/>
          <w:numId w:val="14"/>
        </w:numPr>
        <w:ind w:left="426"/>
        <w:jc w:val="both"/>
      </w:pPr>
      <w:r>
        <w:t>A közszolgáltató ármegállapításra vonatkozó kérelmét a megelőző év szeptember 15-ig jelezheti az Esztári Közös Önkormányzati Hivatal Kismarjai Kirendeltsége (a továbbiakban: Polgármesteri Hivatal) felé.</w:t>
      </w:r>
    </w:p>
    <w:p w:rsidR="00631789" w:rsidRDefault="00631789" w:rsidP="00631789">
      <w:pPr>
        <w:pStyle w:val="Listaszerbekezds"/>
      </w:pPr>
    </w:p>
    <w:p w:rsidR="00631789" w:rsidRDefault="00631789" w:rsidP="00631789">
      <w:pPr>
        <w:pStyle w:val="Listaszerbekezds"/>
        <w:numPr>
          <w:ilvl w:val="0"/>
          <w:numId w:val="14"/>
        </w:numPr>
        <w:ind w:left="426"/>
        <w:jc w:val="both"/>
      </w:pPr>
      <w:r>
        <w:rPr>
          <w:rFonts w:eastAsia="Calibri"/>
          <w:lang w:eastAsia="en-US"/>
        </w:rPr>
        <w:t>A közszolgáltatás minden nap (hétfő-vasárnap) – munkanapokon, munkaszüneti napokon, ünnepnapokon egyaránt - 0 - 24 h-ig igénybe vehető</w:t>
      </w:r>
      <w:r>
        <w:rPr>
          <w:rFonts w:eastAsia="Calibri"/>
          <w:i/>
          <w:lang w:eastAsia="en-US"/>
        </w:rPr>
        <w:t>.</w:t>
      </w:r>
    </w:p>
    <w:p w:rsidR="00631789" w:rsidRDefault="00631789" w:rsidP="00631789">
      <w:pPr>
        <w:jc w:val="both"/>
        <w:rPr>
          <w:rFonts w:eastAsia="Calibri"/>
          <w:lang w:eastAsia="en-US"/>
        </w:rPr>
      </w:pPr>
    </w:p>
    <w:p w:rsidR="00631789" w:rsidRDefault="00631789" w:rsidP="00631789">
      <w:pPr>
        <w:keepNext/>
        <w:numPr>
          <w:ilvl w:val="0"/>
          <w:numId w:val="1"/>
        </w:numPr>
        <w:jc w:val="center"/>
        <w:outlineLvl w:val="1"/>
        <w:rPr>
          <w:b/>
        </w:rPr>
      </w:pPr>
      <w:r>
        <w:rPr>
          <w:b/>
        </w:rPr>
        <w:t>Személyes adatok kezelésére vonatkozó rendelkezések</w:t>
      </w:r>
    </w:p>
    <w:p w:rsidR="00631789" w:rsidRDefault="00631789" w:rsidP="00631789">
      <w:pPr>
        <w:ind w:left="397" w:hanging="397"/>
        <w:jc w:val="center"/>
        <w:rPr>
          <w:rFonts w:eastAsia="Calibri"/>
          <w:b/>
          <w:lang w:eastAsia="en-US"/>
        </w:rPr>
      </w:pPr>
    </w:p>
    <w:p w:rsidR="00631789" w:rsidRDefault="00631789" w:rsidP="00631789">
      <w:pPr>
        <w:numPr>
          <w:ilvl w:val="0"/>
          <w:numId w:val="15"/>
        </w:num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</w:t>
      </w:r>
    </w:p>
    <w:p w:rsidR="00631789" w:rsidRDefault="00631789" w:rsidP="00631789">
      <w:pPr>
        <w:ind w:left="397" w:hanging="397"/>
        <w:jc w:val="both"/>
        <w:rPr>
          <w:rFonts w:eastAsia="Calibri"/>
          <w:lang w:eastAsia="en-US"/>
        </w:rPr>
      </w:pPr>
    </w:p>
    <w:p w:rsidR="00631789" w:rsidRDefault="00631789" w:rsidP="0063178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 közszolgáltató a közszolgáltatással összefüggő személyes adatokat (név, lakóhely vagy székhely, az ingatlan ideiglenes vagy tartós használatára vonatkozó adat) kizárólag a közszolgáltatás végzéséhez tartja nyilván és kezeli az információs önrendelkezési jogról és az információszabadságról szóló </w:t>
      </w:r>
      <w:r>
        <w:t>jogszabály rendelkezéseinek</w:t>
      </w:r>
      <w:r>
        <w:rPr>
          <w:rFonts w:eastAsia="Calibri"/>
          <w:lang w:eastAsia="en-US"/>
        </w:rPr>
        <w:t xml:space="preserve"> megfelelően.</w:t>
      </w:r>
    </w:p>
    <w:p w:rsidR="00631789" w:rsidRDefault="00631789" w:rsidP="00631789">
      <w:pPr>
        <w:jc w:val="both"/>
        <w:rPr>
          <w:rFonts w:eastAsia="Calibri"/>
          <w:lang w:eastAsia="en-US"/>
        </w:rPr>
      </w:pPr>
    </w:p>
    <w:p w:rsidR="00631789" w:rsidRDefault="00631789" w:rsidP="00631789">
      <w:pPr>
        <w:jc w:val="both"/>
        <w:rPr>
          <w:rFonts w:eastAsia="Calibri"/>
          <w:lang w:eastAsia="en-US"/>
        </w:rPr>
      </w:pPr>
    </w:p>
    <w:p w:rsidR="00631789" w:rsidRDefault="00631789" w:rsidP="00631789">
      <w:pPr>
        <w:jc w:val="both"/>
        <w:rPr>
          <w:rFonts w:eastAsia="Calibri"/>
          <w:lang w:eastAsia="en-US"/>
        </w:rPr>
      </w:pPr>
    </w:p>
    <w:p w:rsidR="00631789" w:rsidRDefault="00631789" w:rsidP="00631789">
      <w:pPr>
        <w:jc w:val="both"/>
        <w:rPr>
          <w:rFonts w:eastAsia="Calibri"/>
          <w:lang w:eastAsia="en-US"/>
        </w:rPr>
      </w:pPr>
    </w:p>
    <w:p w:rsidR="00631789" w:rsidRDefault="00631789" w:rsidP="00631789">
      <w:pPr>
        <w:jc w:val="both"/>
        <w:rPr>
          <w:rFonts w:eastAsia="Calibri"/>
          <w:lang w:eastAsia="en-US"/>
        </w:rPr>
      </w:pPr>
    </w:p>
    <w:p w:rsidR="00631789" w:rsidRDefault="00631789" w:rsidP="00631789">
      <w:pPr>
        <w:keepNext/>
        <w:numPr>
          <w:ilvl w:val="0"/>
          <w:numId w:val="1"/>
        </w:numPr>
        <w:jc w:val="center"/>
        <w:outlineLvl w:val="1"/>
        <w:rPr>
          <w:b/>
        </w:rPr>
      </w:pPr>
      <w:r>
        <w:rPr>
          <w:b/>
        </w:rPr>
        <w:t>A rendelkezések betartásának ellenőrzése</w:t>
      </w:r>
    </w:p>
    <w:p w:rsidR="00631789" w:rsidRDefault="00631789" w:rsidP="00631789">
      <w:pPr>
        <w:ind w:left="397" w:hanging="397"/>
        <w:jc w:val="center"/>
        <w:rPr>
          <w:rFonts w:eastAsia="Calibri"/>
          <w:lang w:eastAsia="en-US"/>
        </w:rPr>
      </w:pPr>
    </w:p>
    <w:p w:rsidR="00631789" w:rsidRDefault="00631789" w:rsidP="00631789">
      <w:pPr>
        <w:numPr>
          <w:ilvl w:val="0"/>
          <w:numId w:val="16"/>
        </w:num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</w:t>
      </w:r>
    </w:p>
    <w:p w:rsidR="00631789" w:rsidRDefault="00631789" w:rsidP="00631789">
      <w:pPr>
        <w:ind w:left="397" w:hanging="397"/>
        <w:jc w:val="center"/>
        <w:rPr>
          <w:rFonts w:eastAsia="Calibri"/>
          <w:lang w:eastAsia="en-US"/>
        </w:rPr>
      </w:pPr>
    </w:p>
    <w:p w:rsidR="00631789" w:rsidRDefault="00631789" w:rsidP="00631789">
      <w:pPr>
        <w:jc w:val="both"/>
      </w:pPr>
      <w:r>
        <w:t>A nyílt árokba, csapadékelvezető csatornarendszerbe történő illegális bevezetések ellenőrzéséről a Polgármesteri Hivatal gondoskodik.</w:t>
      </w:r>
    </w:p>
    <w:p w:rsidR="00631789" w:rsidRDefault="00631789" w:rsidP="00631789">
      <w:pPr>
        <w:jc w:val="center"/>
        <w:rPr>
          <w:rFonts w:eastAsia="Calibri"/>
          <w:color w:val="FF0000"/>
          <w:lang w:eastAsia="en-US"/>
        </w:rPr>
      </w:pPr>
    </w:p>
    <w:p w:rsidR="00631789" w:rsidRDefault="00631789" w:rsidP="00631789">
      <w:pPr>
        <w:keepNext/>
        <w:numPr>
          <w:ilvl w:val="0"/>
          <w:numId w:val="16"/>
        </w:numPr>
        <w:jc w:val="center"/>
        <w:outlineLvl w:val="1"/>
        <w:rPr>
          <w:b/>
        </w:rPr>
      </w:pPr>
      <w:r>
        <w:rPr>
          <w:b/>
        </w:rPr>
        <w:t>Hatályba léptető és záró rendelkezések</w:t>
      </w:r>
    </w:p>
    <w:p w:rsidR="00631789" w:rsidRDefault="00631789" w:rsidP="00631789">
      <w:pPr>
        <w:ind w:left="397" w:hanging="397"/>
        <w:jc w:val="center"/>
        <w:rPr>
          <w:rFonts w:eastAsia="Calibri"/>
          <w:b/>
          <w:lang w:eastAsia="en-US"/>
        </w:rPr>
      </w:pPr>
    </w:p>
    <w:p w:rsidR="00631789" w:rsidRDefault="00631789" w:rsidP="00631789">
      <w:pPr>
        <w:numPr>
          <w:ilvl w:val="0"/>
          <w:numId w:val="17"/>
        </w:num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</w:t>
      </w:r>
    </w:p>
    <w:p w:rsidR="00631789" w:rsidRDefault="00631789" w:rsidP="00631789">
      <w:pPr>
        <w:ind w:left="397" w:hanging="397"/>
        <w:jc w:val="center"/>
        <w:rPr>
          <w:rFonts w:eastAsia="Calibri"/>
          <w:lang w:eastAsia="en-US"/>
        </w:rPr>
      </w:pPr>
    </w:p>
    <w:p w:rsidR="00631789" w:rsidRDefault="00631789" w:rsidP="00631789">
      <w:pPr>
        <w:numPr>
          <w:ilvl w:val="0"/>
          <w:numId w:val="18"/>
        </w:numPr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Ez a rendelet 2016. 02. 24</w:t>
      </w:r>
      <w:r>
        <w:rPr>
          <w:rFonts w:eastAsia="Calibri"/>
          <w:lang w:eastAsia="en-US"/>
        </w:rPr>
        <w:t>.-</w:t>
      </w:r>
      <w:r>
        <w:rPr>
          <w:rFonts w:eastAsia="Calibri"/>
          <w:lang w:eastAsia="en-US"/>
        </w:rPr>
        <w:t>é</w:t>
      </w:r>
      <w:r>
        <w:rPr>
          <w:rFonts w:eastAsia="Calibri"/>
          <w:lang w:eastAsia="en-US"/>
        </w:rPr>
        <w:t>n lép hatályba.</w:t>
      </w:r>
    </w:p>
    <w:p w:rsidR="00631789" w:rsidRDefault="00631789" w:rsidP="00631789">
      <w:pPr>
        <w:ind w:left="426"/>
        <w:jc w:val="both"/>
        <w:rPr>
          <w:rFonts w:eastAsia="Calibri"/>
          <w:lang w:eastAsia="en-US"/>
        </w:rPr>
      </w:pPr>
    </w:p>
    <w:p w:rsidR="00631789" w:rsidRDefault="00631789" w:rsidP="00631789">
      <w:pPr>
        <w:numPr>
          <w:ilvl w:val="0"/>
          <w:numId w:val="18"/>
        </w:numPr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 rendelet 2016. </w:t>
      </w:r>
      <w:r>
        <w:rPr>
          <w:rFonts w:eastAsia="Calibri"/>
          <w:lang w:eastAsia="en-US"/>
        </w:rPr>
        <w:t>02. 23-á</w:t>
      </w:r>
      <w:r>
        <w:rPr>
          <w:rFonts w:eastAsia="Calibri"/>
          <w:lang w:eastAsia="en-US"/>
        </w:rPr>
        <w:t>n kihirdetve.</w:t>
      </w:r>
    </w:p>
    <w:p w:rsidR="00631789" w:rsidRDefault="00631789" w:rsidP="00631789">
      <w:pPr>
        <w:ind w:left="284"/>
        <w:jc w:val="both"/>
        <w:rPr>
          <w:rFonts w:eastAsia="Calibri"/>
          <w:lang w:eastAsia="en-US"/>
        </w:rPr>
      </w:pPr>
    </w:p>
    <w:p w:rsidR="00631789" w:rsidRDefault="00631789" w:rsidP="00631789">
      <w:pPr>
        <w:numPr>
          <w:ilvl w:val="0"/>
          <w:numId w:val="18"/>
        </w:numPr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Hatályát veszti a települési folyékony hulladék összegyűjtésére, elszállítására és elhelyezésére irányuló közszolgáltatásról szóló 13</w:t>
      </w:r>
      <w:r>
        <w:t>/2015. (IX. 17.)</w:t>
      </w:r>
      <w:r>
        <w:rPr>
          <w:b/>
          <w:sz w:val="20"/>
          <w:szCs w:val="20"/>
        </w:rPr>
        <w:t xml:space="preserve"> </w:t>
      </w:r>
      <w:r>
        <w:rPr>
          <w:rFonts w:eastAsia="Calibri"/>
          <w:lang w:eastAsia="en-US"/>
        </w:rPr>
        <w:t>önkormányzati rendelet.</w:t>
      </w:r>
    </w:p>
    <w:p w:rsidR="00631789" w:rsidRDefault="00631789" w:rsidP="00631789">
      <w:pPr>
        <w:ind w:left="708"/>
        <w:rPr>
          <w:rFonts w:eastAsia="Calibri"/>
          <w:lang w:eastAsia="en-US"/>
        </w:rPr>
      </w:pPr>
    </w:p>
    <w:p w:rsidR="00631789" w:rsidRDefault="00631789" w:rsidP="00631789">
      <w:pPr>
        <w:numPr>
          <w:ilvl w:val="0"/>
          <w:numId w:val="18"/>
        </w:numPr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E rendelet a belső piaci szolgáltatásokról szóló, az Európai Parlament és a Tanács 2006/123/EK irányelvnek megfelelő szabályozást tartalmaz.</w:t>
      </w:r>
    </w:p>
    <w:p w:rsidR="00631789" w:rsidRDefault="00631789" w:rsidP="00631789">
      <w:pPr>
        <w:ind w:left="397" w:hanging="397"/>
        <w:jc w:val="both"/>
        <w:rPr>
          <w:rFonts w:eastAsia="Calibri"/>
          <w:lang w:eastAsia="en-US"/>
        </w:rPr>
      </w:pPr>
    </w:p>
    <w:p w:rsidR="00631789" w:rsidRDefault="00631789" w:rsidP="00631789">
      <w:pPr>
        <w:ind w:left="397" w:hanging="3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Kismarja, 2016. február 23.</w:t>
      </w:r>
    </w:p>
    <w:p w:rsidR="00631789" w:rsidRDefault="00631789" w:rsidP="00631789">
      <w:pPr>
        <w:jc w:val="both"/>
        <w:rPr>
          <w:rFonts w:eastAsia="Calibri"/>
          <w:lang w:eastAsia="en-US"/>
        </w:rPr>
      </w:pPr>
    </w:p>
    <w:p w:rsidR="00631789" w:rsidRDefault="00631789" w:rsidP="00631789">
      <w:pPr>
        <w:ind w:left="397" w:hanging="397"/>
        <w:jc w:val="both"/>
        <w:rPr>
          <w:rFonts w:eastAsia="Calibri"/>
          <w:lang w:eastAsia="en-US"/>
        </w:rPr>
      </w:pPr>
    </w:p>
    <w:p w:rsidR="00631789" w:rsidRDefault="00631789" w:rsidP="00631789">
      <w:pPr>
        <w:ind w:left="397" w:hanging="397"/>
        <w:jc w:val="both"/>
        <w:rPr>
          <w:rFonts w:eastAsia="Calibri"/>
          <w:lang w:eastAsia="en-US"/>
        </w:rPr>
      </w:pPr>
    </w:p>
    <w:p w:rsidR="00631789" w:rsidRDefault="00631789" w:rsidP="00631789">
      <w:pPr>
        <w:tabs>
          <w:tab w:val="center" w:pos="1985"/>
          <w:tab w:val="center" w:pos="7088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Farkas István Attila </w:t>
      </w: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Fekéné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Tarcsi</w:t>
      </w:r>
      <w:proofErr w:type="spellEnd"/>
      <w:r>
        <w:rPr>
          <w:rFonts w:eastAsia="Calibri"/>
          <w:lang w:eastAsia="en-US"/>
        </w:rPr>
        <w:t xml:space="preserve"> Csilla</w:t>
      </w:r>
    </w:p>
    <w:p w:rsidR="00631789" w:rsidRDefault="00631789" w:rsidP="00631789">
      <w:pPr>
        <w:tabs>
          <w:tab w:val="center" w:pos="1985"/>
          <w:tab w:val="center" w:pos="7088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proofErr w:type="gramStart"/>
      <w:r>
        <w:rPr>
          <w:rFonts w:eastAsia="Calibri"/>
          <w:lang w:eastAsia="en-US"/>
        </w:rPr>
        <w:t>polgármester</w:t>
      </w:r>
      <w:proofErr w:type="gramEnd"/>
      <w:r>
        <w:rPr>
          <w:rFonts w:eastAsia="Calibri"/>
          <w:lang w:eastAsia="en-US"/>
        </w:rPr>
        <w:tab/>
        <w:t>jegyző h.</w:t>
      </w:r>
    </w:p>
    <w:p w:rsidR="00631789" w:rsidRDefault="00631789" w:rsidP="00631789">
      <w:pPr>
        <w:tabs>
          <w:tab w:val="center" w:pos="1985"/>
          <w:tab w:val="center" w:pos="7088"/>
        </w:tabs>
        <w:jc w:val="both"/>
        <w:rPr>
          <w:rFonts w:eastAsia="Calibri"/>
          <w:b/>
          <w:lang w:eastAsia="en-US"/>
        </w:rPr>
      </w:pPr>
    </w:p>
    <w:p w:rsidR="00631789" w:rsidRDefault="00631789" w:rsidP="00631789">
      <w:pPr>
        <w:tabs>
          <w:tab w:val="center" w:pos="1985"/>
          <w:tab w:val="center" w:pos="7088"/>
        </w:tabs>
        <w:jc w:val="both"/>
        <w:rPr>
          <w:rFonts w:eastAsia="Calibri"/>
          <w:b/>
          <w:lang w:eastAsia="en-US"/>
        </w:rPr>
      </w:pPr>
    </w:p>
    <w:p w:rsidR="00631789" w:rsidRDefault="00631789" w:rsidP="00631789">
      <w:pPr>
        <w:tabs>
          <w:tab w:val="center" w:pos="1985"/>
          <w:tab w:val="center" w:pos="7088"/>
        </w:tabs>
        <w:jc w:val="both"/>
        <w:rPr>
          <w:rFonts w:eastAsia="Calibri"/>
          <w:b/>
          <w:lang w:eastAsia="en-US"/>
        </w:rPr>
      </w:pPr>
    </w:p>
    <w:p w:rsidR="00631789" w:rsidRDefault="00631789" w:rsidP="00631789">
      <w:pPr>
        <w:tabs>
          <w:tab w:val="center" w:pos="1985"/>
          <w:tab w:val="center" w:pos="7088"/>
        </w:tabs>
        <w:jc w:val="both"/>
        <w:rPr>
          <w:rFonts w:eastAsia="Calibri"/>
          <w:b/>
          <w:lang w:eastAsia="en-US"/>
        </w:rPr>
      </w:pPr>
    </w:p>
    <w:p w:rsidR="00631789" w:rsidRDefault="00631789" w:rsidP="00631789">
      <w:pPr>
        <w:tabs>
          <w:tab w:val="center" w:pos="1985"/>
          <w:tab w:val="center" w:pos="7088"/>
        </w:tabs>
        <w:jc w:val="both"/>
        <w:rPr>
          <w:rFonts w:eastAsia="Calibri"/>
          <w:b/>
          <w:lang w:eastAsia="en-US"/>
        </w:rPr>
      </w:pPr>
    </w:p>
    <w:p w:rsidR="00631789" w:rsidRDefault="00631789" w:rsidP="00631789">
      <w:pPr>
        <w:tabs>
          <w:tab w:val="center" w:pos="1985"/>
          <w:tab w:val="center" w:pos="7088"/>
        </w:tabs>
        <w:jc w:val="both"/>
        <w:rPr>
          <w:rFonts w:eastAsia="Calibri"/>
          <w:b/>
          <w:lang w:eastAsia="en-US"/>
        </w:rPr>
      </w:pPr>
    </w:p>
    <w:p w:rsidR="00631789" w:rsidRDefault="00631789" w:rsidP="00631789">
      <w:pPr>
        <w:tabs>
          <w:tab w:val="center" w:pos="1985"/>
          <w:tab w:val="center" w:pos="7088"/>
        </w:tabs>
        <w:jc w:val="both"/>
        <w:rPr>
          <w:rFonts w:eastAsia="Calibri"/>
          <w:b/>
          <w:lang w:eastAsia="en-US"/>
        </w:rPr>
      </w:pPr>
    </w:p>
    <w:p w:rsidR="00631789" w:rsidRDefault="00631789" w:rsidP="00631789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1</w:t>
      </w:r>
      <w:proofErr w:type="gramStart"/>
      <w:r>
        <w:rPr>
          <w:rFonts w:eastAsia="Calibri"/>
          <w:b/>
          <w:lang w:eastAsia="en-US"/>
        </w:rPr>
        <w:t>.sz.</w:t>
      </w:r>
      <w:proofErr w:type="gramEnd"/>
      <w:r>
        <w:rPr>
          <w:rFonts w:eastAsia="Calibri"/>
          <w:b/>
          <w:lang w:eastAsia="en-US"/>
        </w:rPr>
        <w:t xml:space="preserve"> melléklet a ……/2016.(II. …) sz. rendelethez</w:t>
      </w:r>
    </w:p>
    <w:p w:rsidR="00631789" w:rsidRDefault="00631789" w:rsidP="00631789">
      <w:pPr>
        <w:rPr>
          <w:rFonts w:eastAsia="Calibri"/>
          <w:lang w:eastAsia="en-US"/>
        </w:rPr>
      </w:pPr>
    </w:p>
    <w:p w:rsidR="00631789" w:rsidRDefault="00631789" w:rsidP="00631789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 nem közművel összegyűjtött háztartási szennyvíz összegyűjtésével, szállításával és ártalommentes elhelyezésével kapcsolatos legmagasabb közszolgáltatási díjak:</w:t>
      </w:r>
    </w:p>
    <w:p w:rsidR="00631789" w:rsidRDefault="00631789" w:rsidP="00631789">
      <w:pPr>
        <w:jc w:val="center"/>
        <w:rPr>
          <w:rFonts w:eastAsia="Calibri"/>
          <w:lang w:eastAsia="en-US"/>
        </w:rPr>
      </w:pPr>
    </w:p>
    <w:p w:rsidR="00631789" w:rsidRDefault="00631789" w:rsidP="00631789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u w:val="single"/>
          <w:lang w:eastAsia="en-US"/>
        </w:rPr>
        <w:t>Ürítési díj: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  <w:t xml:space="preserve">2.494.- Ft/m3 + Áfa </w:t>
      </w:r>
      <w:r>
        <w:rPr>
          <w:rFonts w:eastAsia="Calibri"/>
          <w:b/>
          <w:lang w:eastAsia="en-US"/>
        </w:rPr>
        <w:tab/>
        <w:t>(3.167.- Ft/m3)</w:t>
      </w:r>
    </w:p>
    <w:p w:rsidR="00631789" w:rsidRDefault="00631789" w:rsidP="00631789">
      <w:pPr>
        <w:jc w:val="both"/>
        <w:rPr>
          <w:rFonts w:eastAsia="Calibri"/>
          <w:i/>
          <w:lang w:eastAsia="en-US"/>
        </w:rPr>
      </w:pPr>
    </w:p>
    <w:p w:rsidR="00631789" w:rsidRDefault="00631789" w:rsidP="00631789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Ebből:</w:t>
      </w:r>
    </w:p>
    <w:p w:rsidR="00631789" w:rsidRDefault="00631789" w:rsidP="00631789">
      <w:pPr>
        <w:pStyle w:val="Listaszerbekezds"/>
        <w:numPr>
          <w:ilvl w:val="0"/>
          <w:numId w:val="1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szippantás + szállítás: </w:t>
      </w:r>
      <w:r>
        <w:rPr>
          <w:rFonts w:eastAsia="Calibri"/>
          <w:lang w:eastAsia="en-US"/>
        </w:rPr>
        <w:tab/>
        <w:t xml:space="preserve">2.078.- Ft/m3 + Áfa </w:t>
      </w:r>
      <w:r>
        <w:rPr>
          <w:rFonts w:eastAsia="Calibri"/>
          <w:lang w:eastAsia="en-US"/>
        </w:rPr>
        <w:tab/>
        <w:t>(2.639.- Ft/m3)</w:t>
      </w:r>
    </w:p>
    <w:p w:rsidR="00631789" w:rsidRDefault="00631789" w:rsidP="00631789">
      <w:pPr>
        <w:pStyle w:val="Listaszerbekezds"/>
        <w:ind w:left="720"/>
        <w:jc w:val="both"/>
        <w:rPr>
          <w:rFonts w:eastAsia="Calibri"/>
          <w:lang w:eastAsia="en-US"/>
        </w:rPr>
      </w:pPr>
    </w:p>
    <w:p w:rsidR="00631789" w:rsidRPr="00631789" w:rsidRDefault="00631789" w:rsidP="00631789">
      <w:pPr>
        <w:pStyle w:val="Listaszerbekezds"/>
        <w:numPr>
          <w:ilvl w:val="0"/>
          <w:numId w:val="19"/>
        </w:numPr>
        <w:jc w:val="both"/>
        <w:rPr>
          <w:rFonts w:eastAsia="Calibri"/>
          <w:lang w:eastAsia="en-US"/>
        </w:rPr>
        <w:sectPr w:rsidR="00631789" w:rsidRPr="00631789">
          <w:pgSz w:w="11906" w:h="16838"/>
          <w:pgMar w:top="993" w:right="1418" w:bottom="1418" w:left="1418" w:header="709" w:footer="624" w:gutter="0"/>
          <w:cols w:space="708"/>
        </w:sectPr>
      </w:pPr>
      <w:r>
        <w:rPr>
          <w:rFonts w:eastAsia="Calibri"/>
          <w:lang w:eastAsia="en-US"/>
        </w:rPr>
        <w:t>ártalommentes elhelyezés:</w:t>
      </w:r>
      <w:r>
        <w:rPr>
          <w:rFonts w:eastAsia="Calibri"/>
          <w:lang w:eastAsia="en-US"/>
        </w:rPr>
        <w:tab/>
        <w:t xml:space="preserve">416.- Ft/m3 + Áfa </w:t>
      </w:r>
      <w:r>
        <w:rPr>
          <w:rFonts w:eastAsia="Calibri"/>
          <w:lang w:eastAsia="en-US"/>
        </w:rPr>
        <w:tab/>
        <w:t>(528.- Ft/m3</w:t>
      </w:r>
    </w:p>
    <w:p w:rsidR="00631789" w:rsidRDefault="00631789" w:rsidP="00631789">
      <w:pPr>
        <w:rPr>
          <w:rFonts w:eastAsia="Calibri"/>
          <w:lang w:eastAsia="en-US"/>
        </w:rPr>
        <w:sectPr w:rsidR="00631789">
          <w:type w:val="continuous"/>
          <w:pgSz w:w="11906" w:h="16838"/>
          <w:pgMar w:top="1418" w:right="1418" w:bottom="1418" w:left="1418" w:header="709" w:footer="624" w:gutter="0"/>
          <w:cols w:space="708"/>
        </w:sectPr>
      </w:pPr>
    </w:p>
    <w:p w:rsidR="00631789" w:rsidRDefault="00631789" w:rsidP="00631789">
      <w:pPr>
        <w:rPr>
          <w:rFonts w:eastAsia="Calibri"/>
          <w:lang w:eastAsia="en-US"/>
        </w:rPr>
        <w:sectPr w:rsidR="00631789">
          <w:type w:val="continuous"/>
          <w:pgSz w:w="11906" w:h="16838"/>
          <w:pgMar w:top="1418" w:right="1418" w:bottom="1418" w:left="1418" w:header="709" w:footer="624" w:gutter="0"/>
          <w:cols w:space="708"/>
        </w:sectPr>
      </w:pPr>
    </w:p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F40"/>
    <w:multiLevelType w:val="hybridMultilevel"/>
    <w:tmpl w:val="56B277DA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57DB0"/>
    <w:multiLevelType w:val="hybridMultilevel"/>
    <w:tmpl w:val="30709786"/>
    <w:lvl w:ilvl="0" w:tplc="AB22DA6E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64727"/>
    <w:multiLevelType w:val="hybridMultilevel"/>
    <w:tmpl w:val="879278B6"/>
    <w:lvl w:ilvl="0" w:tplc="9460A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E137A"/>
    <w:multiLevelType w:val="hybridMultilevel"/>
    <w:tmpl w:val="DBFC14C2"/>
    <w:lvl w:ilvl="0" w:tplc="1624E726">
      <w:start w:val="8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51ECE"/>
    <w:multiLevelType w:val="hybridMultilevel"/>
    <w:tmpl w:val="7C900A28"/>
    <w:lvl w:ilvl="0" w:tplc="3A88DDFA">
      <w:start w:val="1"/>
      <w:numFmt w:val="lowerLetter"/>
      <w:lvlText w:val="%1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4B73607"/>
    <w:multiLevelType w:val="hybridMultilevel"/>
    <w:tmpl w:val="DBF25EEE"/>
    <w:lvl w:ilvl="0" w:tplc="8D84A660">
      <w:start w:val="9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D5C1F"/>
    <w:multiLevelType w:val="hybridMultilevel"/>
    <w:tmpl w:val="F6DE2670"/>
    <w:lvl w:ilvl="0" w:tplc="BF90761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F18B5"/>
    <w:multiLevelType w:val="hybridMultilevel"/>
    <w:tmpl w:val="B1A6BBDC"/>
    <w:lvl w:ilvl="0" w:tplc="FC3C514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6251D"/>
    <w:multiLevelType w:val="hybridMultilevel"/>
    <w:tmpl w:val="24C4E9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D3B07"/>
    <w:multiLevelType w:val="hybridMultilevel"/>
    <w:tmpl w:val="98DA7FFE"/>
    <w:lvl w:ilvl="0" w:tplc="1D7A221A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22567"/>
    <w:multiLevelType w:val="hybridMultilevel"/>
    <w:tmpl w:val="45240CAE"/>
    <w:lvl w:ilvl="0" w:tplc="54802C44">
      <w:start w:val="10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C02F1"/>
    <w:multiLevelType w:val="hybridMultilevel"/>
    <w:tmpl w:val="263C525E"/>
    <w:lvl w:ilvl="0" w:tplc="C0EC954A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81FF9"/>
    <w:multiLevelType w:val="hybridMultilevel"/>
    <w:tmpl w:val="7E9A3B32"/>
    <w:lvl w:ilvl="0" w:tplc="B0402870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C52E2"/>
    <w:multiLevelType w:val="hybridMultilevel"/>
    <w:tmpl w:val="CF6ACA7E"/>
    <w:lvl w:ilvl="0" w:tplc="E834AEDC">
      <w:start w:val="1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F3EC6"/>
    <w:multiLevelType w:val="hybridMultilevel"/>
    <w:tmpl w:val="5BF2D9B0"/>
    <w:lvl w:ilvl="0" w:tplc="17685E7E">
      <w:start w:val="1"/>
      <w:numFmt w:val="decimal"/>
      <w:lvlText w:val="(%1)"/>
      <w:lvlJc w:val="left"/>
      <w:pPr>
        <w:ind w:left="720" w:hanging="36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C3170"/>
    <w:multiLevelType w:val="hybridMultilevel"/>
    <w:tmpl w:val="8FC4D004"/>
    <w:lvl w:ilvl="0" w:tplc="6F801AFE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E4051"/>
    <w:multiLevelType w:val="hybridMultilevel"/>
    <w:tmpl w:val="3A6C95AC"/>
    <w:lvl w:ilvl="0" w:tplc="C4EAEE5C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A12EC"/>
    <w:multiLevelType w:val="hybridMultilevel"/>
    <w:tmpl w:val="08D662BC"/>
    <w:lvl w:ilvl="0" w:tplc="835AB82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436A4"/>
    <w:multiLevelType w:val="hybridMultilevel"/>
    <w:tmpl w:val="DBCEF2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90"/>
    <w:rsid w:val="00030842"/>
    <w:rsid w:val="00166190"/>
    <w:rsid w:val="00631789"/>
    <w:rsid w:val="00852B22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1789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1789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1117</Words>
  <Characters>7715</Characters>
  <Application>Microsoft Office Word</Application>
  <DocSecurity>0</DocSecurity>
  <Lines>64</Lines>
  <Paragraphs>17</Paragraphs>
  <ScaleCrop>false</ScaleCrop>
  <Company/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3</cp:revision>
  <dcterms:created xsi:type="dcterms:W3CDTF">2016-04-29T07:50:00Z</dcterms:created>
  <dcterms:modified xsi:type="dcterms:W3CDTF">2016-04-29T07:51:00Z</dcterms:modified>
</cp:coreProperties>
</file>