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</w:p>
    <w:p w:rsidR="00177182" w:rsidRDefault="00177182" w:rsidP="00177182">
      <w:pPr>
        <w:pStyle w:val="Cmsor1"/>
        <w:keepNext w:val="0"/>
        <w:tabs>
          <w:tab w:val="clear" w:pos="360"/>
          <w:tab w:val="left" w:pos="708"/>
        </w:tabs>
        <w:suppressAutoHyphens w:val="0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PILIS VÁROS ÖNKORMÁNYZATA</w:t>
      </w:r>
    </w:p>
    <w:p w:rsidR="00177182" w:rsidRDefault="00177182" w:rsidP="001771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KÉPVISELŐ-TESTÜLETÉNEK</w:t>
      </w:r>
    </w:p>
    <w:p w:rsidR="00177182" w:rsidRDefault="00177182" w:rsidP="00177182">
      <w:pPr>
        <w:jc w:val="center"/>
        <w:rPr>
          <w:bCs/>
          <w:szCs w:val="24"/>
        </w:rPr>
      </w:pPr>
    </w:p>
    <w:p w:rsidR="00177182" w:rsidRDefault="00177182" w:rsidP="00177182">
      <w:pPr>
        <w:rPr>
          <w:rFonts w:eastAsia="Times New Roman"/>
          <w:b/>
          <w:bCs/>
          <w:szCs w:val="24"/>
        </w:rPr>
      </w:pPr>
    </w:p>
    <w:p w:rsidR="00177182" w:rsidRDefault="00177182" w:rsidP="00177182">
      <w:pPr>
        <w:jc w:val="center"/>
        <w:rPr>
          <w:rFonts w:eastAsia="Times New Roman"/>
          <w:b/>
          <w:bCs/>
          <w:szCs w:val="24"/>
          <w:u w:val="single"/>
        </w:rPr>
      </w:pPr>
      <w:r>
        <w:rPr>
          <w:rFonts w:eastAsia="Times New Roman"/>
          <w:b/>
          <w:bCs/>
          <w:szCs w:val="24"/>
          <w:u w:val="single"/>
        </w:rPr>
        <w:t>5/2018. (</w:t>
      </w:r>
      <w:r w:rsidR="004F0885">
        <w:rPr>
          <w:rFonts w:eastAsia="Times New Roman"/>
          <w:b/>
          <w:bCs/>
          <w:szCs w:val="24"/>
          <w:u w:val="single"/>
        </w:rPr>
        <w:t>III. 05.)</w:t>
      </w:r>
      <w:r>
        <w:rPr>
          <w:rFonts w:eastAsia="Times New Roman"/>
          <w:b/>
          <w:bCs/>
          <w:szCs w:val="24"/>
          <w:u w:val="single"/>
        </w:rPr>
        <w:t xml:space="preserve"> önkormányzati rendelete</w:t>
      </w:r>
    </w:p>
    <w:p w:rsidR="00177182" w:rsidRDefault="00177182" w:rsidP="00177182">
      <w:pPr>
        <w:jc w:val="center"/>
        <w:rPr>
          <w:rFonts w:eastAsia="Times New Roman"/>
          <w:b/>
          <w:bCs/>
          <w:szCs w:val="24"/>
        </w:rPr>
      </w:pPr>
      <w:proofErr w:type="gramStart"/>
      <w:r>
        <w:rPr>
          <w:rFonts w:eastAsia="Times New Roman"/>
          <w:b/>
          <w:bCs/>
          <w:szCs w:val="24"/>
        </w:rPr>
        <w:t>a</w:t>
      </w:r>
      <w:proofErr w:type="gramEnd"/>
      <w:r>
        <w:rPr>
          <w:rFonts w:eastAsia="Times New Roman"/>
          <w:b/>
          <w:bCs/>
          <w:szCs w:val="24"/>
        </w:rPr>
        <w:t xml:space="preserve"> Szervezeti és Működési Szabályzatról szóló, többször módosított  </w:t>
      </w:r>
    </w:p>
    <w:p w:rsidR="00177182" w:rsidRDefault="00177182" w:rsidP="00177182">
      <w:pPr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21/2014. (X. 30.) önkormányzati rendelet mó</w:t>
      </w:r>
      <w:r>
        <w:rPr>
          <w:rFonts w:eastAsia="Times New Roman"/>
          <w:b/>
          <w:szCs w:val="24"/>
        </w:rPr>
        <w:t>dosításáról</w:t>
      </w:r>
    </w:p>
    <w:p w:rsidR="00177182" w:rsidRDefault="00177182" w:rsidP="00177182">
      <w:pPr>
        <w:overflowPunct w:val="0"/>
        <w:autoSpaceDE w:val="0"/>
        <w:jc w:val="center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jc w:val="center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textAlignment w:val="baseline"/>
        <w:rPr>
          <w:szCs w:val="24"/>
          <w:lang w:eastAsia="ar-SA"/>
        </w:rPr>
      </w:pPr>
    </w:p>
    <w:p w:rsidR="00177182" w:rsidRDefault="00177182" w:rsidP="00177182">
      <w:pPr>
        <w:overflowPunct w:val="0"/>
        <w:autoSpaceDE w:val="0"/>
        <w:ind w:left="2832"/>
        <w:textAlignment w:val="baseline"/>
        <w:rPr>
          <w:b/>
          <w:szCs w:val="24"/>
          <w:lang w:eastAsia="ar-SA"/>
        </w:rPr>
      </w:pPr>
      <w:r>
        <w:rPr>
          <w:szCs w:val="24"/>
          <w:lang w:eastAsia="ar-SA"/>
        </w:rPr>
        <w:t xml:space="preserve">Hatályba lépés napja: </w:t>
      </w:r>
      <w:r w:rsidR="004F0885">
        <w:rPr>
          <w:szCs w:val="24"/>
          <w:lang w:eastAsia="ar-SA"/>
        </w:rPr>
        <w:t>2018. március 05.</w:t>
      </w: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ind w:right="72"/>
        <w:jc w:val="center"/>
        <w:rPr>
          <w:szCs w:val="24"/>
        </w:rPr>
      </w:pPr>
    </w:p>
    <w:p w:rsidR="00177182" w:rsidRDefault="00177182" w:rsidP="00177182">
      <w:pPr>
        <w:widowControl/>
        <w:suppressAutoHyphens w:val="0"/>
        <w:spacing w:after="120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Ezen önkormányzati rendelet a helyben szokásos eszközökkel közzé téve</w:t>
      </w:r>
    </w:p>
    <w:p w:rsidR="00177182" w:rsidRDefault="00177182" w:rsidP="00177182">
      <w:pPr>
        <w:widowControl/>
        <w:suppressAutoHyphens w:val="0"/>
        <w:spacing w:after="120"/>
        <w:jc w:val="center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spacing w:after="120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201</w:t>
      </w:r>
      <w:r w:rsidR="00DF6CCA">
        <w:rPr>
          <w:rFonts w:eastAsia="Times New Roman"/>
          <w:szCs w:val="24"/>
          <w:lang w:eastAsia="ar-SA"/>
        </w:rPr>
        <w:t>8</w:t>
      </w:r>
      <w:r>
        <w:rPr>
          <w:rFonts w:eastAsia="Times New Roman"/>
          <w:szCs w:val="24"/>
          <w:lang w:eastAsia="ar-SA"/>
        </w:rPr>
        <w:t xml:space="preserve">. </w:t>
      </w:r>
      <w:r w:rsidR="00DF6CCA">
        <w:rPr>
          <w:rFonts w:eastAsia="Times New Roman"/>
          <w:szCs w:val="24"/>
          <w:lang w:eastAsia="ar-SA"/>
        </w:rPr>
        <w:t>március</w:t>
      </w:r>
      <w:r>
        <w:rPr>
          <w:rFonts w:eastAsia="Times New Roman"/>
          <w:szCs w:val="24"/>
          <w:lang w:eastAsia="ar-SA"/>
        </w:rPr>
        <w:t xml:space="preserve"> hó </w:t>
      </w:r>
      <w:r w:rsidR="00DF6CCA">
        <w:rPr>
          <w:rFonts w:eastAsia="Times New Roman"/>
          <w:szCs w:val="24"/>
          <w:lang w:eastAsia="ar-SA"/>
        </w:rPr>
        <w:t>05. napjától 2018</w:t>
      </w:r>
      <w:r>
        <w:rPr>
          <w:rFonts w:eastAsia="Times New Roman"/>
          <w:szCs w:val="24"/>
          <w:lang w:eastAsia="ar-SA"/>
        </w:rPr>
        <w:t xml:space="preserve">. </w:t>
      </w:r>
      <w:r w:rsidR="00DF6CCA">
        <w:rPr>
          <w:rFonts w:eastAsia="Times New Roman"/>
          <w:szCs w:val="24"/>
          <w:lang w:eastAsia="ar-SA"/>
        </w:rPr>
        <w:t xml:space="preserve">március </w:t>
      </w:r>
      <w:r>
        <w:rPr>
          <w:rFonts w:eastAsia="Times New Roman"/>
          <w:szCs w:val="24"/>
          <w:lang w:eastAsia="ar-SA"/>
        </w:rPr>
        <w:t xml:space="preserve">hó </w:t>
      </w:r>
      <w:r w:rsidR="00DF6CCA">
        <w:rPr>
          <w:rFonts w:eastAsia="Times New Roman"/>
          <w:szCs w:val="24"/>
          <w:lang w:eastAsia="ar-SA"/>
        </w:rPr>
        <w:t>07</w:t>
      </w:r>
      <w:r>
        <w:rPr>
          <w:rFonts w:eastAsia="Times New Roman"/>
          <w:szCs w:val="24"/>
          <w:lang w:eastAsia="ar-SA"/>
        </w:rPr>
        <w:t>. napjáig.</w:t>
      </w:r>
    </w:p>
    <w:p w:rsidR="00177182" w:rsidRDefault="00177182" w:rsidP="00177182">
      <w:pPr>
        <w:widowControl/>
        <w:suppressAutoHyphens w:val="0"/>
        <w:jc w:val="center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jc w:val="center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jc w:val="center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jc w:val="center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spacing w:after="12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Pilis, 201</w:t>
      </w:r>
      <w:r w:rsidR="004F0885">
        <w:rPr>
          <w:rFonts w:eastAsia="Times New Roman"/>
          <w:szCs w:val="24"/>
          <w:lang w:eastAsia="ar-SA"/>
        </w:rPr>
        <w:t>8</w:t>
      </w:r>
      <w:r>
        <w:rPr>
          <w:rFonts w:eastAsia="Times New Roman"/>
          <w:szCs w:val="24"/>
          <w:lang w:eastAsia="ar-SA"/>
        </w:rPr>
        <w:t xml:space="preserve">. </w:t>
      </w:r>
      <w:r w:rsidR="00DF6CCA">
        <w:rPr>
          <w:rFonts w:eastAsia="Times New Roman"/>
          <w:szCs w:val="24"/>
          <w:lang w:eastAsia="ar-SA"/>
        </w:rPr>
        <w:t xml:space="preserve">március </w:t>
      </w:r>
      <w:r>
        <w:rPr>
          <w:rFonts w:eastAsia="Times New Roman"/>
          <w:szCs w:val="24"/>
          <w:lang w:eastAsia="ar-SA"/>
        </w:rPr>
        <w:t xml:space="preserve">hó </w:t>
      </w:r>
      <w:r w:rsidR="00DF6CCA">
        <w:rPr>
          <w:rFonts w:eastAsia="Times New Roman"/>
          <w:szCs w:val="24"/>
          <w:lang w:eastAsia="ar-SA"/>
        </w:rPr>
        <w:t>02. napja</w:t>
      </w: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Hajnal Csilla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proofErr w:type="gramStart"/>
      <w:r>
        <w:rPr>
          <w:rFonts w:eastAsia="Times New Roman"/>
          <w:szCs w:val="24"/>
          <w:lang w:eastAsia="ar-SA"/>
        </w:rPr>
        <w:t>Dr.  Szabó</w:t>
      </w:r>
      <w:proofErr w:type="gramEnd"/>
      <w:r>
        <w:rPr>
          <w:rFonts w:eastAsia="Times New Roman"/>
          <w:szCs w:val="24"/>
          <w:lang w:eastAsia="ar-SA"/>
        </w:rPr>
        <w:t xml:space="preserve"> György </w:t>
      </w:r>
    </w:p>
    <w:p w:rsidR="00177182" w:rsidRDefault="00177182" w:rsidP="00177182">
      <w:pPr>
        <w:widowControl/>
        <w:suppressAutoHyphens w:val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proofErr w:type="gramStart"/>
      <w:r>
        <w:rPr>
          <w:rFonts w:eastAsia="Times New Roman"/>
          <w:szCs w:val="24"/>
          <w:lang w:eastAsia="ar-SA"/>
        </w:rPr>
        <w:t>polgármester</w:t>
      </w:r>
      <w:proofErr w:type="gramEnd"/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 xml:space="preserve">       </w:t>
      </w:r>
      <w:r w:rsidR="00DF6CCA">
        <w:rPr>
          <w:rFonts w:eastAsia="Times New Roman"/>
          <w:szCs w:val="24"/>
          <w:lang w:eastAsia="ar-SA"/>
        </w:rPr>
        <w:t xml:space="preserve">  </w:t>
      </w:r>
      <w:r>
        <w:rPr>
          <w:rFonts w:eastAsia="Times New Roman"/>
          <w:szCs w:val="24"/>
          <w:lang w:eastAsia="ar-SA"/>
        </w:rPr>
        <w:t>jegyző</w:t>
      </w:r>
    </w:p>
    <w:p w:rsidR="00D93D24" w:rsidRDefault="00D93D24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D93D24" w:rsidRDefault="00D93D24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D93D24" w:rsidRDefault="00D93D24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D93D24" w:rsidRPr="001E1C2B" w:rsidRDefault="00D93D24" w:rsidP="00D93D24">
      <w:pPr>
        <w:pStyle w:val="Szvegtrzs"/>
        <w:tabs>
          <w:tab w:val="left" w:pos="360"/>
        </w:tabs>
        <w:spacing w:after="0"/>
        <w:jc w:val="center"/>
      </w:pPr>
      <w:r w:rsidRPr="00C05BCE">
        <w:rPr>
          <w:rFonts w:cs="Tahoma"/>
          <w:b/>
          <w:szCs w:val="24"/>
        </w:rPr>
        <w:t>Pilis Város Önkormányzatának</w:t>
      </w:r>
    </w:p>
    <w:p w:rsidR="00D93D24" w:rsidRDefault="00D93D24" w:rsidP="00D93D24">
      <w:pPr>
        <w:contextualSpacing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5/2018. (III. </w:t>
      </w:r>
      <w:r w:rsidR="00286C95">
        <w:rPr>
          <w:rFonts w:eastAsia="Times New Roman"/>
          <w:b/>
          <w:bCs/>
          <w:szCs w:val="24"/>
        </w:rPr>
        <w:t>05</w:t>
      </w:r>
      <w:r>
        <w:rPr>
          <w:rFonts w:eastAsia="Times New Roman"/>
          <w:b/>
          <w:bCs/>
          <w:szCs w:val="24"/>
        </w:rPr>
        <w:t>.) sz. önkormányzati rendelete</w:t>
      </w:r>
    </w:p>
    <w:p w:rsidR="00255CDC" w:rsidRDefault="00D93D24" w:rsidP="00D93D24">
      <w:pPr>
        <w:contextualSpacing/>
        <w:jc w:val="center"/>
        <w:rPr>
          <w:rFonts w:eastAsia="Times New Roman"/>
          <w:b/>
          <w:bCs/>
          <w:szCs w:val="24"/>
        </w:rPr>
      </w:pPr>
      <w:proofErr w:type="gramStart"/>
      <w:r>
        <w:rPr>
          <w:rFonts w:eastAsia="Times New Roman"/>
          <w:b/>
          <w:bCs/>
          <w:szCs w:val="24"/>
        </w:rPr>
        <w:t>a</w:t>
      </w:r>
      <w:proofErr w:type="gramEnd"/>
      <w:r>
        <w:rPr>
          <w:rFonts w:eastAsia="Times New Roman"/>
          <w:b/>
          <w:bCs/>
          <w:szCs w:val="24"/>
        </w:rPr>
        <w:t xml:space="preserve"> Szervezeti és Működési Szabályzatról szóló, többször módosított </w:t>
      </w:r>
      <w:r w:rsidR="00255CDC">
        <w:rPr>
          <w:rFonts w:eastAsia="Times New Roman"/>
          <w:b/>
          <w:bCs/>
          <w:szCs w:val="24"/>
        </w:rPr>
        <w:t xml:space="preserve"> </w:t>
      </w:r>
    </w:p>
    <w:p w:rsidR="00D93D24" w:rsidRDefault="00D93D24" w:rsidP="00D93D24">
      <w:pPr>
        <w:contextualSpacing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bCs/>
          <w:szCs w:val="24"/>
        </w:rPr>
        <w:t>21/2014. (X. 30.) önkormányzati rendelet mó</w:t>
      </w:r>
      <w:r w:rsidRPr="001A35CE">
        <w:rPr>
          <w:rFonts w:eastAsia="Times New Roman"/>
          <w:b/>
          <w:szCs w:val="24"/>
        </w:rPr>
        <w:t>dosításáról</w:t>
      </w:r>
    </w:p>
    <w:p w:rsidR="00D93D24" w:rsidRDefault="00D93D24" w:rsidP="00D93D24">
      <w:pPr>
        <w:jc w:val="center"/>
        <w:rPr>
          <w:szCs w:val="24"/>
        </w:rPr>
      </w:pPr>
    </w:p>
    <w:p w:rsidR="00AE317B" w:rsidRDefault="00AE317B" w:rsidP="00D93D24">
      <w:pPr>
        <w:jc w:val="center"/>
        <w:rPr>
          <w:szCs w:val="24"/>
        </w:rPr>
      </w:pPr>
    </w:p>
    <w:p w:rsidR="00AE317B" w:rsidRDefault="00AE317B" w:rsidP="00AE317B">
      <w:pPr>
        <w:pStyle w:val="Listaszerbekezds"/>
        <w:numPr>
          <w:ilvl w:val="0"/>
          <w:numId w:val="1"/>
        </w:numPr>
        <w:jc w:val="center"/>
        <w:rPr>
          <w:szCs w:val="24"/>
        </w:rPr>
      </w:pPr>
      <w:r>
        <w:rPr>
          <w:szCs w:val="24"/>
        </w:rPr>
        <w:t>§.</w:t>
      </w:r>
    </w:p>
    <w:p w:rsidR="00AE317B" w:rsidRDefault="00AE317B" w:rsidP="00AE317B">
      <w:pPr>
        <w:jc w:val="center"/>
        <w:rPr>
          <w:szCs w:val="24"/>
        </w:rPr>
      </w:pPr>
    </w:p>
    <w:p w:rsidR="008F2352" w:rsidRDefault="003D696A" w:rsidP="003D696A">
      <w:pPr>
        <w:jc w:val="both"/>
        <w:rPr>
          <w:szCs w:val="24"/>
        </w:rPr>
      </w:pPr>
      <w:r>
        <w:rPr>
          <w:szCs w:val="24"/>
        </w:rPr>
        <w:t xml:space="preserve">A </w:t>
      </w:r>
      <w:r w:rsidRPr="00E61B0A">
        <w:rPr>
          <w:szCs w:val="24"/>
        </w:rPr>
        <w:t xml:space="preserve">Szervezeti és Működési Szabályzatról szóló, többször módosított 21/2014. (X. 30.) önkormányzati rendelet </w:t>
      </w:r>
      <w:r>
        <w:rPr>
          <w:szCs w:val="24"/>
        </w:rPr>
        <w:t xml:space="preserve">(továbbiakban: </w:t>
      </w:r>
      <w:proofErr w:type="spellStart"/>
      <w:r>
        <w:rPr>
          <w:szCs w:val="24"/>
        </w:rPr>
        <w:t>Ör</w:t>
      </w:r>
      <w:proofErr w:type="spellEnd"/>
      <w:r>
        <w:rPr>
          <w:szCs w:val="24"/>
        </w:rPr>
        <w:t>.)  34. §. (1) bekezdés b</w:t>
      </w:r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pontja az alábbiak szerint módosul:</w:t>
      </w:r>
    </w:p>
    <w:p w:rsidR="003D696A" w:rsidRDefault="003D696A" w:rsidP="003D696A">
      <w:pPr>
        <w:jc w:val="both"/>
        <w:rPr>
          <w:szCs w:val="24"/>
        </w:rPr>
      </w:pPr>
      <w:r>
        <w:rPr>
          <w:szCs w:val="24"/>
        </w:rPr>
        <w:t>„</w:t>
      </w:r>
      <w:r w:rsidR="008F2352">
        <w:rPr>
          <w:szCs w:val="24"/>
        </w:rPr>
        <w:t>a napirend</w:t>
      </w:r>
      <w:r>
        <w:rPr>
          <w:szCs w:val="24"/>
        </w:rPr>
        <w:t>i pont vitájának megkezdése előtt, amennyiben az előterjesztést bizottság megtárgyalta, a jegyző ismerteti a bizottsági álláspontot, (javaslatok</w:t>
      </w:r>
      <w:r w:rsidR="00D0659D">
        <w:rPr>
          <w:szCs w:val="24"/>
        </w:rPr>
        <w:t>at magában foglaló</w:t>
      </w:r>
      <w:r w:rsidR="00682317">
        <w:rPr>
          <w:szCs w:val="24"/>
        </w:rPr>
        <w:t>)</w:t>
      </w:r>
      <w:r w:rsidR="00D0659D">
        <w:rPr>
          <w:szCs w:val="24"/>
        </w:rPr>
        <w:t xml:space="preserve"> </w:t>
      </w:r>
      <w:proofErr w:type="spellStart"/>
      <w:proofErr w:type="gramStart"/>
      <w:r w:rsidR="00D0659D">
        <w:rPr>
          <w:szCs w:val="24"/>
        </w:rPr>
        <w:t>határozato</w:t>
      </w:r>
      <w:proofErr w:type="spellEnd"/>
      <w:r>
        <w:rPr>
          <w:szCs w:val="24"/>
        </w:rPr>
        <w:t>(</w:t>
      </w:r>
      <w:proofErr w:type="spellStart"/>
      <w:proofErr w:type="gramEnd"/>
      <w:r>
        <w:rPr>
          <w:szCs w:val="24"/>
        </w:rPr>
        <w:t>ka</w:t>
      </w:r>
      <w:proofErr w:type="spellEnd"/>
      <w:r>
        <w:rPr>
          <w:szCs w:val="24"/>
        </w:rPr>
        <w:t>)t</w:t>
      </w:r>
      <w:r w:rsidR="00682317">
        <w:rPr>
          <w:szCs w:val="24"/>
        </w:rPr>
        <w:t>,”</w:t>
      </w:r>
      <w:r>
        <w:rPr>
          <w:szCs w:val="24"/>
        </w:rPr>
        <w:t xml:space="preserve"> </w:t>
      </w:r>
    </w:p>
    <w:p w:rsidR="00AE317B" w:rsidRDefault="00AE317B" w:rsidP="00D93D24">
      <w:pPr>
        <w:jc w:val="center"/>
        <w:rPr>
          <w:szCs w:val="24"/>
        </w:rPr>
      </w:pPr>
    </w:p>
    <w:p w:rsidR="00D93D24" w:rsidRDefault="00682317" w:rsidP="00D93D24">
      <w:pPr>
        <w:jc w:val="center"/>
        <w:rPr>
          <w:szCs w:val="24"/>
        </w:rPr>
      </w:pPr>
      <w:r>
        <w:rPr>
          <w:szCs w:val="24"/>
        </w:rPr>
        <w:t>2</w:t>
      </w:r>
      <w:r w:rsidR="00D93D24" w:rsidRPr="00E61B0A">
        <w:rPr>
          <w:szCs w:val="24"/>
        </w:rPr>
        <w:t>.</w:t>
      </w:r>
      <w:r w:rsidR="00D93D24" w:rsidRPr="00E61B0A">
        <w:rPr>
          <w:szCs w:val="24"/>
        </w:rPr>
        <w:tab/>
        <w:t>§</w:t>
      </w:r>
    </w:p>
    <w:p w:rsidR="00D93D24" w:rsidRPr="00E61B0A" w:rsidRDefault="00D93D24" w:rsidP="00D93D24">
      <w:pPr>
        <w:jc w:val="center"/>
        <w:rPr>
          <w:szCs w:val="24"/>
        </w:rPr>
      </w:pPr>
    </w:p>
    <w:p w:rsidR="00D93D24" w:rsidRDefault="00193922" w:rsidP="00255CDC">
      <w:pPr>
        <w:jc w:val="both"/>
        <w:rPr>
          <w:szCs w:val="24"/>
        </w:rPr>
      </w:pPr>
      <w:r>
        <w:rPr>
          <w:szCs w:val="24"/>
        </w:rPr>
        <w:t xml:space="preserve">Az </w:t>
      </w:r>
      <w:proofErr w:type="spellStart"/>
      <w:r>
        <w:rPr>
          <w:szCs w:val="24"/>
        </w:rPr>
        <w:t>Ör</w:t>
      </w:r>
      <w:proofErr w:type="spellEnd"/>
      <w:r>
        <w:rPr>
          <w:szCs w:val="24"/>
        </w:rPr>
        <w:t>.</w:t>
      </w:r>
      <w:bookmarkStart w:id="0" w:name="_GoBack"/>
      <w:bookmarkEnd w:id="0"/>
      <w:r w:rsidR="00D93D24">
        <w:rPr>
          <w:szCs w:val="24"/>
        </w:rPr>
        <w:t xml:space="preserve">  13. melléklete helyébe jelen rendelet 1. sz. melléklete lép.</w:t>
      </w:r>
    </w:p>
    <w:p w:rsidR="00D93D24" w:rsidRPr="00E61B0A" w:rsidRDefault="00D93D24" w:rsidP="00255CDC">
      <w:pPr>
        <w:jc w:val="both"/>
        <w:rPr>
          <w:szCs w:val="24"/>
        </w:rPr>
      </w:pPr>
    </w:p>
    <w:p w:rsidR="00D93D24" w:rsidRDefault="00682317" w:rsidP="00D93D24">
      <w:pPr>
        <w:jc w:val="center"/>
        <w:rPr>
          <w:szCs w:val="24"/>
        </w:rPr>
      </w:pPr>
      <w:r>
        <w:rPr>
          <w:szCs w:val="24"/>
        </w:rPr>
        <w:t>3</w:t>
      </w:r>
      <w:r w:rsidR="00D93D24" w:rsidRPr="00E61B0A">
        <w:rPr>
          <w:szCs w:val="24"/>
        </w:rPr>
        <w:t>.</w:t>
      </w:r>
      <w:r w:rsidR="00D93D24" w:rsidRPr="00E61B0A">
        <w:rPr>
          <w:szCs w:val="24"/>
        </w:rPr>
        <w:tab/>
        <w:t>§</w:t>
      </w:r>
    </w:p>
    <w:p w:rsidR="00D93D24" w:rsidRPr="00E61B0A" w:rsidRDefault="00D93D24" w:rsidP="00D93D24">
      <w:pPr>
        <w:jc w:val="center"/>
        <w:rPr>
          <w:szCs w:val="24"/>
        </w:rPr>
      </w:pPr>
    </w:p>
    <w:p w:rsidR="00D93D24" w:rsidRPr="00E61B0A" w:rsidRDefault="00D93D24" w:rsidP="00D93D24">
      <w:pPr>
        <w:jc w:val="center"/>
        <w:rPr>
          <w:szCs w:val="24"/>
        </w:rPr>
      </w:pPr>
    </w:p>
    <w:p w:rsidR="00D93D24" w:rsidRDefault="00255CDC" w:rsidP="00D93D24">
      <w:pPr>
        <w:rPr>
          <w:szCs w:val="24"/>
        </w:rPr>
      </w:pPr>
      <w:r>
        <w:rPr>
          <w:szCs w:val="24"/>
        </w:rPr>
        <w:t xml:space="preserve">(1) E rendelet </w:t>
      </w:r>
      <w:r w:rsidR="00D93D24">
        <w:rPr>
          <w:szCs w:val="24"/>
        </w:rPr>
        <w:t>kihirdetés napján</w:t>
      </w:r>
      <w:r w:rsidR="00D93D24" w:rsidRPr="00E61B0A">
        <w:rPr>
          <w:szCs w:val="24"/>
        </w:rPr>
        <w:t xml:space="preserve"> lép hatályba, és a következő napon hatályát veszti. </w:t>
      </w:r>
    </w:p>
    <w:p w:rsidR="00255CDC" w:rsidRPr="00E61B0A" w:rsidRDefault="00255CDC" w:rsidP="00D93D24">
      <w:pPr>
        <w:rPr>
          <w:szCs w:val="24"/>
        </w:rPr>
      </w:pPr>
    </w:p>
    <w:p w:rsidR="00D93D24" w:rsidRPr="00E61B0A" w:rsidRDefault="00D93D24" w:rsidP="00255CDC">
      <w:pPr>
        <w:jc w:val="both"/>
        <w:rPr>
          <w:szCs w:val="24"/>
        </w:rPr>
      </w:pPr>
      <w:r w:rsidRPr="00E61B0A">
        <w:rPr>
          <w:szCs w:val="24"/>
        </w:rPr>
        <w:t>(2) A rendelet kihirdetéséről a Képviselő-testület Szervezeti és Működési Szabályzatáról szóló önkormányzati rendelet rendelkezései figyelembevételével, a jegyző gondoskodik.</w:t>
      </w:r>
    </w:p>
    <w:p w:rsidR="00D93D24" w:rsidRPr="00E61B0A" w:rsidRDefault="00D93D24" w:rsidP="00D93D24">
      <w:pPr>
        <w:jc w:val="center"/>
        <w:rPr>
          <w:szCs w:val="24"/>
        </w:rPr>
      </w:pPr>
    </w:p>
    <w:p w:rsidR="00D93D24" w:rsidRDefault="00D93D24" w:rsidP="00D93D24">
      <w:pPr>
        <w:rPr>
          <w:szCs w:val="24"/>
        </w:rPr>
      </w:pPr>
      <w:r>
        <w:rPr>
          <w:szCs w:val="24"/>
        </w:rPr>
        <w:t xml:space="preserve">Pilis, 2018. </w:t>
      </w:r>
      <w:r w:rsidR="0021748B">
        <w:rPr>
          <w:szCs w:val="24"/>
        </w:rPr>
        <w:t>március hó 02</w:t>
      </w:r>
      <w:r w:rsidRPr="00E61B0A">
        <w:rPr>
          <w:szCs w:val="24"/>
        </w:rPr>
        <w:t>. napján.</w:t>
      </w:r>
    </w:p>
    <w:p w:rsidR="0021748B" w:rsidRDefault="0021748B" w:rsidP="00D93D24">
      <w:pPr>
        <w:rPr>
          <w:szCs w:val="24"/>
        </w:rPr>
      </w:pPr>
    </w:p>
    <w:p w:rsidR="0021748B" w:rsidRPr="00E61B0A" w:rsidRDefault="0021748B" w:rsidP="00D93D24">
      <w:pPr>
        <w:rPr>
          <w:szCs w:val="24"/>
        </w:rPr>
      </w:pPr>
    </w:p>
    <w:p w:rsidR="00D93D24" w:rsidRPr="00E61B0A" w:rsidRDefault="00D93D24" w:rsidP="00D93D24">
      <w:pPr>
        <w:jc w:val="center"/>
        <w:rPr>
          <w:szCs w:val="24"/>
        </w:rPr>
      </w:pPr>
    </w:p>
    <w:p w:rsidR="00D93D24" w:rsidRDefault="0021748B" w:rsidP="00D93D24">
      <w:pPr>
        <w:rPr>
          <w:szCs w:val="24"/>
        </w:rPr>
      </w:pPr>
      <w:r>
        <w:rPr>
          <w:szCs w:val="24"/>
        </w:rPr>
        <w:tab/>
      </w:r>
      <w:r w:rsidR="00D93D24" w:rsidRPr="00E61B0A">
        <w:rPr>
          <w:szCs w:val="24"/>
        </w:rPr>
        <w:t xml:space="preserve">Hajnal Csilla </w:t>
      </w:r>
      <w:r w:rsidR="00D93D24" w:rsidRPr="00E61B0A">
        <w:rPr>
          <w:szCs w:val="24"/>
        </w:rPr>
        <w:tab/>
        <w:t xml:space="preserve">     </w:t>
      </w:r>
      <w:r w:rsidR="00D93D24">
        <w:rPr>
          <w:szCs w:val="24"/>
        </w:rPr>
        <w:t xml:space="preserve">                                                         </w:t>
      </w:r>
      <w:proofErr w:type="gramStart"/>
      <w:r w:rsidR="00D93D24" w:rsidRPr="00E61B0A">
        <w:rPr>
          <w:szCs w:val="24"/>
        </w:rPr>
        <w:t>Dr.  Szabó</w:t>
      </w:r>
      <w:proofErr w:type="gramEnd"/>
      <w:r w:rsidR="00D93D24" w:rsidRPr="00E61B0A">
        <w:rPr>
          <w:szCs w:val="24"/>
        </w:rPr>
        <w:t xml:space="preserve"> György </w:t>
      </w:r>
    </w:p>
    <w:p w:rsidR="00D93D24" w:rsidRPr="00E61B0A" w:rsidRDefault="0021748B" w:rsidP="00D93D24">
      <w:pPr>
        <w:rPr>
          <w:szCs w:val="24"/>
        </w:rPr>
      </w:pPr>
      <w:r>
        <w:rPr>
          <w:szCs w:val="24"/>
        </w:rPr>
        <w:tab/>
      </w:r>
      <w:proofErr w:type="gramStart"/>
      <w:r w:rsidR="00D93D24" w:rsidRPr="00E61B0A">
        <w:rPr>
          <w:szCs w:val="24"/>
        </w:rPr>
        <w:t>polgármester</w:t>
      </w:r>
      <w:proofErr w:type="gramEnd"/>
      <w:r w:rsidR="00D93D24" w:rsidRPr="00E61B0A">
        <w:rPr>
          <w:szCs w:val="24"/>
        </w:rPr>
        <w:tab/>
        <w:t xml:space="preserve">   </w:t>
      </w:r>
      <w:r w:rsidR="00D93D24">
        <w:rPr>
          <w:szCs w:val="24"/>
        </w:rPr>
        <w:t xml:space="preserve">                                                                    </w:t>
      </w:r>
      <w:r w:rsidR="00D93D24" w:rsidRPr="00E61B0A">
        <w:rPr>
          <w:szCs w:val="24"/>
        </w:rPr>
        <w:t xml:space="preserve">  jegyző</w:t>
      </w:r>
    </w:p>
    <w:p w:rsidR="00D93D24" w:rsidRDefault="00D93D24" w:rsidP="00D93D24">
      <w:pPr>
        <w:jc w:val="center"/>
        <w:rPr>
          <w:szCs w:val="24"/>
        </w:rPr>
      </w:pPr>
    </w:p>
    <w:p w:rsidR="0021748B" w:rsidRPr="00E61B0A" w:rsidRDefault="0021748B" w:rsidP="00D93D24">
      <w:pPr>
        <w:jc w:val="center"/>
        <w:rPr>
          <w:szCs w:val="24"/>
        </w:rPr>
      </w:pPr>
    </w:p>
    <w:p w:rsidR="00D93D24" w:rsidRPr="00E61B0A" w:rsidRDefault="00D93D24" w:rsidP="00D93D24">
      <w:pPr>
        <w:rPr>
          <w:szCs w:val="24"/>
        </w:rPr>
      </w:pPr>
      <w:r w:rsidRPr="00E61B0A">
        <w:rPr>
          <w:szCs w:val="24"/>
        </w:rPr>
        <w:t>Az önkormányzati rendelet kihirdetésre került:</w:t>
      </w:r>
    </w:p>
    <w:p w:rsidR="00D93D24" w:rsidRPr="00E61B0A" w:rsidRDefault="00D93D24" w:rsidP="00D93D24">
      <w:pPr>
        <w:jc w:val="center"/>
        <w:rPr>
          <w:szCs w:val="24"/>
        </w:rPr>
      </w:pPr>
    </w:p>
    <w:p w:rsidR="00D93D24" w:rsidRDefault="0021748B" w:rsidP="00D93D24">
      <w:pPr>
        <w:rPr>
          <w:szCs w:val="24"/>
        </w:rPr>
      </w:pPr>
      <w:r>
        <w:rPr>
          <w:szCs w:val="24"/>
        </w:rPr>
        <w:t xml:space="preserve">Pilis, 2018. március </w:t>
      </w:r>
      <w:r w:rsidR="00D93D24" w:rsidRPr="00E61B0A">
        <w:rPr>
          <w:szCs w:val="24"/>
        </w:rPr>
        <w:t xml:space="preserve">hó </w:t>
      </w:r>
      <w:r>
        <w:rPr>
          <w:szCs w:val="24"/>
        </w:rPr>
        <w:t>02</w:t>
      </w:r>
      <w:r w:rsidR="00D93D24" w:rsidRPr="00E61B0A">
        <w:rPr>
          <w:szCs w:val="24"/>
        </w:rPr>
        <w:t>. napján.</w:t>
      </w:r>
    </w:p>
    <w:p w:rsidR="0021748B" w:rsidRDefault="0021748B" w:rsidP="00D93D24">
      <w:pPr>
        <w:rPr>
          <w:szCs w:val="24"/>
        </w:rPr>
      </w:pPr>
    </w:p>
    <w:p w:rsidR="0021748B" w:rsidRPr="00E61B0A" w:rsidRDefault="0021748B" w:rsidP="00D93D24">
      <w:pPr>
        <w:rPr>
          <w:szCs w:val="24"/>
        </w:rPr>
      </w:pPr>
    </w:p>
    <w:p w:rsidR="00D93D24" w:rsidRPr="00E61B0A" w:rsidRDefault="0021748B" w:rsidP="00D93D24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93D24" w:rsidRPr="00E61B0A">
        <w:rPr>
          <w:szCs w:val="24"/>
        </w:rPr>
        <w:t>Dr. Szabó György</w:t>
      </w:r>
    </w:p>
    <w:p w:rsidR="00D93D24" w:rsidRPr="00E61B0A" w:rsidRDefault="0021748B" w:rsidP="00D93D24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</w:t>
      </w:r>
      <w:proofErr w:type="gramStart"/>
      <w:r w:rsidR="00D93D24" w:rsidRPr="00E61B0A">
        <w:rPr>
          <w:szCs w:val="24"/>
        </w:rPr>
        <w:t>jegyző</w:t>
      </w:r>
      <w:proofErr w:type="gramEnd"/>
    </w:p>
    <w:p w:rsidR="00D93D24" w:rsidRDefault="00D93D24" w:rsidP="00D93D24">
      <w:pPr>
        <w:jc w:val="center"/>
        <w:rPr>
          <w:szCs w:val="24"/>
        </w:rPr>
      </w:pPr>
    </w:p>
    <w:p w:rsidR="00D93D24" w:rsidRDefault="00D93D24" w:rsidP="00D93D24">
      <w:pPr>
        <w:jc w:val="center"/>
        <w:rPr>
          <w:szCs w:val="24"/>
        </w:rPr>
      </w:pPr>
    </w:p>
    <w:p w:rsidR="0021748B" w:rsidRDefault="0021748B" w:rsidP="00D93D24">
      <w:pPr>
        <w:jc w:val="center"/>
        <w:rPr>
          <w:szCs w:val="24"/>
        </w:rPr>
      </w:pPr>
    </w:p>
    <w:p w:rsidR="0021748B" w:rsidRDefault="0021748B" w:rsidP="00D93D24">
      <w:pPr>
        <w:jc w:val="center"/>
        <w:rPr>
          <w:szCs w:val="24"/>
        </w:rPr>
      </w:pPr>
    </w:p>
    <w:p w:rsidR="0021748B" w:rsidRDefault="0021748B">
      <w:pPr>
        <w:widowControl/>
        <w:suppressAutoHyphens w:val="0"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21748B" w:rsidRPr="000C2337" w:rsidRDefault="0021748B" w:rsidP="0021748B">
      <w:pPr>
        <w:jc w:val="right"/>
        <w:rPr>
          <w:b/>
        </w:rPr>
      </w:pPr>
      <w:r w:rsidRPr="000C2337">
        <w:rPr>
          <w:b/>
        </w:rPr>
        <w:lastRenderedPageBreak/>
        <w:t>Pilis Város Önkormányzata</w:t>
      </w:r>
    </w:p>
    <w:p w:rsidR="0021748B" w:rsidRPr="000C2337" w:rsidRDefault="0021748B" w:rsidP="0021748B">
      <w:pPr>
        <w:jc w:val="right"/>
        <w:rPr>
          <w:b/>
        </w:rPr>
      </w:pPr>
      <w:r w:rsidRPr="000C2337">
        <w:rPr>
          <w:b/>
        </w:rPr>
        <w:t>Képviselő-testületének</w:t>
      </w:r>
    </w:p>
    <w:p w:rsidR="0021748B" w:rsidRPr="000C2337" w:rsidRDefault="0021748B" w:rsidP="0021748B">
      <w:pPr>
        <w:jc w:val="right"/>
        <w:rPr>
          <w:b/>
        </w:rPr>
      </w:pPr>
      <w:r w:rsidRPr="000C2337">
        <w:rPr>
          <w:b/>
        </w:rPr>
        <w:t>21/2014. (X.30.) sz. önkormányzati rendelete</w:t>
      </w:r>
    </w:p>
    <w:p w:rsidR="0021748B" w:rsidRPr="000C2337" w:rsidRDefault="0021748B" w:rsidP="0021748B">
      <w:pPr>
        <w:jc w:val="right"/>
        <w:rPr>
          <w:b/>
        </w:rPr>
      </w:pPr>
      <w:r w:rsidRPr="000C2337">
        <w:rPr>
          <w:b/>
        </w:rPr>
        <w:t>A Képviselő-testület</w:t>
      </w:r>
    </w:p>
    <w:p w:rsidR="0021748B" w:rsidRPr="000C2337" w:rsidRDefault="0021748B" w:rsidP="0021748B">
      <w:pPr>
        <w:jc w:val="right"/>
        <w:rPr>
          <w:b/>
        </w:rPr>
      </w:pPr>
      <w:r w:rsidRPr="000C2337">
        <w:rPr>
          <w:b/>
        </w:rPr>
        <w:t>Szervezeti és Működési Szabályzatáról</w:t>
      </w:r>
    </w:p>
    <w:p w:rsidR="0021748B" w:rsidRPr="000C2337" w:rsidRDefault="0021748B" w:rsidP="0021748B">
      <w:pPr>
        <w:jc w:val="right"/>
        <w:rPr>
          <w:b/>
        </w:rPr>
      </w:pPr>
    </w:p>
    <w:p w:rsidR="0021748B" w:rsidRDefault="0021748B" w:rsidP="0021748B">
      <w:pPr>
        <w:jc w:val="right"/>
        <w:rPr>
          <w:b/>
        </w:rPr>
      </w:pPr>
      <w:r>
        <w:rPr>
          <w:b/>
        </w:rPr>
        <w:t>13</w:t>
      </w:r>
      <w:r w:rsidRPr="000C2337">
        <w:rPr>
          <w:b/>
        </w:rPr>
        <w:t>. számú melléklete</w:t>
      </w:r>
    </w:p>
    <w:p w:rsidR="0021748B" w:rsidRDefault="0021748B" w:rsidP="0021748B">
      <w:pPr>
        <w:jc w:val="right"/>
        <w:rPr>
          <w:b/>
        </w:rPr>
      </w:pPr>
    </w:p>
    <w:p w:rsidR="0021748B" w:rsidRDefault="0021748B" w:rsidP="0021748B">
      <w:pPr>
        <w:jc w:val="right"/>
        <w:rPr>
          <w:b/>
        </w:rPr>
      </w:pPr>
    </w:p>
    <w:p w:rsidR="0021748B" w:rsidRDefault="0021748B" w:rsidP="0021748B">
      <w:pPr>
        <w:jc w:val="center"/>
        <w:rPr>
          <w:b/>
        </w:rPr>
      </w:pPr>
      <w:r>
        <w:rPr>
          <w:b/>
        </w:rPr>
        <w:t>Pilis Város Önkormányzat kormányzati funkciói</w:t>
      </w:r>
    </w:p>
    <w:p w:rsidR="0021748B" w:rsidRDefault="0021748B" w:rsidP="0021748B">
      <w:pPr>
        <w:jc w:val="center"/>
        <w:rPr>
          <w:b/>
        </w:rPr>
      </w:pPr>
    </w:p>
    <w:p w:rsidR="0021748B" w:rsidRDefault="0021748B" w:rsidP="0021748B">
      <w:pPr>
        <w:jc w:val="center"/>
        <w:rPr>
          <w:b/>
        </w:rPr>
      </w:pPr>
    </w:p>
    <w:p w:rsidR="0021748B" w:rsidRDefault="0021748B" w:rsidP="0021748B">
      <w:r>
        <w:t>Pilis Város Önkormányzat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4860"/>
        <w:gridCol w:w="1134"/>
        <w:gridCol w:w="1985"/>
      </w:tblGrid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D9D9D9" w:themeFill="background1" w:themeFillShade="D9"/>
            <w:noWrap/>
            <w:vAlign w:val="center"/>
            <w:hideMark/>
          </w:tcPr>
          <w:p w:rsidR="0021748B" w:rsidRPr="00A628DE" w:rsidRDefault="0021748B" w:rsidP="00A8769B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A628DE">
              <w:rPr>
                <w:rFonts w:ascii="Calibri" w:eastAsia="Times New Roman" w:hAnsi="Calibri"/>
                <w:b/>
                <w:color w:val="000000"/>
              </w:rPr>
              <w:t>KOD</w:t>
            </w:r>
          </w:p>
        </w:tc>
        <w:tc>
          <w:tcPr>
            <w:tcW w:w="4860" w:type="dxa"/>
            <w:shd w:val="clear" w:color="auto" w:fill="D9D9D9" w:themeFill="background1" w:themeFillShade="D9"/>
            <w:noWrap/>
            <w:vAlign w:val="center"/>
            <w:hideMark/>
          </w:tcPr>
          <w:p w:rsidR="0021748B" w:rsidRPr="00A628DE" w:rsidRDefault="0021748B" w:rsidP="00A8769B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A628DE">
              <w:rPr>
                <w:rFonts w:ascii="Calibri" w:eastAsia="Times New Roman" w:hAnsi="Calibri"/>
                <w:b/>
                <w:color w:val="000000"/>
              </w:rPr>
              <w:t>NEV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21748B" w:rsidRPr="00A628DE" w:rsidRDefault="0021748B" w:rsidP="00A8769B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A628DE">
              <w:rPr>
                <w:rFonts w:ascii="Calibri" w:eastAsia="Times New Roman" w:hAnsi="Calibri"/>
                <w:b/>
                <w:color w:val="000000"/>
              </w:rPr>
              <w:t>ZAROLVA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21748B" w:rsidRPr="00A628DE" w:rsidRDefault="0021748B" w:rsidP="00A8769B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A628DE">
              <w:rPr>
                <w:rFonts w:ascii="Calibri" w:eastAsia="Times New Roman" w:hAnsi="Calibri"/>
                <w:b/>
                <w:color w:val="000000"/>
              </w:rPr>
              <w:t>TEVEKENYSEG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011130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011220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Adó-, vám- és jövedéki igazgatás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013320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Köztemető-fenntartás </w:t>
            </w:r>
            <w:proofErr w:type="gramStart"/>
            <w:r>
              <w:rPr>
                <w:rFonts w:ascii="Calibri" w:eastAsia="Times New Roman" w:hAnsi="Calibri"/>
                <w:color w:val="000000"/>
              </w:rPr>
              <w:t>és  -</w:t>
            </w:r>
            <w:proofErr w:type="gramEnd"/>
            <w:r>
              <w:rPr>
                <w:rFonts w:ascii="Calibri" w:eastAsia="Times New Roman" w:hAnsi="Calibri"/>
                <w:color w:val="000000"/>
              </w:rPr>
              <w:t xml:space="preserve"> mű</w:t>
            </w:r>
            <w:r w:rsidRPr="00A628DE">
              <w:rPr>
                <w:rFonts w:ascii="Calibri" w:eastAsia="Times New Roman" w:hAnsi="Calibri"/>
                <w:color w:val="000000"/>
              </w:rPr>
              <w:t>ködtetés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013330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Pályá</w:t>
            </w:r>
            <w:r>
              <w:rPr>
                <w:rFonts w:ascii="Calibri" w:eastAsia="Times New Roman" w:hAnsi="Calibri"/>
                <w:color w:val="000000"/>
              </w:rPr>
              <w:t>zat- és támogatáskezelés, ellenő</w:t>
            </w:r>
            <w:r w:rsidRPr="00A628DE">
              <w:rPr>
                <w:rFonts w:ascii="Calibri" w:eastAsia="Times New Roman" w:hAnsi="Calibri"/>
                <w:color w:val="000000"/>
              </w:rPr>
              <w:t>rzés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013350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Az önkormányzati vagyonnal való gazdálkodással kapcsolatos feladatok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013360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Más szerv részére végzett pénzügyi-gazdálkodási, üzemeltetési</w:t>
            </w:r>
            <w:proofErr w:type="gramStart"/>
            <w:r w:rsidRPr="00A628DE">
              <w:rPr>
                <w:rFonts w:ascii="Calibri" w:eastAsia="Times New Roman" w:hAnsi="Calibri"/>
                <w:color w:val="000000"/>
              </w:rPr>
              <w:t>,  egyéb</w:t>
            </w:r>
            <w:proofErr w:type="gramEnd"/>
            <w:r w:rsidRPr="00A628DE">
              <w:rPr>
                <w:rFonts w:ascii="Calibri" w:eastAsia="Times New Roman" w:hAnsi="Calibri"/>
                <w:color w:val="000000"/>
              </w:rPr>
              <w:t xml:space="preserve"> szolgáltatások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016010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Országgyű</w:t>
            </w:r>
            <w:r w:rsidRPr="00A628DE">
              <w:rPr>
                <w:rFonts w:ascii="Calibri" w:eastAsia="Times New Roman" w:hAnsi="Calibri"/>
                <w:color w:val="000000"/>
              </w:rPr>
              <w:t>lési, önkormányzati</w:t>
            </w:r>
            <w:r>
              <w:rPr>
                <w:rFonts w:ascii="Calibri" w:eastAsia="Times New Roman" w:hAnsi="Calibri"/>
                <w:color w:val="000000"/>
              </w:rPr>
              <w:t xml:space="preserve"> és európai parlamenti képviselő-</w:t>
            </w:r>
            <w:r w:rsidRPr="00B3230C">
              <w:rPr>
                <w:rFonts w:ascii="Calibri" w:eastAsia="Times New Roman" w:hAnsi="Calibri"/>
                <w:color w:val="000000"/>
              </w:rPr>
              <w:t>választások</w:t>
            </w:r>
            <w:r w:rsidRPr="00B3230C">
              <w:rPr>
                <w:rFonts w:ascii="Calibri" w:eastAsia="Times New Roman" w:hAnsi="Calibri"/>
                <w:b/>
                <w:color w:val="000000"/>
              </w:rPr>
              <w:t>hoz kapcsolódó tevékenységek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016080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Kiemelt állami és önkormányzati rendezvények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031030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Közterület rendjének fenntartása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041120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Földügy igazgatás</w:t>
            </w:r>
            <w:r w:rsidRPr="00B3230C">
              <w:rPr>
                <w:rFonts w:ascii="Calibri" w:eastAsia="Times New Roman" w:hAnsi="Calibri"/>
                <w:b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041231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Rövid idő</w:t>
            </w:r>
            <w:r w:rsidRPr="00A628DE">
              <w:rPr>
                <w:rFonts w:ascii="Calibri" w:eastAsia="Times New Roman" w:hAnsi="Calibri"/>
                <w:color w:val="000000"/>
              </w:rPr>
              <w:t>tartamú közfoglalkoztatás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041232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Start-munka program - Téli közfoglalkoztatás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041233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Hosszabb idő</w:t>
            </w:r>
            <w:r w:rsidRPr="00A628DE">
              <w:rPr>
                <w:rFonts w:ascii="Calibri" w:eastAsia="Times New Roman" w:hAnsi="Calibri"/>
                <w:color w:val="000000"/>
              </w:rPr>
              <w:t>tartamú közfoglalkoztatás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041236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Országos közfoglalkoztatási program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042220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Erdő</w:t>
            </w:r>
            <w:r w:rsidRPr="00A628DE">
              <w:rPr>
                <w:rFonts w:ascii="Calibri" w:eastAsia="Times New Roman" w:hAnsi="Calibri"/>
                <w:color w:val="000000"/>
              </w:rPr>
              <w:t>gazdálkodás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044310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Építésügy igazgatása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045160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Közutak, hidak, alagutak üzemeltetése, fenntartása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051030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 veszélyes (települési) hu</w:t>
            </w:r>
            <w:r>
              <w:rPr>
                <w:rFonts w:ascii="Calibri" w:eastAsia="Times New Roman" w:hAnsi="Calibri"/>
                <w:color w:val="000000"/>
              </w:rPr>
              <w:t>lladék vegyes (ömlesztett) begyű</w:t>
            </w:r>
            <w:r w:rsidRPr="00A628DE">
              <w:rPr>
                <w:rFonts w:ascii="Calibri" w:eastAsia="Times New Roman" w:hAnsi="Calibri"/>
                <w:color w:val="000000"/>
              </w:rPr>
              <w:t>jtése, szállítása, átrakása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054020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Védett természeti területek és ter</w:t>
            </w:r>
            <w:r>
              <w:rPr>
                <w:rFonts w:ascii="Calibri" w:eastAsia="Times New Roman" w:hAnsi="Calibri"/>
                <w:color w:val="000000"/>
              </w:rPr>
              <w:t>mészeti értékek bemutatása, megő</w:t>
            </w:r>
            <w:r w:rsidRPr="00A628DE">
              <w:rPr>
                <w:rFonts w:ascii="Calibri" w:eastAsia="Times New Roman" w:hAnsi="Calibri"/>
                <w:color w:val="000000"/>
              </w:rPr>
              <w:t>rzése és fenntartása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062010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color w:val="000000"/>
              </w:rPr>
              <w:t>Te</w:t>
            </w:r>
            <w:r w:rsidRPr="00A53083">
              <w:rPr>
                <w:rFonts w:ascii="Calibri" w:eastAsia="Times New Roman" w:hAnsi="Calibri"/>
                <w:b/>
                <w:color w:val="000000"/>
              </w:rPr>
              <w:t>rület</w:t>
            </w:r>
            <w:r>
              <w:rPr>
                <w:rFonts w:ascii="Calibri" w:eastAsia="Times New Roman" w:hAnsi="Calibri"/>
                <w:color w:val="000000"/>
              </w:rPr>
              <w:t xml:space="preserve">fejlesztés </w:t>
            </w:r>
            <w:r w:rsidRPr="00A628DE">
              <w:rPr>
                <w:rFonts w:ascii="Calibri" w:eastAsia="Times New Roman" w:hAnsi="Calibri"/>
                <w:color w:val="000000"/>
              </w:rPr>
              <w:t xml:space="preserve"> igazgatása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063080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Vízellátással kapcsolatos közmű építése, fenntartása, üzemeltetése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064010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Közvilágítás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066020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Város-, községgazdálkodási egyéb szolgáltatások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lastRenderedPageBreak/>
              <w:t>072111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A628DE">
              <w:rPr>
                <w:rFonts w:ascii="Calibri" w:eastAsia="Times New Roman" w:hAnsi="Calibri"/>
                <w:color w:val="000000"/>
              </w:rPr>
              <w:t>Háziorvosi  alapellátás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072112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Háziorvosi ügyeleti ellátás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072210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A628DE">
              <w:rPr>
                <w:rFonts w:ascii="Calibri" w:eastAsia="Times New Roman" w:hAnsi="Calibri"/>
                <w:color w:val="000000"/>
              </w:rPr>
              <w:t>Járóbetegek</w:t>
            </w:r>
            <w:proofErr w:type="spellEnd"/>
            <w:r w:rsidRPr="00A628DE">
              <w:rPr>
                <w:rFonts w:ascii="Calibri" w:eastAsia="Times New Roman" w:hAnsi="Calibri"/>
                <w:color w:val="000000"/>
              </w:rPr>
              <w:t xml:space="preserve"> gyógyító szakellátása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072420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Egészségügyi laboratóriumi szolgáltatások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072450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Fizikoterápiás szolgáltatás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074031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Család és nő</w:t>
            </w:r>
            <w:r w:rsidRPr="00A628DE">
              <w:rPr>
                <w:rFonts w:ascii="Calibri" w:eastAsia="Times New Roman" w:hAnsi="Calibri"/>
                <w:color w:val="000000"/>
              </w:rPr>
              <w:t>védelmi egészségügyi gondozás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074032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Ifjúság-egészségügyi gondozás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076010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Egészségügy igazgatása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081041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Versenysport- és utánpótlás-nevelési tevékenység és támogatása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082092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Közművelő</w:t>
            </w:r>
            <w:r w:rsidRPr="00A628DE">
              <w:rPr>
                <w:rFonts w:ascii="Calibri" w:eastAsia="Times New Roman" w:hAnsi="Calibri"/>
                <w:color w:val="000000"/>
              </w:rPr>
              <w:t>dés - hagyományos közösségi kulturáli</w:t>
            </w:r>
            <w:r>
              <w:rPr>
                <w:rFonts w:ascii="Calibri" w:eastAsia="Times New Roman" w:hAnsi="Calibri"/>
                <w:color w:val="000000"/>
              </w:rPr>
              <w:t>s értékek gondozása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082093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Közművelődés - egész életre kiterjedő tanulás, amatőr művészetek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091220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Köznevelési intézmény 1-4. évfolyamán tanulók nev</w:t>
            </w:r>
            <w:r>
              <w:rPr>
                <w:rFonts w:ascii="Calibri" w:eastAsia="Times New Roman" w:hAnsi="Calibri"/>
                <w:color w:val="000000"/>
              </w:rPr>
              <w:t>elésével, oktatásával összefügg</w:t>
            </w:r>
            <w:r w:rsidRPr="00A53083">
              <w:rPr>
                <w:rFonts w:ascii="Calibri" w:eastAsia="Times New Roman" w:hAnsi="Calibri"/>
                <w:b/>
                <w:color w:val="000000"/>
              </w:rPr>
              <w:t>ő</w:t>
            </w:r>
            <w:r w:rsidRPr="00A628DE">
              <w:rPr>
                <w:rFonts w:ascii="Calibri" w:eastAsia="Times New Roman" w:hAnsi="Calibri"/>
                <w:color w:val="000000"/>
              </w:rPr>
              <w:t xml:space="preserve"> m</w:t>
            </w:r>
            <w:r>
              <w:rPr>
                <w:rFonts w:ascii="Calibri" w:eastAsia="Times New Roman" w:hAnsi="Calibri"/>
                <w:b/>
                <w:color w:val="000000"/>
              </w:rPr>
              <w:t>ű</w:t>
            </w:r>
            <w:r w:rsidRPr="00A628DE">
              <w:rPr>
                <w:rFonts w:ascii="Calibri" w:eastAsia="Times New Roman" w:hAnsi="Calibri"/>
                <w:color w:val="000000"/>
              </w:rPr>
              <w:t>ködtetési feladatok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092120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Köznevelési intézmény 5-8. évfolyamán tanulók nev</w:t>
            </w:r>
            <w:r>
              <w:rPr>
                <w:rFonts w:ascii="Calibri" w:eastAsia="Times New Roman" w:hAnsi="Calibri"/>
                <w:color w:val="000000"/>
              </w:rPr>
              <w:t>elésével, oktatásával összefügg</w:t>
            </w:r>
            <w:r w:rsidRPr="00A53083">
              <w:rPr>
                <w:rFonts w:ascii="Calibri" w:eastAsia="Times New Roman" w:hAnsi="Calibri"/>
                <w:b/>
                <w:color w:val="000000"/>
              </w:rPr>
              <w:t>ő</w:t>
            </w:r>
            <w:r w:rsidRPr="00A628DE">
              <w:rPr>
                <w:rFonts w:ascii="Calibri" w:eastAsia="Times New Roman" w:hAnsi="Calibri"/>
                <w:color w:val="000000"/>
              </w:rPr>
              <w:t xml:space="preserve"> m</w:t>
            </w:r>
            <w:r w:rsidRPr="00A53083">
              <w:rPr>
                <w:rFonts w:ascii="Calibri" w:eastAsia="Times New Roman" w:hAnsi="Calibri"/>
                <w:b/>
                <w:color w:val="000000"/>
              </w:rPr>
              <w:t>ű</w:t>
            </w:r>
            <w:r w:rsidRPr="00A628DE">
              <w:rPr>
                <w:rFonts w:ascii="Calibri" w:eastAsia="Times New Roman" w:hAnsi="Calibri"/>
                <w:color w:val="000000"/>
              </w:rPr>
              <w:t>ködtetési feladatok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096015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Gyermekétkeztetés köznevelési intézményben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096025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Munkahelyi étkeztetés köznevelési intézményben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104030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 xml:space="preserve">Gyermekek napközbeni ellátása </w:t>
            </w:r>
            <w:r w:rsidRPr="007E737E">
              <w:rPr>
                <w:rFonts w:ascii="Calibri" w:eastAsia="Times New Roman" w:hAnsi="Calibri"/>
                <w:b/>
                <w:color w:val="000000"/>
              </w:rPr>
              <w:t>családi bölcsőde, munkahelyi bölcsőde, napközbeni gyermekfelügyelet vagy alternatív napközbeni ellátás útján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104031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Gyermekek bölcsődében </w:t>
            </w:r>
            <w:r w:rsidRPr="007E737E">
              <w:rPr>
                <w:rFonts w:ascii="Calibri" w:eastAsia="Times New Roman" w:hAnsi="Calibri"/>
                <w:b/>
                <w:color w:val="000000"/>
              </w:rPr>
              <w:t>és mini bölcsődében történő ellátása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104037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Intézményen kívüli gyermekétkeztetés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104042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A628DE">
              <w:rPr>
                <w:rFonts w:ascii="Calibri" w:eastAsia="Times New Roman" w:hAnsi="Calibri"/>
                <w:color w:val="000000"/>
              </w:rPr>
              <w:t>Család</w:t>
            </w:r>
            <w:r>
              <w:rPr>
                <w:rFonts w:ascii="Calibri" w:eastAsia="Times New Roman" w:hAnsi="Calibri"/>
                <w:color w:val="000000"/>
              </w:rPr>
              <w:t xml:space="preserve">i </w:t>
            </w:r>
            <w:r w:rsidRPr="00A628DE">
              <w:rPr>
                <w:rFonts w:ascii="Calibri" w:eastAsia="Times New Roman" w:hAnsi="Calibri"/>
                <w:color w:val="000000"/>
              </w:rPr>
              <w:t xml:space="preserve"> és</w:t>
            </w:r>
            <w:proofErr w:type="gramEnd"/>
            <w:r w:rsidRPr="00A628DE">
              <w:rPr>
                <w:rFonts w:ascii="Calibri" w:eastAsia="Times New Roman" w:hAnsi="Calibri"/>
                <w:color w:val="000000"/>
              </w:rPr>
              <w:t xml:space="preserve"> gyer</w:t>
            </w:r>
            <w:r>
              <w:rPr>
                <w:rFonts w:ascii="Calibri" w:eastAsia="Times New Roman" w:hAnsi="Calibri"/>
                <w:color w:val="000000"/>
              </w:rPr>
              <w:t>mekjóléti szolgáltatások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  <w:tr w:rsidR="0021748B" w:rsidRPr="00A628DE" w:rsidTr="00A8769B">
        <w:trPr>
          <w:trHeight w:val="300"/>
        </w:trPr>
        <w:tc>
          <w:tcPr>
            <w:tcW w:w="81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106020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Lakásfennt</w:t>
            </w:r>
            <w:r>
              <w:rPr>
                <w:rFonts w:ascii="Calibri" w:eastAsia="Times New Roman" w:hAnsi="Calibri"/>
                <w:color w:val="000000"/>
              </w:rPr>
              <w:t>artással, lakhatással összefügg</w:t>
            </w:r>
            <w:r w:rsidRPr="007E737E">
              <w:rPr>
                <w:rFonts w:ascii="Calibri" w:eastAsia="Times New Roman" w:hAnsi="Calibri"/>
                <w:b/>
                <w:color w:val="000000"/>
              </w:rPr>
              <w:t>ő</w:t>
            </w:r>
            <w:r w:rsidRPr="00A628DE">
              <w:rPr>
                <w:rFonts w:ascii="Calibri" w:eastAsia="Times New Roman" w:hAnsi="Calibri"/>
                <w:color w:val="000000"/>
              </w:rPr>
              <w:t xml:space="preserve"> ellátások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Nem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1748B" w:rsidRPr="00A628DE" w:rsidRDefault="0021748B" w:rsidP="00A8769B">
            <w:pPr>
              <w:rPr>
                <w:rFonts w:ascii="Calibri" w:eastAsia="Times New Roman" w:hAnsi="Calibri"/>
                <w:color w:val="000000"/>
              </w:rPr>
            </w:pPr>
            <w:r w:rsidRPr="00A628DE">
              <w:rPr>
                <w:rFonts w:ascii="Calibri" w:eastAsia="Times New Roman" w:hAnsi="Calibri"/>
                <w:color w:val="000000"/>
              </w:rPr>
              <w:t>Alaptevékenység</w:t>
            </w:r>
          </w:p>
        </w:tc>
      </w:tr>
    </w:tbl>
    <w:p w:rsidR="0021748B" w:rsidRDefault="0021748B" w:rsidP="0021748B"/>
    <w:p w:rsidR="0021748B" w:rsidRDefault="0021748B" w:rsidP="0021748B"/>
    <w:p w:rsidR="0021748B" w:rsidRDefault="0021748B" w:rsidP="0021748B"/>
    <w:p w:rsidR="0021748B" w:rsidRPr="000C2337" w:rsidRDefault="0021748B" w:rsidP="0021748B">
      <w:pPr>
        <w:jc w:val="center"/>
        <w:rPr>
          <w:b/>
        </w:rPr>
      </w:pPr>
    </w:p>
    <w:p w:rsidR="0021748B" w:rsidRDefault="0021748B" w:rsidP="00D93D24">
      <w:pPr>
        <w:jc w:val="center"/>
        <w:rPr>
          <w:szCs w:val="24"/>
        </w:rPr>
      </w:pPr>
    </w:p>
    <w:p w:rsidR="00D93D24" w:rsidRDefault="00D93D24" w:rsidP="00177182">
      <w:pPr>
        <w:widowControl/>
        <w:suppressAutoHyphens w:val="0"/>
        <w:rPr>
          <w:rFonts w:eastAsia="Times New Roman"/>
          <w:szCs w:val="24"/>
          <w:lang w:eastAsia="ar-SA"/>
        </w:rPr>
      </w:pPr>
    </w:p>
    <w:p w:rsidR="00177182" w:rsidRDefault="00177182" w:rsidP="00177182">
      <w:pPr>
        <w:suppressAutoHyphens w:val="0"/>
        <w:rPr>
          <w:rFonts w:eastAsia="Times New Roman"/>
          <w:szCs w:val="24"/>
          <w:lang w:eastAsia="zh-CN"/>
        </w:rPr>
      </w:pPr>
    </w:p>
    <w:sectPr w:rsidR="0017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84F79"/>
    <w:multiLevelType w:val="hybridMultilevel"/>
    <w:tmpl w:val="DBD04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82"/>
    <w:rsid w:val="00012663"/>
    <w:rsid w:val="00177182"/>
    <w:rsid w:val="00193922"/>
    <w:rsid w:val="0021748B"/>
    <w:rsid w:val="00255CDC"/>
    <w:rsid w:val="00286C95"/>
    <w:rsid w:val="003D696A"/>
    <w:rsid w:val="004F0885"/>
    <w:rsid w:val="005A202B"/>
    <w:rsid w:val="00682317"/>
    <w:rsid w:val="008F2352"/>
    <w:rsid w:val="00A10881"/>
    <w:rsid w:val="00AE317B"/>
    <w:rsid w:val="00D0659D"/>
    <w:rsid w:val="00D7160D"/>
    <w:rsid w:val="00D93D24"/>
    <w:rsid w:val="00D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002B-4EF3-40F7-8865-F718671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7182"/>
    <w:pPr>
      <w:widowControl w:val="0"/>
      <w:suppressAutoHyphens/>
      <w:spacing w:after="0" w:line="240" w:lineRule="auto"/>
    </w:pPr>
    <w:rPr>
      <w:rFonts w:eastAsia="Arial Unicode MS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77182"/>
    <w:pPr>
      <w:keepNext/>
      <w:tabs>
        <w:tab w:val="num" w:pos="360"/>
      </w:tabs>
      <w:ind w:left="360"/>
      <w:jc w:val="center"/>
      <w:outlineLvl w:val="0"/>
    </w:pPr>
    <w:rPr>
      <w:rFonts w:ascii="Arial" w:hAnsi="Arial" w:cs="Arial"/>
      <w:b/>
      <w:bCs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7182"/>
    <w:rPr>
      <w:rFonts w:ascii="Arial" w:eastAsia="Arial Unicode MS" w:hAnsi="Arial" w:cs="Arial"/>
      <w:b/>
      <w:bCs/>
      <w:sz w:val="32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177182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177182"/>
    <w:rPr>
      <w:rFonts w:eastAsia="Arial Unicode MS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E317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82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2317"/>
    <w:rPr>
      <w:rFonts w:ascii="Segoe UI" w:eastAsia="Arial Unicode MS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701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2</cp:revision>
  <cp:lastPrinted>2018-03-02T10:23:00Z</cp:lastPrinted>
  <dcterms:created xsi:type="dcterms:W3CDTF">2018-03-02T09:43:00Z</dcterms:created>
  <dcterms:modified xsi:type="dcterms:W3CDTF">2018-03-02T10:25:00Z</dcterms:modified>
</cp:coreProperties>
</file>