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C7" w:rsidRDefault="00AB5DC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Csokonyavisonta Község Önkormányzata Képviselő-testületének</w:t>
      </w:r>
    </w:p>
    <w:p w:rsidR="00AB5DC7" w:rsidRDefault="00383110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5DC7">
        <w:rPr>
          <w:rFonts w:ascii="Times New Roman" w:hAnsi="Times New Roman" w:cs="Times New Roman"/>
          <w:b/>
          <w:bCs/>
          <w:sz w:val="24"/>
          <w:szCs w:val="24"/>
        </w:rPr>
        <w:t>/2017. (II.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DC7">
        <w:rPr>
          <w:rFonts w:ascii="Times New Roman" w:hAnsi="Times New Roman" w:cs="Times New Roman"/>
          <w:b/>
          <w:bCs/>
          <w:sz w:val="24"/>
          <w:szCs w:val="24"/>
        </w:rPr>
        <w:t>27.) önkormányzati rendelete</w:t>
      </w:r>
    </w:p>
    <w:p w:rsidR="00AB5DC7" w:rsidRDefault="00AB5DC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önkormányzat 2017. évi költségvetéséről </w:t>
      </w:r>
    </w:p>
    <w:p w:rsidR="00AB5DC7" w:rsidRDefault="00AB5DC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Csokonyavisonta Község Önkormányzatának Képviselő-testülete az Alaptörvény 32. cikk (1) 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f. </w:t>
      </w:r>
      <w:proofErr w:type="gramStart"/>
      <w:r>
        <w:rPr>
          <w:rFonts w:ascii="Times New Roman" w:hAnsi="Times New Roman" w:cs="Times New Roman"/>
          <w:sz w:val="24"/>
          <w:szCs w:val="24"/>
        </w:rPr>
        <w:t>bekezdésében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foglalt feladatkörében eljárva, valamint az államháztartásról szóló 2011. évi CXCV. törvény 23. §. (1) bekezdésében meghatározott felhatalmazás alapján a következőket rendeli el:</w:t>
      </w:r>
    </w:p>
    <w:p w:rsidR="00AB5DC7" w:rsidRDefault="00AC138D" w:rsidP="00AC138D">
      <w:pPr>
        <w:pStyle w:val="Nincstrkz"/>
        <w:ind w:left="8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AB5DC7"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AB5DC7" w:rsidRDefault="00AB5DC7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AB5DC7" w:rsidRPr="003E71C4" w:rsidRDefault="00AB5DC7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B5DC7" w:rsidRDefault="00AB5DC7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AB5DC7" w:rsidRPr="003E71C4" w:rsidRDefault="00AB5DC7" w:rsidP="003E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E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 és annak szerveire terjed ki. </w:t>
      </w:r>
    </w:p>
    <w:p w:rsidR="00AB5DC7" w:rsidRDefault="00AB5DC7" w:rsidP="003E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meghatározza a kötelező és önként vállalt feladatok ellátásához szükséges bevételeket és kiadásokat, figyelemmel a 2017. évi gazdálkodás főbb szabályaira. </w:t>
      </w:r>
    </w:p>
    <w:p w:rsidR="00AB5DC7" w:rsidRDefault="00AB5DC7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B5DC7" w:rsidRDefault="00AB5DC7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AB5DC7" w:rsidRDefault="00AB5DC7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7F7771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az alábbiak szerint állapítja meg.</w:t>
      </w:r>
    </w:p>
    <w:p w:rsidR="00AB5DC7" w:rsidRDefault="00AB5DC7" w:rsidP="0080196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Csokonyavisonta Község Önkormányzata és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DC7" w:rsidRPr="007F7771" w:rsidRDefault="00AB5DC7" w:rsidP="0080196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Csokonyavisontai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Közös Önkormányzati Hivatal (továbbiakban Hivatal) önálló címet alkot.</w:t>
      </w:r>
    </w:p>
    <w:p w:rsidR="00AB5DC7" w:rsidRDefault="00AB5DC7" w:rsidP="001F678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DC7" w:rsidRDefault="00AB5DC7" w:rsidP="001F678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AC1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KÖLTSÉGVETÉS BEVÉTELEI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KIADÁSAI</w:t>
      </w: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1F6789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1F6789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az önkormányzat és költségvetési szerve együttes 2017. évi költségvetését</w:t>
      </w:r>
    </w:p>
    <w:p w:rsidR="00AB5DC7" w:rsidRDefault="00AB5DC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7F777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787.965.958 Ft összes költségvetési bevétellel,</w:t>
      </w: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787.965.958 Ft összes költségvetési kiadással </w:t>
      </w: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BC2E2B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AB5DC7" w:rsidRDefault="00AB5DC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AB5DC7" w:rsidRDefault="00AB5DC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AB5DC7" w:rsidRDefault="00AB5DC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működési célú bevételt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2D6A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715.973.075 Ft-ban</w:t>
      </w:r>
    </w:p>
    <w:p w:rsidR="00AB5DC7" w:rsidRDefault="00AB5DC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felhalmozás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célú bevétel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2D6A">
        <w:rPr>
          <w:rFonts w:ascii="Times New Roman" w:hAnsi="Times New Roman" w:cs="Times New Roman"/>
          <w:sz w:val="24"/>
          <w:szCs w:val="24"/>
        </w:rPr>
        <w:t>2.800.000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B5DC7" w:rsidRDefault="00AB5DC7" w:rsidP="007369D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7F77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előző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évi pénzmaradvány </w:t>
      </w:r>
    </w:p>
    <w:p w:rsidR="00AB5DC7" w:rsidRDefault="00AB5DC7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D44E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44E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D44E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883</w:t>
      </w:r>
      <w:r w:rsidRPr="007211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2F48">
        <w:rPr>
          <w:rFonts w:ascii="Times New Roman" w:hAnsi="Times New Roman" w:cs="Times New Roman"/>
          <w:sz w:val="24"/>
          <w:szCs w:val="24"/>
        </w:rPr>
        <w:t>Ft-ban</w:t>
      </w:r>
    </w:p>
    <w:p w:rsidR="00AB5DC7" w:rsidRDefault="00AB5DC7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felhalmozási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D44ED8">
        <w:rPr>
          <w:rFonts w:ascii="Times New Roman" w:hAnsi="Times New Roman" w:cs="Times New Roman"/>
          <w:sz w:val="24"/>
          <w:szCs w:val="24"/>
        </w:rPr>
        <w:t>3.048.000</w:t>
      </w:r>
      <w:r w:rsidRPr="007211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1110">
        <w:rPr>
          <w:rFonts w:ascii="Times New Roman" w:hAnsi="Times New Roman" w:cs="Times New Roman"/>
          <w:sz w:val="24"/>
          <w:szCs w:val="24"/>
        </w:rPr>
        <w:t>Ft-ban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B5DC7" w:rsidRPr="00091D53" w:rsidRDefault="00AB5DC7" w:rsidP="007F7771">
      <w:pPr>
        <w:pStyle w:val="Nincstrkz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A37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0A3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845</w:t>
      </w:r>
      <w:r w:rsidRPr="000A3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068 Ft-ban</w:t>
      </w:r>
    </w:p>
    <w:p w:rsidR="00AB5DC7" w:rsidRDefault="00AB5DC7" w:rsidP="001F678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ebből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B5DC7" w:rsidRDefault="00AB5DC7" w:rsidP="00340C20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személyi juttatások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122.</w:t>
      </w:r>
      <w:proofErr w:type="gramEnd"/>
      <w:r>
        <w:rPr>
          <w:rFonts w:ascii="Times New Roman" w:hAnsi="Times New Roman" w:cs="Times New Roman"/>
          <w:sz w:val="24"/>
          <w:szCs w:val="24"/>
        </w:rPr>
        <w:t>072.439 Ft-ban</w:t>
      </w:r>
    </w:p>
    <w:p w:rsidR="00AB5DC7" w:rsidRDefault="00AB5DC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munkaadót terhelő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járulékokat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22</w:t>
      </w:r>
      <w:proofErr w:type="gramEnd"/>
      <w:r>
        <w:rPr>
          <w:rFonts w:ascii="Times New Roman" w:hAnsi="Times New Roman" w:cs="Times New Roman"/>
          <w:sz w:val="24"/>
          <w:szCs w:val="24"/>
        </w:rPr>
        <w:t>.838.133 Ft-ban</w:t>
      </w:r>
    </w:p>
    <w:p w:rsidR="00AB5DC7" w:rsidRDefault="00AB5DC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dologi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56.</w:t>
      </w:r>
      <w:proofErr w:type="gramEnd"/>
      <w:r>
        <w:rPr>
          <w:rFonts w:ascii="Times New Roman" w:hAnsi="Times New Roman" w:cs="Times New Roman"/>
          <w:sz w:val="24"/>
          <w:szCs w:val="24"/>
        </w:rPr>
        <w:t>000.985 Ft-ban</w:t>
      </w:r>
    </w:p>
    <w:p w:rsidR="00AB5DC7" w:rsidRDefault="00AB5DC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ellátottak pénzbeli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15</w:t>
      </w:r>
      <w:proofErr w:type="gramEnd"/>
      <w:r>
        <w:rPr>
          <w:rFonts w:ascii="Times New Roman" w:hAnsi="Times New Roman" w:cs="Times New Roman"/>
          <w:sz w:val="24"/>
          <w:szCs w:val="24"/>
        </w:rPr>
        <w:t>.453.600 Ft-ban</w:t>
      </w:r>
    </w:p>
    <w:p w:rsidR="00AB5DC7" w:rsidRDefault="00AB5DC7" w:rsidP="00ED0FA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működési célú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488.</w:t>
      </w:r>
      <w:proofErr w:type="gramEnd"/>
      <w:r>
        <w:rPr>
          <w:rFonts w:ascii="Times New Roman" w:hAnsi="Times New Roman" w:cs="Times New Roman"/>
          <w:sz w:val="24"/>
          <w:szCs w:val="24"/>
        </w:rPr>
        <w:t>830.430</w:t>
      </w:r>
      <w:r w:rsidRPr="004E4609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B5DC7" w:rsidRDefault="00AB5DC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Áht.-n belüli megelőlegezések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18</w:t>
      </w:r>
      <w:proofErr w:type="gramEnd"/>
      <w:r>
        <w:rPr>
          <w:rFonts w:ascii="Times New Roman" w:hAnsi="Times New Roman" w:cs="Times New Roman"/>
          <w:sz w:val="24"/>
          <w:szCs w:val="24"/>
        </w:rPr>
        <w:t>.834.149 Ft-ban</w:t>
      </w:r>
    </w:p>
    <w:p w:rsidR="00AB5DC7" w:rsidRDefault="00AB5DC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általános </w:t>
      </w:r>
      <w:proofErr w:type="gramStart"/>
      <w:r>
        <w:rPr>
          <w:rFonts w:ascii="Times New Roman" w:hAnsi="Times New Roman" w:cs="Times New Roman"/>
          <w:sz w:val="24"/>
          <w:szCs w:val="24"/>
        </w:rPr>
        <w:t>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45.</w:t>
      </w:r>
      <w:proofErr w:type="gramEnd"/>
      <w:r>
        <w:rPr>
          <w:rFonts w:ascii="Times New Roman" w:hAnsi="Times New Roman" w:cs="Times New Roman"/>
          <w:sz w:val="24"/>
          <w:szCs w:val="24"/>
        </w:rPr>
        <w:t>000.000 Ft-ban</w:t>
      </w:r>
    </w:p>
    <w:p w:rsidR="00AB5DC7" w:rsidRDefault="00AB5DC7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céltartalék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5693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356933">
        <w:rPr>
          <w:rFonts w:ascii="Times New Roman" w:hAnsi="Times New Roman" w:cs="Times New Roman"/>
          <w:sz w:val="24"/>
          <w:szCs w:val="24"/>
        </w:rPr>
        <w:t>.815.332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B5DC7" w:rsidRDefault="00AB5DC7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E60E2A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felhalmozás célú kiadásokat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15.120.890 </w:t>
      </w:r>
      <w:r w:rsidRPr="004E4609">
        <w:rPr>
          <w:rFonts w:ascii="Times New Roman" w:hAnsi="Times New Roman" w:cs="Times New Roman"/>
          <w:sz w:val="24"/>
          <w:szCs w:val="24"/>
        </w:rPr>
        <w:t>Ft-ban</w:t>
      </w:r>
    </w:p>
    <w:p w:rsidR="00AB5DC7" w:rsidRDefault="00AB5DC7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AB5DC7" w:rsidRDefault="00AB5DC7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E60E2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B5DC7" w:rsidRDefault="00AB5DC7" w:rsidP="00E60E2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bevételi és kiadási </w:t>
      </w:r>
      <w:proofErr w:type="spellStart"/>
      <w:r>
        <w:rPr>
          <w:rFonts w:ascii="Times New Roman" w:hAnsi="Times New Roman" w:cs="Times New Roman"/>
          <w:sz w:val="24"/>
          <w:szCs w:val="24"/>
        </w:rPr>
        <w:t>főösszegének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 sz.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 xml:space="preserve">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AB5DC7" w:rsidRDefault="00AB5DC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bevételeit részletes bontásban kötelező és önként vállalt államigazgatási feladatok szerinti részletezésben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2. sz.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4/</w:t>
      </w:r>
      <w:proofErr w:type="gramStart"/>
      <w:r w:rsidRPr="0068749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687495">
        <w:rPr>
          <w:rFonts w:ascii="Times New Roman" w:hAnsi="Times New Roman" w:cs="Times New Roman"/>
          <w:b/>
          <w:bCs/>
          <w:sz w:val="24"/>
          <w:szCs w:val="24"/>
        </w:rPr>
        <w:t>, 5/a</w:t>
      </w:r>
      <w:r>
        <w:rPr>
          <w:rFonts w:ascii="Times New Roman" w:hAnsi="Times New Roman" w:cs="Times New Roman"/>
          <w:sz w:val="24"/>
          <w:szCs w:val="24"/>
        </w:rPr>
        <w:t xml:space="preserve"> mellékletek tartalmazzák </w:t>
      </w:r>
    </w:p>
    <w:p w:rsidR="00AB5DC7" w:rsidRDefault="00AB5DC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kiadásait elkülönítetten </w:t>
      </w:r>
      <w:proofErr w:type="spellStart"/>
      <w:r>
        <w:rPr>
          <w:rFonts w:ascii="Times New Roman" w:hAnsi="Times New Roman" w:cs="Times New Roman"/>
          <w:sz w:val="24"/>
          <w:szCs w:val="24"/>
        </w:rPr>
        <w:t>jogcímenkénti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bontásban kötelező, önként vállalt és államigazgatási feladatok szerinti részletezésben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3. sz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</w:t>
      </w:r>
      <w:proofErr w:type="gramStart"/>
      <w:r>
        <w:rPr>
          <w:rFonts w:ascii="Times New Roman" w:hAnsi="Times New Roman" w:cs="Times New Roman"/>
          <w:sz w:val="24"/>
          <w:szCs w:val="24"/>
        </w:rPr>
        <w:t>funkciók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szerint bontásban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4/b, 5/b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AB5DC7" w:rsidRDefault="00AB5DC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 sz.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AB5DC7" w:rsidRDefault="00AB5DC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költségvetési tartaléka </w:t>
      </w:r>
      <w:r>
        <w:rPr>
          <w:rFonts w:ascii="Times New Roman" w:hAnsi="Times New Roman" w:cs="Times New Roman"/>
          <w:b/>
          <w:bCs/>
          <w:sz w:val="24"/>
          <w:szCs w:val="24"/>
        </w:rPr>
        <w:t>48.815.332 Ft.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DC7" w:rsidRDefault="00AB5DC7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 Hivatal költségvetési szervének létszámkeretét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7.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AB5DC7" w:rsidRDefault="00AB5DC7" w:rsidP="004A451E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finanszírozási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ütemtervét a </w:t>
      </w:r>
      <w:r w:rsidRPr="00687495">
        <w:rPr>
          <w:rFonts w:ascii="Times New Roman" w:hAnsi="Times New Roman" w:cs="Times New Roman"/>
          <w:b/>
          <w:bCs/>
          <w:sz w:val="24"/>
          <w:szCs w:val="24"/>
        </w:rPr>
        <w:t>8.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AB5DC7" w:rsidRPr="00692AD4" w:rsidRDefault="00AB5DC7" w:rsidP="004A451E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AD4">
        <w:rPr>
          <w:rFonts w:ascii="Times New Roman" w:hAnsi="Times New Roman" w:cs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</w:t>
      </w:r>
      <w:proofErr w:type="gramStart"/>
      <w:r w:rsidRPr="00692AD4">
        <w:rPr>
          <w:rFonts w:ascii="Times New Roman" w:hAnsi="Times New Roman" w:cs="Times New Roman"/>
          <w:sz w:val="24"/>
          <w:szCs w:val="24"/>
        </w:rPr>
        <w:t>stabilitásáról</w:t>
      </w:r>
      <w:proofErr w:type="gramEnd"/>
      <w:r w:rsidRPr="00692AD4">
        <w:rPr>
          <w:rFonts w:ascii="Times New Roman" w:hAnsi="Times New Roman" w:cs="Times New Roman"/>
          <w:sz w:val="24"/>
          <w:szCs w:val="24"/>
        </w:rPr>
        <w:t xml:space="preserve"> szóló 2011. évi CXCIV. törvény szerinti saját bevételeit a </w:t>
      </w:r>
      <w:r w:rsidRPr="00692AD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2AD4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 w:rsidRPr="00692AD4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AB5DC7" w:rsidRDefault="00AB5DC7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C138D" w:rsidRDefault="00AC138D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C138D" w:rsidRDefault="00AC138D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AB5DC7" w:rsidRDefault="00AB5DC7" w:rsidP="00C8600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AB5DC7" w:rsidRDefault="00AB5DC7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C86001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B5DC7" w:rsidRDefault="00AB5DC7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C86001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 w:rsidR="00AB5DC7" w:rsidRDefault="00AB5DC7" w:rsidP="0015047A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 w:rsidR="00AB5DC7" w:rsidRDefault="00AB5DC7" w:rsidP="00F44D9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AB5DC7" w:rsidRDefault="00AB5DC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15047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B5DC7" w:rsidRDefault="00AB5DC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4B3629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</w:t>
      </w:r>
      <w:r w:rsidRPr="000E6F1E">
        <w:rPr>
          <w:rFonts w:ascii="Times New Roman" w:hAnsi="Times New Roman" w:cs="Times New Roman"/>
          <w:b/>
          <w:bCs/>
          <w:sz w:val="24"/>
          <w:szCs w:val="24"/>
        </w:rPr>
        <w:t>általános tartalékát</w:t>
      </w:r>
      <w:r w:rsidRPr="00707CE0">
        <w:rPr>
          <w:rFonts w:ascii="Times New Roman" w:hAnsi="Times New Roman" w:cs="Times New Roman"/>
          <w:sz w:val="24"/>
          <w:szCs w:val="24"/>
        </w:rPr>
        <w:t xml:space="preserve"> 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>45.000.000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Ft </w:t>
      </w:r>
      <w:r w:rsidRPr="000E6F1E">
        <w:rPr>
          <w:rFonts w:ascii="Times New Roman" w:hAnsi="Times New Roman" w:cs="Times New Roman"/>
          <w:sz w:val="24"/>
          <w:szCs w:val="24"/>
        </w:rPr>
        <w:t>összegben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céltartalékát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>3.815.332</w:t>
      </w:r>
      <w:r w:rsidRPr="0015047A">
        <w:rPr>
          <w:rFonts w:ascii="Times New Roman" w:hAnsi="Times New Roman" w:cs="Times New Roman"/>
          <w:b/>
          <w:bCs/>
          <w:sz w:val="24"/>
          <w:szCs w:val="24"/>
        </w:rPr>
        <w:t xml:space="preserve"> Ft </w:t>
      </w:r>
      <w:r w:rsidRPr="0015047A">
        <w:rPr>
          <w:rFonts w:ascii="Times New Roman" w:hAnsi="Times New Roman" w:cs="Times New Roman"/>
          <w:sz w:val="24"/>
          <w:szCs w:val="24"/>
        </w:rPr>
        <w:t>összegben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7A">
        <w:rPr>
          <w:rFonts w:ascii="Times New Roman" w:hAnsi="Times New Roman" w:cs="Times New Roman"/>
          <w:sz w:val="24"/>
          <w:szCs w:val="24"/>
        </w:rPr>
        <w:t>állapítja me</w:t>
      </w:r>
      <w:r>
        <w:rPr>
          <w:rFonts w:ascii="Times New Roman" w:hAnsi="Times New Roman" w:cs="Times New Roman"/>
          <w:sz w:val="24"/>
          <w:szCs w:val="24"/>
        </w:rPr>
        <w:t>g. A céltartalék kizárólag előre nem látható esetekben – belvízmentesítés, viharkár elhárítás stb. – használható fel. A céltartalék felhasználásáról - a képviselő-testület előtti utólagos beszámolási kötelezettséggel – a polgármester dönt.</w:t>
      </w:r>
    </w:p>
    <w:p w:rsidR="00AB5DC7" w:rsidRDefault="00AB5DC7" w:rsidP="00F44D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4B3629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 w:rsidR="00AB5DC7" w:rsidRDefault="00AB5DC7" w:rsidP="004B362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AB5DC7" w:rsidRDefault="00AB5DC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programok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projektek </w:t>
      </w:r>
    </w:p>
    <w:p w:rsidR="00AB5DC7" w:rsidRDefault="00AB5DC7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B5DC7" w:rsidRDefault="00AB5DC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AB5DC7" w:rsidRDefault="00AB5DC7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AB5DC7" w:rsidRDefault="00AB5DC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B5DC7" w:rsidRDefault="00AB5DC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költségvetés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9. sz.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AB5DC7" w:rsidRDefault="00AB5DC7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Támogatások </w:t>
      </w:r>
    </w:p>
    <w:p w:rsidR="00AB5DC7" w:rsidRDefault="00AB5DC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B5DC7" w:rsidRDefault="00AB5DC7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10. sz. melléklete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AB5DC7" w:rsidRDefault="00AB5DC7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a lakossági és közösségi szolgáltatások támogatásáról, - amelyeket nem a helyi önkormányzati, helyi kisebbségi önkormányzati költségvetési szervek útján végeztet – </w:t>
      </w:r>
      <w:r w:rsidRPr="000E6F1E">
        <w:rPr>
          <w:rFonts w:ascii="Times New Roman" w:hAnsi="Times New Roman" w:cs="Times New Roman"/>
          <w:b/>
          <w:bCs/>
          <w:sz w:val="24"/>
          <w:szCs w:val="24"/>
        </w:rPr>
        <w:t>2.500</w:t>
      </w:r>
      <w:r>
        <w:rPr>
          <w:rFonts w:ascii="Times New Roman" w:hAnsi="Times New Roman" w:cs="Times New Roman"/>
          <w:b/>
          <w:bCs/>
          <w:sz w:val="24"/>
          <w:szCs w:val="24"/>
        </w:rPr>
        <w:t>.000 Ft</w:t>
      </w:r>
      <w:r>
        <w:rPr>
          <w:rFonts w:ascii="Times New Roman" w:hAnsi="Times New Roman" w:cs="Times New Roman"/>
          <w:sz w:val="24"/>
          <w:szCs w:val="24"/>
        </w:rPr>
        <w:t xml:space="preserve"> összegben döntött. </w:t>
      </w:r>
    </w:p>
    <w:p w:rsidR="00AC138D" w:rsidRDefault="00AC138D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C138D" w:rsidRDefault="00AC138D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AB5DC7" w:rsidRDefault="00AB5DC7" w:rsidP="00B819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közvetett támogatást nyújt </w:t>
      </w:r>
      <w:r w:rsidRPr="001F6FA6">
        <w:rPr>
          <w:rFonts w:ascii="Times New Roman" w:hAnsi="Times New Roman" w:cs="Times New Roman"/>
          <w:b/>
          <w:bCs/>
          <w:sz w:val="24"/>
          <w:szCs w:val="24"/>
        </w:rPr>
        <w:t>4.072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.000 </w:t>
      </w:r>
      <w:r w:rsidRPr="001F6FA6">
        <w:rPr>
          <w:rFonts w:ascii="Times New Roman" w:hAnsi="Times New Roman" w:cs="Times New Roman"/>
          <w:b/>
          <w:bCs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 xml:space="preserve"> összegben, építményadó mentesség formájában. </w:t>
      </w:r>
    </w:p>
    <w:p w:rsidR="00AB5DC7" w:rsidRDefault="00AB5DC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:rsidR="00AB5DC7" w:rsidRDefault="00AB5DC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AB5DC7" w:rsidRDefault="00AB5DC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0D7EE5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B5DC7" w:rsidRDefault="00AB5DC7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C7" w:rsidRDefault="00AB5DC7" w:rsidP="004F54EF">
      <w:pPr>
        <w:pStyle w:val="Szvegtrzsbehzssal2"/>
        <w:ind w:left="0" w:firstLine="0"/>
      </w:pPr>
      <w:r>
        <w:t xml:space="preserve">(1) A képviselő-testület és szervei szervezeti és működési szabályzatáról </w:t>
      </w:r>
      <w:proofErr w:type="gramStart"/>
      <w:r>
        <w:t>szóló  önkormányzati</w:t>
      </w:r>
      <w:proofErr w:type="gramEnd"/>
      <w:r>
        <w:t xml:space="preserve"> rendelet mellékletében átruházott hatáskörökön túl a jóváhagyott </w:t>
      </w:r>
      <w:r w:rsidRPr="00D87F7A">
        <w:t>kiadási, bevételi és létszám-előirányzatok közötti és a céltartalék terhére történő átcsoportosítás jogát</w:t>
      </w:r>
      <w:r>
        <w:t xml:space="preserve"> nem ruházza át, azt magának fenntartja.</w:t>
      </w:r>
    </w:p>
    <w:p w:rsidR="00AB5DC7" w:rsidRDefault="00AB5DC7" w:rsidP="004F54E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AB5DC7" w:rsidRDefault="00AB5DC7" w:rsidP="00F44D98">
      <w:pPr>
        <w:pStyle w:val="Szvegtrzsbehzssal2"/>
      </w:pPr>
      <w:r>
        <w:t>(2)Az átruházott hatáskörben hozott döntések a későbbi években a képviselő-testület által</w:t>
      </w:r>
      <w:r w:rsidRPr="00F44D98">
        <w:t xml:space="preserve"> </w:t>
      </w:r>
      <w:r>
        <w:t>jóváhagyottnál nagyobb többletkiadással nem járhatnak.</w:t>
      </w:r>
    </w:p>
    <w:p w:rsidR="00AB5DC7" w:rsidRDefault="00AB5DC7" w:rsidP="004F54EF">
      <w:pPr>
        <w:pStyle w:val="Szvegtrzsbehzssal2"/>
        <w:ind w:left="0" w:firstLine="0"/>
      </w:pPr>
    </w:p>
    <w:p w:rsidR="00AB5DC7" w:rsidRDefault="00AB5DC7" w:rsidP="00F44D98">
      <w:pPr>
        <w:pStyle w:val="Szvegtrzsbehzssal2"/>
      </w:pPr>
      <w: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AB5DC7" w:rsidRDefault="00AB5DC7" w:rsidP="00F44D98">
      <w:pPr>
        <w:pStyle w:val="Szvegtrzsbehzssal2"/>
      </w:pPr>
    </w:p>
    <w:p w:rsidR="00AB5DC7" w:rsidRPr="00360361" w:rsidRDefault="00AB5DC7" w:rsidP="00F44D98">
      <w:pPr>
        <w:pStyle w:val="Szvegtrzsbehzssal2"/>
      </w:pPr>
      <w:r>
        <w:t xml:space="preserve">(4) Az általános tartalék előirányzaton belül a költségvetési évet tekintve összesen </w:t>
      </w:r>
      <w:r w:rsidRPr="00360361">
        <w:rPr>
          <w:b/>
          <w:bCs/>
        </w:rPr>
        <w:t>300.000 Ft</w:t>
      </w:r>
      <w:r>
        <w:rPr>
          <w:b/>
          <w:bCs/>
        </w:rPr>
        <w:t xml:space="preserve"> </w:t>
      </w:r>
      <w:r w:rsidRPr="00360361">
        <w:t xml:space="preserve">felhasználását a képviselő-testület – </w:t>
      </w:r>
      <w:r>
        <w:t>a teljesülést követően negyedévenkénti</w:t>
      </w:r>
      <w:r w:rsidRPr="00360361">
        <w:t xml:space="preserve"> beszámolási kötelezettséggel – a polgármester hatáskörébe utalja.</w:t>
      </w:r>
    </w:p>
    <w:p w:rsidR="00AB5DC7" w:rsidRDefault="00AB5DC7" w:rsidP="004F54E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AB5DC7" w:rsidRPr="00D51942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</w:p>
    <w:p w:rsidR="00AB5DC7" w:rsidRDefault="00AB5DC7" w:rsidP="004F54EF">
      <w:pPr>
        <w:jc w:val="center"/>
      </w:pPr>
    </w:p>
    <w:p w:rsidR="00AB5DC7" w:rsidRDefault="00AB5DC7" w:rsidP="004F54EF">
      <w:pPr>
        <w:pStyle w:val="Szvegtrzsbehzssal2"/>
        <w:ind w:left="0" w:firstLine="0"/>
      </w:pPr>
      <w:r>
        <w:t>(1) A Hivatal éves költségvetésének végrehajtásáért, a gazdálkodás jogszerűségéért, a takarékosság érvényesítéséért, a bevételek növeléséért az alapfeladatok sérelme nélkül a jegyző a felelős.</w:t>
      </w:r>
    </w:p>
    <w:p w:rsidR="00AB5DC7" w:rsidRDefault="00AB5DC7" w:rsidP="004F54EF">
      <w:pPr>
        <w:ind w:left="426" w:hanging="426"/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 w:rsidR="00AB5DC7" w:rsidRDefault="00AB5DC7" w:rsidP="004F54EF">
      <w:pPr>
        <w:ind w:left="426" w:hanging="426"/>
        <w:jc w:val="both"/>
        <w:rPr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AB5DC7" w:rsidRDefault="00AB5DC7" w:rsidP="004F54EF">
      <w:pPr>
        <w:rPr>
          <w:sz w:val="24"/>
          <w:szCs w:val="24"/>
        </w:rPr>
      </w:pPr>
    </w:p>
    <w:p w:rsidR="00AB5DC7" w:rsidRDefault="00AB5DC7" w:rsidP="004F54EF">
      <w:pPr>
        <w:pStyle w:val="Szvegtrzsbehzssal3"/>
        <w:ind w:left="0" w:firstLine="0"/>
      </w:pPr>
      <w: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 w:rsidR="00AB5DC7" w:rsidRDefault="00AB5DC7" w:rsidP="004F54EF">
      <w:pPr>
        <w:ind w:left="426" w:hanging="426"/>
        <w:jc w:val="both"/>
        <w:rPr>
          <w:sz w:val="24"/>
          <w:szCs w:val="24"/>
        </w:rPr>
      </w:pPr>
    </w:p>
    <w:p w:rsidR="00AB5DC7" w:rsidRDefault="00AB5DC7" w:rsidP="004F54EF">
      <w:pPr>
        <w:pStyle w:val="Szvegtrzsbehzssal2"/>
        <w:ind w:left="0" w:firstLine="0"/>
      </w:pPr>
      <w:r>
        <w:t xml:space="preserve">(2) Az (1) bekezdésben nem szereplő központi pótelőirányzatok felosztásáról és </w:t>
      </w:r>
      <w:r w:rsidRPr="000C7A56">
        <w:t>a</w:t>
      </w:r>
      <w:r>
        <w:t xml:space="preserve"> Hivatal saját hatáskörben kezdeményezett rendelet módosításáról a képviselő testület az (1) bekezdésben foglalt módon dönt.</w:t>
      </w:r>
    </w:p>
    <w:p w:rsidR="00AB5DC7" w:rsidRDefault="00AB5DC7" w:rsidP="004F54EF">
      <w:pPr>
        <w:rPr>
          <w:b/>
          <w:bCs/>
          <w:sz w:val="24"/>
          <w:szCs w:val="24"/>
        </w:rPr>
      </w:pPr>
    </w:p>
    <w:p w:rsidR="00AB5DC7" w:rsidRDefault="00AB5DC7" w:rsidP="004F54EF">
      <w:pPr>
        <w:rPr>
          <w:b/>
          <w:bCs/>
          <w:sz w:val="24"/>
          <w:szCs w:val="24"/>
        </w:rPr>
      </w:pPr>
    </w:p>
    <w:p w:rsidR="00AB5DC7" w:rsidRDefault="00AB5DC7" w:rsidP="004F54EF">
      <w:pPr>
        <w:rPr>
          <w:b/>
          <w:bCs/>
          <w:sz w:val="24"/>
          <w:szCs w:val="24"/>
        </w:rPr>
      </w:pPr>
    </w:p>
    <w:p w:rsidR="00AB5DC7" w:rsidRPr="00AC138D" w:rsidRDefault="00AC138D" w:rsidP="00B819B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</w:t>
      </w:r>
    </w:p>
    <w:p w:rsidR="00AB5DC7" w:rsidRDefault="00AB5DC7" w:rsidP="004F54EF">
      <w:pPr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költségvetési szerv előirányzat-módosításának szabályai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Pr="00EF3D1B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EF3D1B">
        <w:rPr>
          <w:sz w:val="24"/>
          <w:szCs w:val="24"/>
        </w:rPr>
        <w:t>Az önkormá</w:t>
      </w:r>
      <w:r>
        <w:rPr>
          <w:sz w:val="24"/>
          <w:szCs w:val="24"/>
        </w:rPr>
        <w:t>nyzat és a költségvetési szerv</w:t>
      </w:r>
      <w:r w:rsidRPr="00EF3D1B">
        <w:rPr>
          <w:sz w:val="24"/>
          <w:szCs w:val="24"/>
        </w:rPr>
        <w:t xml:space="preserve"> bevételi és kiadási elői</w:t>
      </w:r>
      <w:r>
        <w:rPr>
          <w:sz w:val="24"/>
          <w:szCs w:val="24"/>
        </w:rPr>
        <w:t xml:space="preserve">rányzatai év közben </w:t>
      </w:r>
      <w:r w:rsidRPr="00EF3D1B">
        <w:rPr>
          <w:sz w:val="24"/>
          <w:szCs w:val="24"/>
        </w:rPr>
        <w:t>megváltoztatható</w:t>
      </w:r>
      <w:r>
        <w:rPr>
          <w:sz w:val="24"/>
          <w:szCs w:val="24"/>
        </w:rPr>
        <w:t xml:space="preserve">k az előirányzat módosításával. </w:t>
      </w:r>
      <w:r w:rsidRPr="00EF3D1B">
        <w:rPr>
          <w:sz w:val="24"/>
          <w:szCs w:val="24"/>
        </w:rPr>
        <w:t xml:space="preserve">Az előirányzatok megváltoztatása e költségvetési rendeletben meghatározottak szerint történik. </w:t>
      </w:r>
    </w:p>
    <w:p w:rsidR="00AB5DC7" w:rsidRPr="00EF3D1B" w:rsidRDefault="00AB5DC7" w:rsidP="004F54EF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B5DC7" w:rsidRPr="00EF3D1B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EF3D1B">
        <w:rPr>
          <w:sz w:val="24"/>
          <w:szCs w:val="24"/>
        </w:rPr>
        <w:t>A költségvetési szerv saját hatáskörű előirányzat módosítást csak abban az esetben hajthat végre, ha a személyi juttatások és/vagy a munkaadót terhelő járulék előirányzatból dologi kiadásokra csoport</w:t>
      </w:r>
      <w:r>
        <w:rPr>
          <w:sz w:val="24"/>
          <w:szCs w:val="24"/>
        </w:rPr>
        <w:t>osít át. Az átcsoportosítást a k</w:t>
      </w:r>
      <w:r w:rsidRPr="00EF3D1B">
        <w:rPr>
          <w:sz w:val="24"/>
          <w:szCs w:val="24"/>
        </w:rPr>
        <w:t xml:space="preserve">épviselő-testület rendelet-módosításban hagyja jóvá. </w:t>
      </w:r>
    </w:p>
    <w:p w:rsidR="00AB5DC7" w:rsidRPr="00EF3D1B" w:rsidRDefault="00AB5DC7" w:rsidP="004F54E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B5DC7" w:rsidRPr="00EF3D1B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(3) A költségvetési szervek</w:t>
      </w:r>
      <w:r w:rsidRPr="00EF3D1B">
        <w:rPr>
          <w:sz w:val="24"/>
          <w:szCs w:val="24"/>
        </w:rPr>
        <w:t xml:space="preserve"> a jóváhagyott bevételi előirányzataikon felüli többletbevételeiket a költségvetési rendeletbe történő átvezetése, annak módosítása után használhatják fel.  </w:t>
      </w:r>
    </w:p>
    <w:p w:rsidR="00AB5DC7" w:rsidRPr="00EF3D1B" w:rsidRDefault="00AB5DC7" w:rsidP="004F54EF">
      <w:pPr>
        <w:tabs>
          <w:tab w:val="decimal" w:pos="283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B5DC7" w:rsidRDefault="00AB5DC7" w:rsidP="004F54EF">
      <w:pPr>
        <w:pStyle w:val="Szvegtrzsbehzssal"/>
        <w:ind w:left="0" w:firstLine="0"/>
      </w:pPr>
      <w:r>
        <w:t>(4) A jóváhagyott kiemelt előirányzatokon belül az átcsoportosításról a költségvetési szerv vezetője saját hatáskörben dönt.</w:t>
      </w:r>
    </w:p>
    <w:p w:rsidR="00AB5DC7" w:rsidRPr="00233C80" w:rsidRDefault="00AB5DC7" w:rsidP="004F54EF">
      <w:pPr>
        <w:jc w:val="both"/>
        <w:rPr>
          <w:sz w:val="24"/>
          <w:szCs w:val="24"/>
        </w:rPr>
      </w:pPr>
    </w:p>
    <w:p w:rsidR="00AB5DC7" w:rsidRPr="00233C80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233C80">
        <w:rPr>
          <w:sz w:val="24"/>
          <w:szCs w:val="24"/>
        </w:rPr>
        <w:t xml:space="preserve">) </w:t>
      </w:r>
      <w:r>
        <w:rPr>
          <w:sz w:val="24"/>
          <w:szCs w:val="24"/>
        </w:rPr>
        <w:t>A költségvetési szerv</w:t>
      </w:r>
      <w:r w:rsidRPr="00233C80">
        <w:rPr>
          <w:sz w:val="24"/>
          <w:szCs w:val="24"/>
        </w:rPr>
        <w:t xml:space="preserve"> a saját hatáskörű előirányzat módosításokról az irányító szervét negyedévenként tájékoztatja.</w:t>
      </w:r>
    </w:p>
    <w:p w:rsidR="00AB5DC7" w:rsidRPr="00233C80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</w:p>
    <w:p w:rsidR="00AB5DC7" w:rsidRDefault="00AB5DC7" w:rsidP="004F54EF">
      <w:pPr>
        <w:jc w:val="both"/>
        <w:rPr>
          <w:b/>
          <w:bCs/>
          <w:color w:val="FF00FF"/>
          <w:sz w:val="24"/>
          <w:szCs w:val="24"/>
        </w:rPr>
      </w:pPr>
    </w:p>
    <w:p w:rsidR="00AB5DC7" w:rsidRPr="000371E9" w:rsidRDefault="00AB5DC7" w:rsidP="004F54EF">
      <w:pPr>
        <w:jc w:val="both"/>
        <w:rPr>
          <w:sz w:val="24"/>
          <w:szCs w:val="24"/>
        </w:rPr>
      </w:pPr>
      <w:r w:rsidRPr="000371E9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0371E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 polgármester, illetve a Hivatal </w:t>
      </w:r>
      <w:r w:rsidRPr="000371E9">
        <w:rPr>
          <w:sz w:val="24"/>
          <w:szCs w:val="24"/>
        </w:rPr>
        <w:t>vezetője önálló létszám- és bérgazdálkodási</w:t>
      </w:r>
      <w:r>
        <w:rPr>
          <w:sz w:val="24"/>
          <w:szCs w:val="24"/>
        </w:rPr>
        <w:t xml:space="preserve"> jogkörében eljárva az</w:t>
      </w:r>
      <w:r w:rsidRPr="000371E9">
        <w:rPr>
          <w:sz w:val="24"/>
          <w:szCs w:val="24"/>
        </w:rPr>
        <w:t xml:space="preserve"> en</w:t>
      </w:r>
      <w:r>
        <w:rPr>
          <w:sz w:val="24"/>
          <w:szCs w:val="24"/>
        </w:rPr>
        <w:t>gedélyezett létszám (álláshely)-</w:t>
      </w:r>
      <w:r w:rsidRPr="000371E9">
        <w:rPr>
          <w:sz w:val="24"/>
          <w:szCs w:val="24"/>
        </w:rPr>
        <w:t>keretet a tényleges foglalkoztatás során köteles betartani.</w:t>
      </w:r>
    </w:p>
    <w:p w:rsidR="00AB5DC7" w:rsidRPr="000371E9" w:rsidRDefault="00AB5DC7" w:rsidP="004F54EF">
      <w:pPr>
        <w:jc w:val="both"/>
        <w:rPr>
          <w:sz w:val="24"/>
          <w:szCs w:val="24"/>
        </w:rPr>
      </w:pPr>
    </w:p>
    <w:p w:rsidR="00AB5DC7" w:rsidRPr="000371E9" w:rsidRDefault="00AB5DC7" w:rsidP="004F54EF">
      <w:pPr>
        <w:jc w:val="both"/>
        <w:rPr>
          <w:sz w:val="24"/>
          <w:szCs w:val="24"/>
        </w:rPr>
      </w:pPr>
      <w:r w:rsidRPr="000371E9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0371E9">
        <w:rPr>
          <w:sz w:val="24"/>
          <w:szCs w:val="24"/>
        </w:rPr>
        <w:t>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AB5DC7" w:rsidRDefault="00AB5DC7" w:rsidP="004F54EF">
      <w:pPr>
        <w:rPr>
          <w:sz w:val="24"/>
          <w:szCs w:val="24"/>
        </w:rPr>
      </w:pPr>
    </w:p>
    <w:p w:rsidR="00AB5DC7" w:rsidRDefault="00AB5DC7" w:rsidP="004F54EF">
      <w:pPr>
        <w:rPr>
          <w:sz w:val="24"/>
          <w:szCs w:val="24"/>
        </w:rPr>
      </w:pPr>
      <w:r>
        <w:rPr>
          <w:sz w:val="24"/>
          <w:szCs w:val="24"/>
        </w:rPr>
        <w:t xml:space="preserve">(1) Az </w:t>
      </w:r>
      <w:r w:rsidRPr="00CC2610">
        <w:rPr>
          <w:b/>
          <w:bCs/>
          <w:sz w:val="24"/>
          <w:szCs w:val="24"/>
        </w:rPr>
        <w:t>1.000</w:t>
      </w:r>
      <w:r w:rsidRPr="00F555F6">
        <w:rPr>
          <w:b/>
          <w:bCs/>
          <w:sz w:val="24"/>
          <w:szCs w:val="24"/>
        </w:rPr>
        <w:t>.000</w:t>
      </w:r>
      <w:r>
        <w:rPr>
          <w:sz w:val="24"/>
          <w:szCs w:val="24"/>
        </w:rPr>
        <w:t xml:space="preserve"> Ft-ot meghaladó összegű támogatások átadása előtt a támogatás címzettjével megállapodást kell kötni.</w:t>
      </w:r>
    </w:p>
    <w:p w:rsidR="00AB5DC7" w:rsidRPr="00C618B2" w:rsidRDefault="00AB5DC7" w:rsidP="004F54EF">
      <w:pPr>
        <w:autoSpaceDE w:val="0"/>
        <w:autoSpaceDN w:val="0"/>
        <w:adjustRightInd w:val="0"/>
        <w:jc w:val="both"/>
      </w:pPr>
    </w:p>
    <w:p w:rsidR="00AB5DC7" w:rsidRPr="00AD7243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AD7243">
        <w:rPr>
          <w:sz w:val="24"/>
          <w:szCs w:val="24"/>
        </w:rPr>
        <w:t xml:space="preserve">A </w:t>
      </w:r>
      <w:r>
        <w:rPr>
          <w:sz w:val="24"/>
          <w:szCs w:val="24"/>
        </w:rPr>
        <w:t>k</w:t>
      </w:r>
      <w:r w:rsidRPr="00AD7243">
        <w:rPr>
          <w:sz w:val="24"/>
          <w:szCs w:val="24"/>
        </w:rPr>
        <w:t xml:space="preserve">épviselő-testület </w:t>
      </w:r>
      <w:r>
        <w:rPr>
          <w:sz w:val="24"/>
          <w:szCs w:val="24"/>
        </w:rPr>
        <w:t>a megállapodás megkötése előtt ellenőrzi</w:t>
      </w:r>
      <w:r w:rsidRPr="00AD7243">
        <w:rPr>
          <w:sz w:val="24"/>
          <w:szCs w:val="24"/>
        </w:rPr>
        <w:t xml:space="preserve"> a helyi önkormányzat költségvetéséből céljelleggel </w:t>
      </w:r>
      <w:r>
        <w:rPr>
          <w:sz w:val="24"/>
          <w:szCs w:val="24"/>
        </w:rPr>
        <w:t xml:space="preserve">juttatott támogatások felhasználását, elszámolását. </w:t>
      </w:r>
    </w:p>
    <w:p w:rsidR="00AB5DC7" w:rsidRPr="00AD7243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AD7243">
        <w:rPr>
          <w:sz w:val="24"/>
          <w:szCs w:val="24"/>
        </w:rPr>
        <w:t>Az elszámolási kötelezettséget nem teljesítő</w:t>
      </w:r>
      <w:r>
        <w:rPr>
          <w:sz w:val="24"/>
          <w:szCs w:val="24"/>
        </w:rPr>
        <w:t>,</w:t>
      </w:r>
      <w:r w:rsidRPr="00AD7243">
        <w:rPr>
          <w:sz w:val="24"/>
          <w:szCs w:val="24"/>
        </w:rPr>
        <w:t xml:space="preserve"> illetve a támogatást nem célirányosan felhasználó szervezetek, személyek részére újabb támogatás </w:t>
      </w:r>
      <w:r>
        <w:rPr>
          <w:sz w:val="24"/>
          <w:szCs w:val="24"/>
        </w:rPr>
        <w:t>egy</w:t>
      </w:r>
      <w:r w:rsidRPr="00AD7243">
        <w:rPr>
          <w:sz w:val="24"/>
          <w:szCs w:val="24"/>
        </w:rPr>
        <w:t xml:space="preserve"> évig nem ítélhető meg.</w:t>
      </w:r>
    </w:p>
    <w:p w:rsidR="00AB5DC7" w:rsidRDefault="00AB5DC7" w:rsidP="004F54EF">
      <w:pPr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B819B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0F245B">
        <w:rPr>
          <w:sz w:val="24"/>
          <w:szCs w:val="24"/>
        </w:rPr>
        <w:t xml:space="preserve">önállóan működő és </w:t>
      </w:r>
      <w:r>
        <w:rPr>
          <w:sz w:val="24"/>
          <w:szCs w:val="24"/>
        </w:rPr>
        <w:t xml:space="preserve">gazdálkodó költségvetési szerv költségvetési támogatását a képviselő-testület a költségvetési szervek pénzellátási rendje szerint biztosítja. </w:t>
      </w:r>
    </w:p>
    <w:p w:rsidR="00AB5DC7" w:rsidRDefault="00AB5DC7" w:rsidP="004F54E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Az egyéb szervezetek részére nyújtott támogatások évi két egyenlő részletekben kerüljenek kiutalásra.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AB5DC7" w:rsidRDefault="00AB5DC7" w:rsidP="004F54EF">
      <w:pPr>
        <w:jc w:val="center"/>
        <w:rPr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</w:t>
      </w:r>
      <w:proofErr w:type="spellStart"/>
      <w:r>
        <w:rPr>
          <w:sz w:val="24"/>
          <w:szCs w:val="24"/>
        </w:rPr>
        <w:t>ban</w:t>
      </w:r>
      <w:proofErr w:type="spellEnd"/>
      <w:r>
        <w:rPr>
          <w:sz w:val="24"/>
          <w:szCs w:val="24"/>
        </w:rPr>
        <w:t xml:space="preserve"> meghatározott feltételekkel vehető igénybe.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</w:t>
      </w:r>
      <w:r w:rsidRPr="00C72BB2">
        <w:rPr>
          <w:sz w:val="24"/>
          <w:szCs w:val="24"/>
        </w:rPr>
        <w:t>szolgáltatási szerződést</w:t>
      </w:r>
      <w:r>
        <w:rPr>
          <w:sz w:val="24"/>
          <w:szCs w:val="24"/>
        </w:rPr>
        <w:t xml:space="preserve"> írásban kell megkötni.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AB5DC7" w:rsidRDefault="00AB5DC7" w:rsidP="004F54EF">
      <w:pPr>
        <w:ind w:left="709" w:hanging="334"/>
        <w:jc w:val="both"/>
        <w:rPr>
          <w:sz w:val="24"/>
          <w:szCs w:val="24"/>
        </w:rPr>
      </w:pPr>
    </w:p>
    <w:p w:rsidR="00AB5DC7" w:rsidRDefault="00AB5DC7" w:rsidP="004F54EF">
      <w:pPr>
        <w:ind w:left="709" w:hanging="33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 költségvetési szerv az adott feladat ellátáshoz megfelelő szakértelemmel rendelkező személyt nem foglalkoztat, vagy</w:t>
      </w:r>
    </w:p>
    <w:p w:rsidR="00AB5DC7" w:rsidRDefault="00AB5DC7" w:rsidP="004F54EF">
      <w:pPr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 w:rsidR="00AB5DC7" w:rsidRDefault="00AB5DC7" w:rsidP="004F54EF">
      <w:pPr>
        <w:ind w:left="709" w:hanging="334"/>
        <w:jc w:val="both"/>
        <w:rPr>
          <w:sz w:val="24"/>
          <w:szCs w:val="24"/>
        </w:rPr>
      </w:pPr>
    </w:p>
    <w:p w:rsidR="00AB5DC7" w:rsidRPr="001F6FA6" w:rsidRDefault="00AB5DC7" w:rsidP="001F6FA6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4F54EF"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</w:t>
      </w:r>
      <w:r>
        <w:rPr>
          <w:sz w:val="24"/>
          <w:szCs w:val="24"/>
        </w:rPr>
        <w:t>.</w:t>
      </w:r>
    </w:p>
    <w:p w:rsidR="00AB5DC7" w:rsidRPr="004F54EF" w:rsidRDefault="00AB5DC7" w:rsidP="004F54EF">
      <w:pPr>
        <w:jc w:val="center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(5) A szerződésnek tartalmaznia kell különösen:</w:t>
      </w:r>
    </w:p>
    <w:p w:rsidR="00AB5DC7" w:rsidRDefault="00AB5DC7" w:rsidP="004F54EF">
      <w:pPr>
        <w:ind w:left="375"/>
        <w:jc w:val="both"/>
        <w:rPr>
          <w:sz w:val="24"/>
          <w:szCs w:val="24"/>
        </w:rPr>
      </w:pPr>
    </w:p>
    <w:p w:rsidR="00AB5DC7" w:rsidRDefault="00AB5DC7" w:rsidP="004F54E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az ellátandó feladatot,</w:t>
      </w:r>
    </w:p>
    <w:p w:rsidR="00AB5DC7" w:rsidRDefault="00AB5DC7" w:rsidP="004F54E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b.) a díjazás mértékét,</w:t>
      </w:r>
    </w:p>
    <w:p w:rsidR="00AB5DC7" w:rsidRDefault="00AB5DC7" w:rsidP="004F54E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c.</w:t>
      </w:r>
      <w:proofErr w:type="gramEnd"/>
      <w:r>
        <w:rPr>
          <w:sz w:val="24"/>
          <w:szCs w:val="24"/>
        </w:rPr>
        <w:t>) részletes utalást arra, hogy a (3) bekezdésben írt feltétel mely körülményre tekintettel áll fenn,</w:t>
      </w:r>
    </w:p>
    <w:p w:rsidR="00AB5DC7" w:rsidRDefault="00AB5DC7" w:rsidP="004F54E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d.) a szerződés időtartamát,</w:t>
      </w:r>
    </w:p>
    <w:p w:rsidR="00AB5DC7" w:rsidRDefault="00AB5DC7" w:rsidP="004F54EF">
      <w:pPr>
        <w:ind w:left="709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.) szervezettel kötendő szerződés esetén azt, hogy a szervezet részéről személy szerint ki(k) köteles(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a feladat ellátására, valamint,</w:t>
      </w:r>
    </w:p>
    <w:p w:rsidR="00AB5DC7" w:rsidRDefault="00AB5DC7" w:rsidP="004F54EF">
      <w:pPr>
        <w:ind w:left="709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.) a teljesítés igazolására felhatalmazott személy megnevezését.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C138D" w:rsidRDefault="00AC138D" w:rsidP="004F54EF">
      <w:pPr>
        <w:jc w:val="center"/>
        <w:rPr>
          <w:b/>
          <w:bCs/>
          <w:sz w:val="24"/>
          <w:szCs w:val="24"/>
        </w:rPr>
      </w:pPr>
    </w:p>
    <w:p w:rsidR="00AB5DC7" w:rsidRPr="00AC138D" w:rsidRDefault="00AC138D" w:rsidP="004F54E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7</w:t>
      </w:r>
    </w:p>
    <w:p w:rsidR="00AB5DC7" w:rsidRDefault="00AB5DC7" w:rsidP="004F54EF">
      <w:pPr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</w:p>
    <w:p w:rsidR="00AB5DC7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5DC7" w:rsidRPr="00CE1AA3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1AA3"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 w:rsidRPr="00CE1AA3">
        <w:rPr>
          <w:color w:val="000000"/>
          <w:sz w:val="24"/>
          <w:szCs w:val="24"/>
        </w:rPr>
        <w:t>a képviselő-testület</w:t>
      </w:r>
      <w:r w:rsidRPr="00CE1AA3"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 xml:space="preserve">az Áht. 71. §. (2) és (3) </w:t>
      </w:r>
      <w:r w:rsidRPr="00CE1AA3">
        <w:rPr>
          <w:color w:val="000000"/>
          <w:sz w:val="24"/>
          <w:szCs w:val="24"/>
        </w:rPr>
        <w:t>bekezdésében</w:t>
      </w:r>
      <w:r w:rsidRPr="00CE1AA3">
        <w:rPr>
          <w:sz w:val="24"/>
          <w:szCs w:val="24"/>
        </w:rPr>
        <w:t xml:space="preserve"> foglalt hatáskörrel rendelkező önkormányzati biztost jelöl ki. </w:t>
      </w:r>
    </w:p>
    <w:p w:rsidR="00AB5DC7" w:rsidRPr="00CE1AA3" w:rsidRDefault="00AB5DC7" w:rsidP="004F54E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AB5DC7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76B">
        <w:rPr>
          <w:sz w:val="24"/>
          <w:szCs w:val="24"/>
        </w:rPr>
        <w:t>(2)</w:t>
      </w:r>
      <w:r w:rsidRPr="00CE1AA3">
        <w:rPr>
          <w:sz w:val="24"/>
          <w:szCs w:val="24"/>
        </w:rPr>
        <w:t xml:space="preserve"> Az önkormányzati biztos kirendelését az (1) bekezdésben meghatározott mértékű elismert tartozásállomány elérése esetén a </w:t>
      </w:r>
      <w:r>
        <w:rPr>
          <w:sz w:val="24"/>
          <w:szCs w:val="24"/>
        </w:rPr>
        <w:t>k</w:t>
      </w:r>
      <w:r w:rsidRPr="00CE1AA3">
        <w:rPr>
          <w:sz w:val="24"/>
          <w:szCs w:val="24"/>
        </w:rPr>
        <w:t>épviselő-testületnél a polgármester kezdeményezi.</w:t>
      </w:r>
    </w:p>
    <w:p w:rsidR="00AB5DC7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5DC7" w:rsidRPr="0025776B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25776B">
        <w:rPr>
          <w:sz w:val="24"/>
          <w:szCs w:val="24"/>
        </w:rPr>
        <w:t>Ha a polgármester a kötelezettségének nem tesz eleget, a biztos kirendelését indítványozhatja</w:t>
      </w:r>
    </w:p>
    <w:p w:rsidR="00AB5DC7" w:rsidRPr="0025776B" w:rsidRDefault="00AB5DC7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a</w:t>
      </w:r>
      <w:proofErr w:type="gramEnd"/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helyi önkormányzat jegyzője a polgármesteren keresztül,</w:t>
      </w:r>
    </w:p>
    <w:p w:rsidR="00AB5DC7" w:rsidRPr="0025776B" w:rsidRDefault="00AB5DC7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helyi önkormányzat képviselő-testülete által megbízott könyvvizsgáló,</w:t>
      </w:r>
    </w:p>
    <w:p w:rsidR="00AB5DC7" w:rsidRDefault="00AB5DC7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Pr="0025776B">
        <w:rPr>
          <w:i/>
          <w:iCs/>
          <w:sz w:val="24"/>
          <w:szCs w:val="24"/>
        </w:rPr>
        <w:t xml:space="preserve">) </w:t>
      </w:r>
      <w:r w:rsidRPr="0025776B">
        <w:rPr>
          <w:sz w:val="24"/>
          <w:szCs w:val="24"/>
        </w:rPr>
        <w:t>a költségvetési szerv vezetője.</w:t>
      </w:r>
    </w:p>
    <w:p w:rsidR="00AB5DC7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5DC7" w:rsidRPr="0025776B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76B"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AB5DC7" w:rsidRPr="0025776B" w:rsidRDefault="00AB5DC7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AB5DC7" w:rsidRPr="00CE1AA3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25776B">
        <w:rPr>
          <w:sz w:val="24"/>
          <w:szCs w:val="24"/>
        </w:rPr>
        <w:t>)</w:t>
      </w:r>
      <w:r w:rsidRPr="00CE1AA3">
        <w:rPr>
          <w:sz w:val="24"/>
          <w:szCs w:val="24"/>
        </w:rPr>
        <w:t xml:space="preserve"> Amennyiben az önkormányzatnál időközben adósságrendezési eljárást kezdeményeztek a</w:t>
      </w:r>
      <w:r>
        <w:rPr>
          <w:sz w:val="24"/>
          <w:szCs w:val="24"/>
        </w:rPr>
        <w:t>z általa fenntartott költségvetési szervek</w:t>
      </w:r>
      <w:r w:rsidRPr="00CE1AA3">
        <w:rPr>
          <w:sz w:val="24"/>
          <w:szCs w:val="24"/>
        </w:rPr>
        <w:t xml:space="preserve"> körében</w:t>
      </w:r>
      <w:r>
        <w:rPr>
          <w:sz w:val="24"/>
          <w:szCs w:val="24"/>
        </w:rPr>
        <w:t>,</w:t>
      </w:r>
      <w:r w:rsidRPr="00CE1AA3">
        <w:rPr>
          <w:sz w:val="24"/>
          <w:szCs w:val="24"/>
        </w:rPr>
        <w:t xml:space="preserve"> az önkormányzati biztos további tevékenységére az alábbi szabályok alkalmazandók:</w:t>
      </w:r>
    </w:p>
    <w:p w:rsidR="00AB5DC7" w:rsidRDefault="00AB5DC7" w:rsidP="004F54EF">
      <w:pPr>
        <w:pStyle w:val="Szvegtrzsbehzssal"/>
        <w:ind w:left="0" w:firstLine="426"/>
      </w:pPr>
      <w:proofErr w:type="gramStart"/>
      <w:r>
        <w:t>a</w:t>
      </w:r>
      <w:proofErr w:type="gramEnd"/>
      <w:r>
        <w:t xml:space="preserve">.) </w:t>
      </w:r>
      <w:r w:rsidRPr="00CE1AA3">
        <w:t xml:space="preserve">az önkormányzati biztos tevékenységéről a </w:t>
      </w:r>
      <w:r>
        <w:t>k</w:t>
      </w:r>
      <w:r w:rsidRPr="00CE1AA3">
        <w:t>épviselő-testület</w:t>
      </w:r>
      <w:r>
        <w:t>nek havonta köteles beszámolni,</w:t>
      </w:r>
    </w:p>
    <w:p w:rsidR="00AB5DC7" w:rsidRDefault="00AB5DC7" w:rsidP="004F54EF">
      <w:pPr>
        <w:pStyle w:val="Szvegtrzsbehzssal"/>
        <w:ind w:left="0" w:firstLine="426"/>
      </w:pPr>
      <w:r>
        <w:t xml:space="preserve">b.) </w:t>
      </w:r>
      <w:r w:rsidRPr="00CE1AA3">
        <w:t>az önkormányzati biztos haladéktalanul köteles tájékoztatni a polgármestert, ha a költségvetési szervvel szemben adósságrendezési eljárást kezdeményeztek.  </w:t>
      </w:r>
    </w:p>
    <w:p w:rsidR="00AB5DC7" w:rsidRPr="00A7416F" w:rsidRDefault="00AB5DC7" w:rsidP="004F54EF">
      <w:pPr>
        <w:pStyle w:val="Szvegtrzsbehzssal"/>
        <w:ind w:left="0" w:firstLine="426"/>
      </w:pPr>
    </w:p>
    <w:p w:rsidR="00AB5DC7" w:rsidRDefault="00AB5DC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4DEC">
        <w:rPr>
          <w:b/>
          <w:bCs/>
          <w:sz w:val="24"/>
          <w:szCs w:val="24"/>
        </w:rPr>
        <w:t>Pótköltségvetés, költségvetés módosítása</w:t>
      </w:r>
    </w:p>
    <w:p w:rsidR="00AB5DC7" w:rsidRDefault="00AB5DC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B5DC7" w:rsidRPr="001F4DEC" w:rsidRDefault="00AB5DC7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D776D6">
        <w:rPr>
          <w:sz w:val="24"/>
          <w:szCs w:val="24"/>
        </w:rPr>
        <w:t xml:space="preserve">A költségvetés várható egyenlegének </w:t>
      </w:r>
      <w:r>
        <w:rPr>
          <w:sz w:val="24"/>
          <w:szCs w:val="24"/>
        </w:rPr>
        <w:t xml:space="preserve">a </w:t>
      </w:r>
      <w:r w:rsidRPr="00D776D6">
        <w:rPr>
          <w:sz w:val="24"/>
          <w:szCs w:val="24"/>
        </w:rPr>
        <w:t>költségvetés kiadási fő</w:t>
      </w:r>
      <w:r w:rsidR="00383110">
        <w:rPr>
          <w:sz w:val="24"/>
          <w:szCs w:val="24"/>
        </w:rPr>
        <w:t xml:space="preserve"> </w:t>
      </w:r>
      <w:r w:rsidRPr="00D776D6">
        <w:rPr>
          <w:sz w:val="24"/>
          <w:szCs w:val="24"/>
        </w:rPr>
        <w:t>összegének</w:t>
      </w:r>
      <w:r>
        <w:rPr>
          <w:sz w:val="24"/>
          <w:szCs w:val="24"/>
        </w:rPr>
        <w:t xml:space="preserve"> 10</w:t>
      </w:r>
      <w:r w:rsidRPr="00D776D6">
        <w:rPr>
          <w:sz w:val="24"/>
          <w:szCs w:val="24"/>
        </w:rPr>
        <w:t xml:space="preserve"> %-át meghaladó mértékű eltérése esetén</w:t>
      </w:r>
      <w:r>
        <w:rPr>
          <w:sz w:val="24"/>
          <w:szCs w:val="24"/>
        </w:rPr>
        <w:t xml:space="preserve"> a </w:t>
      </w:r>
      <w:r w:rsidRPr="00D776D6">
        <w:rPr>
          <w:sz w:val="24"/>
          <w:szCs w:val="24"/>
        </w:rPr>
        <w:t>költségv</w:t>
      </w:r>
      <w:r>
        <w:rPr>
          <w:sz w:val="24"/>
          <w:szCs w:val="24"/>
        </w:rPr>
        <w:t>etési rendeletet módosítani kell.</w:t>
      </w:r>
    </w:p>
    <w:p w:rsidR="00AB5DC7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D776D6">
        <w:rPr>
          <w:sz w:val="24"/>
          <w:szCs w:val="24"/>
        </w:rPr>
        <w:t xml:space="preserve">A költségvetés várható egyenlegének </w:t>
      </w:r>
      <w:r>
        <w:rPr>
          <w:sz w:val="24"/>
          <w:szCs w:val="24"/>
        </w:rPr>
        <w:t xml:space="preserve">a </w:t>
      </w:r>
      <w:r w:rsidRPr="00D776D6">
        <w:rPr>
          <w:sz w:val="24"/>
          <w:szCs w:val="24"/>
        </w:rPr>
        <w:t>költségvetés kiadási fő</w:t>
      </w:r>
      <w:r w:rsidR="00383110">
        <w:rPr>
          <w:sz w:val="24"/>
          <w:szCs w:val="24"/>
        </w:rPr>
        <w:t xml:space="preserve"> </w:t>
      </w:r>
      <w:r w:rsidRPr="00D776D6">
        <w:rPr>
          <w:sz w:val="24"/>
          <w:szCs w:val="24"/>
        </w:rPr>
        <w:t>összegének</w:t>
      </w:r>
      <w:r>
        <w:rPr>
          <w:sz w:val="24"/>
          <w:szCs w:val="24"/>
        </w:rPr>
        <w:t xml:space="preserve"> 30</w:t>
      </w:r>
      <w:r w:rsidRPr="00D776D6">
        <w:rPr>
          <w:sz w:val="24"/>
          <w:szCs w:val="24"/>
        </w:rPr>
        <w:t xml:space="preserve"> %-át</w:t>
      </w:r>
      <w:r>
        <w:rPr>
          <w:sz w:val="24"/>
          <w:szCs w:val="24"/>
        </w:rPr>
        <w:t xml:space="preserve"> </w:t>
      </w:r>
      <w:r w:rsidRPr="00D776D6">
        <w:rPr>
          <w:sz w:val="24"/>
          <w:szCs w:val="24"/>
        </w:rPr>
        <w:t>meghaladó mértékű eltérése esetén pótköltségvetés</w:t>
      </w:r>
      <w:r>
        <w:rPr>
          <w:sz w:val="24"/>
          <w:szCs w:val="24"/>
        </w:rPr>
        <w:t>i rendeletet kell elfogadni.</w:t>
      </w:r>
      <w:r w:rsidRPr="00D776D6">
        <w:rPr>
          <w:sz w:val="24"/>
          <w:szCs w:val="24"/>
        </w:rPr>
        <w:t xml:space="preserve"> A pótköltségvetési </w:t>
      </w:r>
      <w:r>
        <w:rPr>
          <w:sz w:val="24"/>
          <w:szCs w:val="24"/>
        </w:rPr>
        <w:t xml:space="preserve">rendeletnek újból meg kell állapítania a költségvetési rendeletnek </w:t>
      </w:r>
      <w:r w:rsidRPr="00D776D6">
        <w:rPr>
          <w:sz w:val="24"/>
          <w:szCs w:val="24"/>
        </w:rPr>
        <w:t>az előirányzatok meghatározására vonatkozó rendelkezéseit</w:t>
      </w:r>
      <w:r>
        <w:rPr>
          <w:sz w:val="24"/>
          <w:szCs w:val="24"/>
        </w:rPr>
        <w:t>.</w:t>
      </w:r>
    </w:p>
    <w:p w:rsidR="00AB5DC7" w:rsidRDefault="00AB5DC7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383110" w:rsidRDefault="00383110" w:rsidP="004F54EF">
      <w:pPr>
        <w:jc w:val="center"/>
        <w:rPr>
          <w:b/>
          <w:bCs/>
          <w:sz w:val="24"/>
          <w:szCs w:val="24"/>
        </w:rPr>
      </w:pPr>
    </w:p>
    <w:p w:rsidR="00AB5DC7" w:rsidRPr="00383110" w:rsidRDefault="00383110" w:rsidP="004F54EF">
      <w:pPr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lastRenderedPageBreak/>
        <w:t>8</w:t>
      </w: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b/>
          <w:bCs/>
          <w:sz w:val="24"/>
          <w:szCs w:val="24"/>
        </w:rPr>
      </w:pPr>
    </w:p>
    <w:p w:rsidR="00AB5DC7" w:rsidRDefault="00AB5DC7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20. §.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AB5DC7" w:rsidRDefault="00AB5DC7" w:rsidP="004F54EF">
      <w:pPr>
        <w:jc w:val="both"/>
        <w:rPr>
          <w:sz w:val="24"/>
          <w:szCs w:val="24"/>
        </w:rPr>
      </w:pPr>
    </w:p>
    <w:p w:rsidR="00AB5DC7" w:rsidRPr="00C7322B" w:rsidRDefault="00AB5DC7" w:rsidP="004F5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C7322B">
        <w:rPr>
          <w:sz w:val="24"/>
          <w:szCs w:val="24"/>
        </w:rPr>
        <w:t xml:space="preserve">Ez a rendelet a kihirdetését követő napon lép hatályba. </w:t>
      </w:r>
      <w:r>
        <w:rPr>
          <w:sz w:val="24"/>
          <w:szCs w:val="24"/>
        </w:rPr>
        <w:t>Hatálybalépésével egyidejűleg az önkormányzati biztos kijelölésének kirendelésének szabályairól szóló 13/1997 (VII.28.) önkormányzati rendelet hatályát veszti.</w:t>
      </w:r>
    </w:p>
    <w:p w:rsidR="00AB5DC7" w:rsidRDefault="00AB5DC7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AB5DC7" w:rsidRDefault="00AB5DC7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AB5DC7" w:rsidRPr="004F54EF" w:rsidRDefault="00AB5DC7" w:rsidP="004F54EF">
      <w:pPr>
        <w:pStyle w:val="Szvegtrzs3"/>
        <w:tabs>
          <w:tab w:val="clear" w:pos="2268"/>
        </w:tabs>
        <w:rPr>
          <w:b w:val="0"/>
          <w:bCs w:val="0"/>
        </w:rPr>
      </w:pPr>
      <w:r w:rsidRPr="004F54EF">
        <w:rPr>
          <w:b w:val="0"/>
          <w:bCs w:val="0"/>
        </w:rPr>
        <w:t>C</w:t>
      </w:r>
      <w:r>
        <w:rPr>
          <w:b w:val="0"/>
          <w:bCs w:val="0"/>
        </w:rPr>
        <w:t>sokonyavisonta, 2017. február 27.</w:t>
      </w:r>
    </w:p>
    <w:p w:rsidR="00AB5DC7" w:rsidRDefault="00AB5DC7" w:rsidP="004F54EF">
      <w:pPr>
        <w:pStyle w:val="Szvegtrzs3"/>
        <w:tabs>
          <w:tab w:val="clear" w:pos="2268"/>
        </w:tabs>
      </w:pPr>
    </w:p>
    <w:p w:rsidR="00AB5DC7" w:rsidRDefault="00AB5DC7" w:rsidP="004F54EF">
      <w:pPr>
        <w:pStyle w:val="Szvegtrzs3"/>
        <w:tabs>
          <w:tab w:val="clear" w:pos="2268"/>
        </w:tabs>
      </w:pPr>
    </w:p>
    <w:p w:rsidR="00AB5DC7" w:rsidRDefault="00AB5DC7" w:rsidP="004F54EF">
      <w:pPr>
        <w:pStyle w:val="Szvegtrzs3"/>
        <w:tabs>
          <w:tab w:val="clear" w:pos="2268"/>
        </w:tabs>
      </w:pPr>
    </w:p>
    <w:p w:rsidR="00AB5DC7" w:rsidRDefault="00AB5DC7" w:rsidP="004F54EF">
      <w:pPr>
        <w:pStyle w:val="Szvegtrzs3"/>
        <w:tabs>
          <w:tab w:val="clear" w:pos="2268"/>
        </w:tabs>
      </w:pPr>
      <w:proofErr w:type="spellStart"/>
      <w:r>
        <w:t>Harasztia</w:t>
      </w:r>
      <w:proofErr w:type="spellEnd"/>
      <w:r>
        <w:t xml:space="preserve"> </w:t>
      </w:r>
      <w:proofErr w:type="gramStart"/>
      <w:r>
        <w:t>Attila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Balla</w:t>
      </w:r>
      <w:proofErr w:type="gramEnd"/>
      <w:r>
        <w:t xml:space="preserve"> Róbert </w:t>
      </w:r>
    </w:p>
    <w:p w:rsidR="00AB5DC7" w:rsidRDefault="00AB5DC7" w:rsidP="004F54EF">
      <w:pPr>
        <w:pStyle w:val="Szvegtrzs3"/>
        <w:tabs>
          <w:tab w:val="clear" w:pos="2268"/>
        </w:tabs>
      </w:pPr>
      <w:r>
        <w:t xml:space="preserve"> </w:t>
      </w:r>
      <w:proofErr w:type="gramStart"/>
      <w:r>
        <w:t>polgármester</w:t>
      </w:r>
      <w:proofErr w:type="gramEnd"/>
      <w:r>
        <w:tab/>
        <w:t xml:space="preserve">                                                        </w:t>
      </w:r>
      <w:r>
        <w:tab/>
      </w:r>
      <w:r>
        <w:tab/>
        <w:t xml:space="preserve">     címzetes főjegyző</w:t>
      </w:r>
      <w:r>
        <w:tab/>
      </w:r>
    </w:p>
    <w:p w:rsidR="00AB5DC7" w:rsidRDefault="00AB5DC7" w:rsidP="004F54EF">
      <w:pPr>
        <w:pStyle w:val="Szvegtrzs3"/>
        <w:tabs>
          <w:tab w:val="clear" w:pos="2268"/>
        </w:tabs>
        <w:ind w:left="1418"/>
      </w:pPr>
    </w:p>
    <w:p w:rsidR="00AB5DC7" w:rsidRDefault="00AB5DC7" w:rsidP="004F54EF">
      <w:pPr>
        <w:pStyle w:val="Szvegtrzs3"/>
        <w:tabs>
          <w:tab w:val="clear" w:pos="2268"/>
        </w:tabs>
      </w:pPr>
    </w:p>
    <w:p w:rsidR="00AB5DC7" w:rsidRDefault="00AB5DC7" w:rsidP="004F54EF">
      <w:pPr>
        <w:pStyle w:val="Szvegtrzs3"/>
        <w:tabs>
          <w:tab w:val="clear" w:pos="2268"/>
        </w:tabs>
      </w:pPr>
    </w:p>
    <w:p w:rsidR="00AB5DC7" w:rsidRPr="000D5FAC" w:rsidRDefault="00AB5DC7" w:rsidP="004F54EF">
      <w:pPr>
        <w:pStyle w:val="Szvegtrzs3"/>
        <w:tabs>
          <w:tab w:val="clear" w:pos="2268"/>
        </w:tabs>
      </w:pPr>
      <w:r w:rsidRPr="000D5FAC">
        <w:t>Kihirdetési záradék:</w:t>
      </w: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C138D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2017. február 27.</w:t>
      </w: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Balla Róbert</w:t>
      </w:r>
    </w:p>
    <w:p w:rsidR="00AB5DC7" w:rsidRDefault="00AB5DC7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főjegyző</w:t>
      </w:r>
    </w:p>
    <w:p w:rsidR="00AB5DC7" w:rsidRPr="00BE5E0C" w:rsidRDefault="00AB5DC7" w:rsidP="00BE5E0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AB5DC7" w:rsidRPr="00BE5E0C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0822"/>
    <w:multiLevelType w:val="hybridMultilevel"/>
    <w:tmpl w:val="B90C74CC"/>
    <w:lvl w:ilvl="0" w:tplc="2A125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hint="default"/>
        <w:b/>
        <w:bCs/>
      </w:rPr>
    </w:lvl>
  </w:abstractNum>
  <w:abstractNum w:abstractNumId="5" w15:restartNumberingAfterBreak="0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E0F39"/>
    <w:multiLevelType w:val="hybridMultilevel"/>
    <w:tmpl w:val="5AC8306E"/>
    <w:lvl w:ilvl="0" w:tplc="45E616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bCs/>
      </w:rPr>
    </w:lvl>
  </w:abstractNum>
  <w:abstractNum w:abstractNumId="14" w15:restartNumberingAfterBreak="0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1"/>
  </w:num>
  <w:num w:numId="7">
    <w:abstractNumId w:val="8"/>
  </w:num>
  <w:num w:numId="8">
    <w:abstractNumId w:val="15"/>
  </w:num>
  <w:num w:numId="9">
    <w:abstractNumId w:val="13"/>
  </w:num>
  <w:num w:numId="10">
    <w:abstractNumId w:val="4"/>
  </w:num>
  <w:num w:numId="11">
    <w:abstractNumId w:val="0"/>
  </w:num>
  <w:num w:numId="12">
    <w:abstractNumId w:val="14"/>
  </w:num>
  <w:num w:numId="13">
    <w:abstractNumId w:val="5"/>
  </w:num>
  <w:num w:numId="14">
    <w:abstractNumId w:val="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03"/>
    <w:rsid w:val="00005FFE"/>
    <w:rsid w:val="000371E9"/>
    <w:rsid w:val="000549F6"/>
    <w:rsid w:val="0007478D"/>
    <w:rsid w:val="00081938"/>
    <w:rsid w:val="00091D53"/>
    <w:rsid w:val="000A3773"/>
    <w:rsid w:val="000A3D1C"/>
    <w:rsid w:val="000C7A56"/>
    <w:rsid w:val="000D5FAC"/>
    <w:rsid w:val="000D77E5"/>
    <w:rsid w:val="000D7EE5"/>
    <w:rsid w:val="000D7F4F"/>
    <w:rsid w:val="000E21EF"/>
    <w:rsid w:val="000E6F1E"/>
    <w:rsid w:val="000E7EC8"/>
    <w:rsid w:val="000F243D"/>
    <w:rsid w:val="000F245B"/>
    <w:rsid w:val="00114FAE"/>
    <w:rsid w:val="00131F4A"/>
    <w:rsid w:val="00140F59"/>
    <w:rsid w:val="00147CB7"/>
    <w:rsid w:val="0015047A"/>
    <w:rsid w:val="00162F25"/>
    <w:rsid w:val="00180F03"/>
    <w:rsid w:val="0018323A"/>
    <w:rsid w:val="00184B9C"/>
    <w:rsid w:val="001B6299"/>
    <w:rsid w:val="001C7E22"/>
    <w:rsid w:val="001D112E"/>
    <w:rsid w:val="001E7D94"/>
    <w:rsid w:val="001F4DEC"/>
    <w:rsid w:val="001F6789"/>
    <w:rsid w:val="001F6FA6"/>
    <w:rsid w:val="001F7D19"/>
    <w:rsid w:val="00233C80"/>
    <w:rsid w:val="00235F9E"/>
    <w:rsid w:val="002449B5"/>
    <w:rsid w:val="00252727"/>
    <w:rsid w:val="0025776B"/>
    <w:rsid w:val="00266799"/>
    <w:rsid w:val="00270821"/>
    <w:rsid w:val="002926E0"/>
    <w:rsid w:val="002B253F"/>
    <w:rsid w:val="002B2ECE"/>
    <w:rsid w:val="002C535F"/>
    <w:rsid w:val="002D299E"/>
    <w:rsid w:val="002D5101"/>
    <w:rsid w:val="002F5798"/>
    <w:rsid w:val="00316981"/>
    <w:rsid w:val="00316FC0"/>
    <w:rsid w:val="00336D09"/>
    <w:rsid w:val="00340C20"/>
    <w:rsid w:val="00350ABC"/>
    <w:rsid w:val="00356933"/>
    <w:rsid w:val="00360361"/>
    <w:rsid w:val="00382A3D"/>
    <w:rsid w:val="00383110"/>
    <w:rsid w:val="003868FC"/>
    <w:rsid w:val="003926A8"/>
    <w:rsid w:val="00396D3A"/>
    <w:rsid w:val="003C37CD"/>
    <w:rsid w:val="003D044A"/>
    <w:rsid w:val="003D10E9"/>
    <w:rsid w:val="003E71C4"/>
    <w:rsid w:val="003F59F4"/>
    <w:rsid w:val="003F6E89"/>
    <w:rsid w:val="00415792"/>
    <w:rsid w:val="00434FFA"/>
    <w:rsid w:val="00455743"/>
    <w:rsid w:val="0046578F"/>
    <w:rsid w:val="00466148"/>
    <w:rsid w:val="004924C0"/>
    <w:rsid w:val="004A451E"/>
    <w:rsid w:val="004B3629"/>
    <w:rsid w:val="004B367D"/>
    <w:rsid w:val="004B7415"/>
    <w:rsid w:val="004D57DC"/>
    <w:rsid w:val="004E4609"/>
    <w:rsid w:val="004F346A"/>
    <w:rsid w:val="004F54EF"/>
    <w:rsid w:val="00500C06"/>
    <w:rsid w:val="0051475C"/>
    <w:rsid w:val="0051543C"/>
    <w:rsid w:val="0053619C"/>
    <w:rsid w:val="00545214"/>
    <w:rsid w:val="0059394D"/>
    <w:rsid w:val="00596E66"/>
    <w:rsid w:val="005B08A9"/>
    <w:rsid w:val="005B4C8B"/>
    <w:rsid w:val="005C065A"/>
    <w:rsid w:val="005C1119"/>
    <w:rsid w:val="005D135F"/>
    <w:rsid w:val="005E41CE"/>
    <w:rsid w:val="00603B31"/>
    <w:rsid w:val="006126E5"/>
    <w:rsid w:val="00625407"/>
    <w:rsid w:val="00672BA5"/>
    <w:rsid w:val="00681E9B"/>
    <w:rsid w:val="00687495"/>
    <w:rsid w:val="00692AD4"/>
    <w:rsid w:val="00693ACA"/>
    <w:rsid w:val="006A035D"/>
    <w:rsid w:val="006A2D6A"/>
    <w:rsid w:val="006E1621"/>
    <w:rsid w:val="006F7BC3"/>
    <w:rsid w:val="00707CE0"/>
    <w:rsid w:val="00721110"/>
    <w:rsid w:val="0072323F"/>
    <w:rsid w:val="007369D1"/>
    <w:rsid w:val="0075107E"/>
    <w:rsid w:val="007702BD"/>
    <w:rsid w:val="007947B3"/>
    <w:rsid w:val="007A261B"/>
    <w:rsid w:val="007C37C3"/>
    <w:rsid w:val="007C45C5"/>
    <w:rsid w:val="007D6842"/>
    <w:rsid w:val="007E63D3"/>
    <w:rsid w:val="007E6F09"/>
    <w:rsid w:val="007F7771"/>
    <w:rsid w:val="00801960"/>
    <w:rsid w:val="00806201"/>
    <w:rsid w:val="00822B7C"/>
    <w:rsid w:val="0082392C"/>
    <w:rsid w:val="00832DBA"/>
    <w:rsid w:val="00834579"/>
    <w:rsid w:val="008345C6"/>
    <w:rsid w:val="00835614"/>
    <w:rsid w:val="00853344"/>
    <w:rsid w:val="00874CFF"/>
    <w:rsid w:val="008831A3"/>
    <w:rsid w:val="00893CAA"/>
    <w:rsid w:val="008D35BA"/>
    <w:rsid w:val="008E42F2"/>
    <w:rsid w:val="009031E8"/>
    <w:rsid w:val="0091281B"/>
    <w:rsid w:val="009220D5"/>
    <w:rsid w:val="00963E43"/>
    <w:rsid w:val="00983241"/>
    <w:rsid w:val="00993918"/>
    <w:rsid w:val="009A6910"/>
    <w:rsid w:val="009B58A8"/>
    <w:rsid w:val="009D38A4"/>
    <w:rsid w:val="009E26ED"/>
    <w:rsid w:val="009F2F48"/>
    <w:rsid w:val="00A16224"/>
    <w:rsid w:val="00A24641"/>
    <w:rsid w:val="00A301A0"/>
    <w:rsid w:val="00A60493"/>
    <w:rsid w:val="00A7416F"/>
    <w:rsid w:val="00A84AC1"/>
    <w:rsid w:val="00AA4565"/>
    <w:rsid w:val="00AB5DC7"/>
    <w:rsid w:val="00AC138D"/>
    <w:rsid w:val="00AD44A1"/>
    <w:rsid w:val="00AD7243"/>
    <w:rsid w:val="00B0004A"/>
    <w:rsid w:val="00B10199"/>
    <w:rsid w:val="00B1047E"/>
    <w:rsid w:val="00B11475"/>
    <w:rsid w:val="00B60D77"/>
    <w:rsid w:val="00B70EF4"/>
    <w:rsid w:val="00B76B98"/>
    <w:rsid w:val="00B819BC"/>
    <w:rsid w:val="00B822F1"/>
    <w:rsid w:val="00BA051E"/>
    <w:rsid w:val="00BC2E2B"/>
    <w:rsid w:val="00BD08FA"/>
    <w:rsid w:val="00BD259F"/>
    <w:rsid w:val="00BE5E0C"/>
    <w:rsid w:val="00C1357F"/>
    <w:rsid w:val="00C20915"/>
    <w:rsid w:val="00C34AF4"/>
    <w:rsid w:val="00C42BAC"/>
    <w:rsid w:val="00C60401"/>
    <w:rsid w:val="00C618B2"/>
    <w:rsid w:val="00C71878"/>
    <w:rsid w:val="00C72BB2"/>
    <w:rsid w:val="00C7322B"/>
    <w:rsid w:val="00C812E7"/>
    <w:rsid w:val="00C86001"/>
    <w:rsid w:val="00CB3877"/>
    <w:rsid w:val="00CB539D"/>
    <w:rsid w:val="00CC2610"/>
    <w:rsid w:val="00CC344B"/>
    <w:rsid w:val="00CE1AA3"/>
    <w:rsid w:val="00CF1003"/>
    <w:rsid w:val="00CF7D52"/>
    <w:rsid w:val="00D3176F"/>
    <w:rsid w:val="00D430B5"/>
    <w:rsid w:val="00D44ED8"/>
    <w:rsid w:val="00D51942"/>
    <w:rsid w:val="00D776D6"/>
    <w:rsid w:val="00D87F7A"/>
    <w:rsid w:val="00D9471A"/>
    <w:rsid w:val="00DD540B"/>
    <w:rsid w:val="00DD7052"/>
    <w:rsid w:val="00DE5627"/>
    <w:rsid w:val="00E03A81"/>
    <w:rsid w:val="00E03F55"/>
    <w:rsid w:val="00E073B5"/>
    <w:rsid w:val="00E27A3E"/>
    <w:rsid w:val="00E60E2A"/>
    <w:rsid w:val="00E72E7F"/>
    <w:rsid w:val="00E76959"/>
    <w:rsid w:val="00E85FD4"/>
    <w:rsid w:val="00EA71D7"/>
    <w:rsid w:val="00EA761B"/>
    <w:rsid w:val="00ED0FAF"/>
    <w:rsid w:val="00ED3618"/>
    <w:rsid w:val="00EF32B0"/>
    <w:rsid w:val="00EF3D1B"/>
    <w:rsid w:val="00F144F3"/>
    <w:rsid w:val="00F26192"/>
    <w:rsid w:val="00F44D98"/>
    <w:rsid w:val="00F52AF3"/>
    <w:rsid w:val="00F555F6"/>
    <w:rsid w:val="00F73B41"/>
    <w:rsid w:val="00F9578C"/>
    <w:rsid w:val="00F95CB3"/>
    <w:rsid w:val="00F97AEE"/>
    <w:rsid w:val="00FB067D"/>
    <w:rsid w:val="00FD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DDEF6"/>
  <w15:docId w15:val="{20D23F17-1CC0-40CA-ACC0-4936BD0D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4EF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F1003"/>
    <w:rPr>
      <w:rFonts w:cs="Calibri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4F54EF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4F54EF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4F54EF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4F54EF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F54EF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4F54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F54EF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1770</Words>
  <Characters>12216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Csokonyavisonta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</dc:creator>
  <cp:keywords/>
  <dc:description/>
  <cp:lastModifiedBy>Csokonyavisonta</cp:lastModifiedBy>
  <cp:revision>6</cp:revision>
  <cp:lastPrinted>2016-03-07T10:46:00Z</cp:lastPrinted>
  <dcterms:created xsi:type="dcterms:W3CDTF">2017-02-27T12:21:00Z</dcterms:created>
  <dcterms:modified xsi:type="dcterms:W3CDTF">2017-03-01T08:02:00Z</dcterms:modified>
</cp:coreProperties>
</file>