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BD" w:rsidRPr="002638F3" w:rsidRDefault="00131BBD" w:rsidP="00131BBD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b/>
          <w:sz w:val="18"/>
          <w:szCs w:val="18"/>
        </w:rPr>
      </w:pPr>
      <w:r w:rsidRPr="002638F3">
        <w:rPr>
          <w:rFonts w:ascii="Times New Roman" w:eastAsia="Calibri" w:hAnsi="Times New Roman" w:cs="Times New Roman"/>
          <w:b/>
          <w:sz w:val="18"/>
          <w:szCs w:val="18"/>
        </w:rPr>
        <w:t>számú melléklet</w:t>
      </w:r>
    </w:p>
    <w:p w:rsidR="00131BBD" w:rsidRPr="002638F3" w:rsidRDefault="00131BBD" w:rsidP="00131BBD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Bükkszentkereszt Község Önkormányzat</w:t>
      </w:r>
    </w:p>
    <w:p w:rsidR="00131BBD" w:rsidRPr="002638F3" w:rsidRDefault="00131BBD" w:rsidP="00131BBD">
      <w:pPr>
        <w:ind w:left="360"/>
        <w:contextualSpacing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2638F3">
        <w:rPr>
          <w:rFonts w:ascii="Times New Roman" w:eastAsia="Calibri" w:hAnsi="Times New Roman" w:cs="Times New Roman"/>
          <w:b/>
          <w:sz w:val="20"/>
          <w:szCs w:val="20"/>
        </w:rPr>
        <w:t>2016. évi költségvetés önként vállalt feladatainak mérlege</w:t>
      </w:r>
    </w:p>
    <w:p w:rsidR="00131BBD" w:rsidRPr="002638F3" w:rsidRDefault="00131BBD" w:rsidP="00131BBD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6870"/>
        <w:gridCol w:w="1628"/>
      </w:tblGrid>
      <w:tr w:rsidR="00131BBD" w:rsidRPr="002638F3" w:rsidTr="00224AD8">
        <w:trPr>
          <w:trHeight w:val="31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131BBD" w:rsidRPr="002638F3" w:rsidTr="00224AD8">
        <w:trPr>
          <w:trHeight w:val="319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1BBD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gyermekjóléti, étkeztetési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Közhatalmi bevételek (4.1.+…+4.7.)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Idegenforgalmi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50866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35791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1 500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6875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6 300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 és más nyereségjellegű bevételek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450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52016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52016</w:t>
            </w:r>
          </w:p>
        </w:tc>
      </w:tr>
      <w:tr w:rsidR="00131BBD" w:rsidRPr="002638F3" w:rsidTr="00224AD8">
        <w:trPr>
          <w:trHeight w:val="1665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131BBD" w:rsidRPr="002638F3" w:rsidTr="00224AD8">
        <w:trPr>
          <w:trHeight w:val="330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131BBD" w:rsidRPr="002638F3" w:rsidTr="00224AD8">
        <w:trPr>
          <w:trHeight w:val="33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1BBD" w:rsidRPr="002638F3" w:rsidTr="00224AD8">
        <w:trPr>
          <w:trHeight w:val="762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Sor-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#HIV!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24835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3905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1048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19882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700" w:firstLine="112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67800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17500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200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28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000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1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26000</w:t>
            </w: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2 000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3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600" w:firstLine="9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93535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37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túli lejáratú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372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4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30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131BBD" w:rsidRPr="002638F3" w:rsidTr="00224AD8">
        <w:trPr>
          <w:trHeight w:val="259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93535</w:t>
            </w:r>
          </w:p>
        </w:tc>
      </w:tr>
      <w:tr w:rsidR="00131BBD" w:rsidRPr="002638F3" w:rsidTr="00224AD8">
        <w:trPr>
          <w:trHeight w:val="150"/>
        </w:trPr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37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131BBD" w:rsidRPr="002638F3" w:rsidTr="00224AD8">
        <w:trPr>
          <w:trHeight w:val="315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1BBD" w:rsidRPr="002638F3" w:rsidRDefault="00131BBD" w:rsidP="00224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131BBD" w:rsidRPr="002638F3" w:rsidTr="00224AD8">
        <w:trPr>
          <w:trHeight w:val="300"/>
        </w:trPr>
        <w:tc>
          <w:tcPr>
            <w:tcW w:w="4116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131BBD" w:rsidRPr="002638F3" w:rsidTr="00224AD8">
        <w:trPr>
          <w:trHeight w:val="270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131BBD" w:rsidRPr="002638F3" w:rsidTr="00224AD8">
        <w:trPr>
          <w:trHeight w:val="555"/>
        </w:trPr>
        <w:tc>
          <w:tcPr>
            <w:tcW w:w="388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37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8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31BBD" w:rsidRPr="002638F3" w:rsidRDefault="00131BBD" w:rsidP="00224AD8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263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</w:tbl>
    <w:p w:rsidR="00131BBD" w:rsidRPr="002638F3" w:rsidRDefault="00131BBD" w:rsidP="00131BBD">
      <w:pPr>
        <w:ind w:left="360"/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131BBD" w:rsidRPr="002638F3" w:rsidRDefault="00131BBD" w:rsidP="00131BB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716726" w:rsidRDefault="00716726">
      <w:bookmarkStart w:id="0" w:name="_GoBack"/>
      <w:bookmarkEnd w:id="0"/>
    </w:p>
    <w:sectPr w:rsidR="007167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F0E30"/>
    <w:multiLevelType w:val="multilevel"/>
    <w:tmpl w:val="FAD215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9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9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BBD"/>
    <w:rsid w:val="00131BBD"/>
    <w:rsid w:val="00716726"/>
    <w:rsid w:val="00C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1BB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1BBD"/>
  </w:style>
  <w:style w:type="paragraph" w:styleId="Cmsor1">
    <w:name w:val="heading 1"/>
    <w:basedOn w:val="Norml"/>
    <w:next w:val="Norml"/>
    <w:link w:val="Cmsor1Char"/>
    <w:uiPriority w:val="9"/>
    <w:qFormat/>
    <w:rsid w:val="00CA5CCF"/>
    <w:pPr>
      <w:spacing w:before="480" w:after="0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CCF"/>
    <w:pPr>
      <w:spacing w:before="200" w:after="0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CCF"/>
    <w:pPr>
      <w:spacing w:before="200" w:after="0" w:line="271" w:lineRule="auto"/>
      <w:outlineLvl w:val="2"/>
    </w:pPr>
    <w:rPr>
      <w:rFonts w:ascii="Cambria" w:eastAsia="Times New Roman" w:hAnsi="Cambria" w:cs="Times New Roman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CCF"/>
    <w:pPr>
      <w:spacing w:before="200" w:after="0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CCF"/>
    <w:pPr>
      <w:spacing w:before="200" w:after="0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CCF"/>
    <w:pPr>
      <w:spacing w:after="0" w:line="271" w:lineRule="auto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CCF"/>
    <w:pPr>
      <w:spacing w:after="0"/>
      <w:outlineLvl w:val="6"/>
    </w:pPr>
    <w:rPr>
      <w:rFonts w:ascii="Cambria" w:eastAsia="Times New Roman" w:hAnsi="Cambria" w:cs="Times New Roman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CCF"/>
    <w:pPr>
      <w:spacing w:after="0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CCF"/>
    <w:pPr>
      <w:spacing w:after="0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CA5CCF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Cmsor2Char">
    <w:name w:val="Címsor 2 Char"/>
    <w:link w:val="Cmsor2"/>
    <w:uiPriority w:val="9"/>
    <w:semiHidden/>
    <w:rsid w:val="00CA5CC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3Char">
    <w:name w:val="Címsor 3 Char"/>
    <w:link w:val="Cmsor3"/>
    <w:uiPriority w:val="9"/>
    <w:semiHidden/>
    <w:rsid w:val="00CA5CCF"/>
    <w:rPr>
      <w:rFonts w:ascii="Cambria" w:eastAsia="Times New Roman" w:hAnsi="Cambria" w:cs="Times New Roman"/>
      <w:b/>
      <w:bCs/>
    </w:rPr>
  </w:style>
  <w:style w:type="character" w:customStyle="1" w:styleId="Cmsor4Char">
    <w:name w:val="Címsor 4 Char"/>
    <w:link w:val="Cmsor4"/>
    <w:uiPriority w:val="9"/>
    <w:semiHidden/>
    <w:rsid w:val="00CA5CCF"/>
    <w:rPr>
      <w:rFonts w:ascii="Cambria" w:eastAsia="Times New Roman" w:hAnsi="Cambria" w:cs="Times New Roman"/>
      <w:b/>
      <w:bCs/>
      <w:i/>
      <w:iCs/>
    </w:rPr>
  </w:style>
  <w:style w:type="character" w:customStyle="1" w:styleId="Cmsor5Char">
    <w:name w:val="Címsor 5 Char"/>
    <w:link w:val="Cmsor5"/>
    <w:uiPriority w:val="9"/>
    <w:semiHidden/>
    <w:rsid w:val="00CA5CCF"/>
    <w:rPr>
      <w:rFonts w:ascii="Cambria" w:eastAsia="Times New Roman" w:hAnsi="Cambria" w:cs="Times New Roman"/>
      <w:b/>
      <w:bCs/>
      <w:color w:val="7F7F7F"/>
    </w:rPr>
  </w:style>
  <w:style w:type="character" w:customStyle="1" w:styleId="Cmsor6Char">
    <w:name w:val="Címsor 6 Char"/>
    <w:link w:val="Cmsor6"/>
    <w:uiPriority w:val="9"/>
    <w:semiHidden/>
    <w:rsid w:val="00CA5CCF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Cmsor7Char">
    <w:name w:val="Címsor 7 Char"/>
    <w:link w:val="Cmsor7"/>
    <w:uiPriority w:val="9"/>
    <w:semiHidden/>
    <w:rsid w:val="00CA5CCF"/>
    <w:rPr>
      <w:rFonts w:ascii="Cambria" w:eastAsia="Times New Roman" w:hAnsi="Cambria" w:cs="Times New Roman"/>
      <w:i/>
      <w:iCs/>
    </w:rPr>
  </w:style>
  <w:style w:type="character" w:customStyle="1" w:styleId="Cmsor8Char">
    <w:name w:val="Címsor 8 Char"/>
    <w:link w:val="Cmsor8"/>
    <w:uiPriority w:val="9"/>
    <w:semiHidden/>
    <w:rsid w:val="00CA5CCF"/>
    <w:rPr>
      <w:rFonts w:ascii="Cambria" w:eastAsia="Times New Roman" w:hAnsi="Cambria" w:cs="Times New Roman"/>
      <w:sz w:val="20"/>
      <w:szCs w:val="20"/>
    </w:rPr>
  </w:style>
  <w:style w:type="character" w:customStyle="1" w:styleId="Cmsor9Char">
    <w:name w:val="Címsor 9 Char"/>
    <w:link w:val="Cmsor9"/>
    <w:uiPriority w:val="9"/>
    <w:semiHidden/>
    <w:rsid w:val="00CA5CCF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CA5CCF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CmChar">
    <w:name w:val="Cím Char"/>
    <w:link w:val="Cm"/>
    <w:uiPriority w:val="10"/>
    <w:rsid w:val="00CA5CCF"/>
    <w:rPr>
      <w:rFonts w:ascii="Cambria" w:eastAsia="Times New Roman" w:hAnsi="Cambria" w:cs="Times New Roman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A5CCF"/>
    <w:pPr>
      <w:spacing w:after="600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AlcmChar">
    <w:name w:val="Alcím Char"/>
    <w:link w:val="Alcm"/>
    <w:uiPriority w:val="11"/>
    <w:rsid w:val="00CA5CCF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CA5CCF"/>
    <w:rPr>
      <w:b/>
      <w:bCs/>
    </w:rPr>
  </w:style>
  <w:style w:type="character" w:styleId="Kiemels">
    <w:name w:val="Emphasis"/>
    <w:uiPriority w:val="20"/>
    <w:qFormat/>
    <w:rsid w:val="00CA5CC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uiPriority w:val="1"/>
    <w:qFormat/>
    <w:rsid w:val="00CA5CC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CA5CCF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CA5CCF"/>
    <w:pPr>
      <w:spacing w:before="200" w:after="0"/>
      <w:ind w:left="360" w:right="360"/>
    </w:pPr>
    <w:rPr>
      <w:i/>
      <w:iCs/>
    </w:rPr>
  </w:style>
  <w:style w:type="character" w:customStyle="1" w:styleId="IdzetChar">
    <w:name w:val="Idézet Char"/>
    <w:link w:val="Idzet"/>
    <w:uiPriority w:val="29"/>
    <w:rsid w:val="00CA5CC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CC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link w:val="Kiemeltidzet"/>
    <w:uiPriority w:val="30"/>
    <w:rsid w:val="00CA5CCF"/>
    <w:rPr>
      <w:b/>
      <w:bCs/>
      <w:i/>
      <w:iCs/>
    </w:rPr>
  </w:style>
  <w:style w:type="character" w:styleId="Finomkiemels">
    <w:name w:val="Subtle Emphasis"/>
    <w:uiPriority w:val="19"/>
    <w:qFormat/>
    <w:rsid w:val="00CA5CCF"/>
    <w:rPr>
      <w:i/>
      <w:iCs/>
    </w:rPr>
  </w:style>
  <w:style w:type="character" w:styleId="Ershangslyozs">
    <w:name w:val="Intense Emphasis"/>
    <w:uiPriority w:val="21"/>
    <w:qFormat/>
    <w:rsid w:val="00CA5CCF"/>
    <w:rPr>
      <w:b/>
      <w:bCs/>
    </w:rPr>
  </w:style>
  <w:style w:type="character" w:styleId="Finomhivatkozs">
    <w:name w:val="Subtle Reference"/>
    <w:uiPriority w:val="31"/>
    <w:qFormat/>
    <w:rsid w:val="00CA5CCF"/>
    <w:rPr>
      <w:smallCaps/>
    </w:rPr>
  </w:style>
  <w:style w:type="character" w:styleId="Ershivatkozs">
    <w:name w:val="Intense Reference"/>
    <w:uiPriority w:val="32"/>
    <w:qFormat/>
    <w:rsid w:val="00CA5CCF"/>
    <w:rPr>
      <w:smallCaps/>
      <w:spacing w:val="5"/>
      <w:u w:val="single"/>
    </w:rPr>
  </w:style>
  <w:style w:type="character" w:styleId="Knyvcme">
    <w:name w:val="Book Title"/>
    <w:uiPriority w:val="33"/>
    <w:qFormat/>
    <w:rsid w:val="00CA5CCF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A5CCF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1086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Bükkszentkereszti Önkormányzati Hivatal</Company>
  <LinksUpToDate>false</LinksUpToDate>
  <CharactersWithSpaces>8563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Bükkszentkereszti Önkormányzati Hivatal</dc:creator>
  <cp:lastModifiedBy>Bükkszentkereszti Önkormányzati Hivatal</cp:lastModifiedBy>
  <cp:revision>1</cp:revision>
  <dcterms:created xsi:type="dcterms:W3CDTF">2016-11-30T07:35:00Z</dcterms:created>
  <dcterms:modified xsi:type="dcterms:W3CDTF">2016-11-30T07:35:00Z</dcterms:modified>
</cp:coreProperties>
</file>