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E02F6" w:rsidRPr="00D2139D" w:rsidRDefault="00BE02F6" w:rsidP="00BE02F6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0" w:name="_Hlk39570949"/>
      <w:r w:rsidRPr="00D2139D">
        <w:rPr>
          <w:rFonts w:ascii="Times New Roman" w:hAnsi="Times New Roman"/>
          <w:b/>
          <w:bCs/>
          <w:color w:val="000000"/>
          <w:sz w:val="24"/>
          <w:szCs w:val="24"/>
        </w:rPr>
        <w:t xml:space="preserve">Nyíradony Város Polgármesterének </w:t>
      </w:r>
    </w:p>
    <w:bookmarkEnd w:id="0"/>
    <w:p w:rsidR="00D503A9" w:rsidRDefault="00D503A9" w:rsidP="00D503A9">
      <w:pPr>
        <w:spacing w:after="0" w:line="240" w:lineRule="auto"/>
        <w:jc w:val="center"/>
        <w:rPr>
          <w:rFonts w:asciiTheme="minorHAnsi" w:eastAsia="Times New Roman" w:hAnsiTheme="minorHAnsi"/>
          <w:b/>
          <w:color w:val="FF0000"/>
          <w:sz w:val="28"/>
          <w:szCs w:val="28"/>
          <w:lang w:eastAsia="en-US"/>
        </w:rPr>
      </w:pPr>
      <w:r>
        <w:rPr>
          <w:rFonts w:asciiTheme="minorHAnsi" w:hAnsiTheme="minorHAnsi"/>
          <w:b/>
          <w:sz w:val="28"/>
          <w:szCs w:val="28"/>
        </w:rPr>
        <w:t>NYÍRADONY VÁROS ÖNKORMÁNYZATA KÉPVISELŐ-TESTÜLETÉNEK</w:t>
      </w:r>
    </w:p>
    <w:p w:rsidR="00D503A9" w:rsidRDefault="00D503A9" w:rsidP="00D503A9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a helyi építési szabályzatról és szabályozási tervekről szóló 29/2015. (XII. 14.) számú rendelet módosításáról 12/2020. (V.29.) önkormányzati rendelete</w:t>
      </w:r>
    </w:p>
    <w:p w:rsidR="00D503A9" w:rsidRDefault="00D503A9" w:rsidP="00D503A9">
      <w:pPr>
        <w:spacing w:after="0" w:line="240" w:lineRule="auto"/>
        <w:rPr>
          <w:rFonts w:ascii="Constantia" w:hAnsi="Constantia"/>
          <w:color w:val="FF0000"/>
        </w:rPr>
      </w:pPr>
    </w:p>
    <w:p w:rsidR="00D503A9" w:rsidRDefault="00D503A9" w:rsidP="00D503A9">
      <w:pPr>
        <w:spacing w:after="0" w:line="240" w:lineRule="auto"/>
        <w:jc w:val="both"/>
        <w:rPr>
          <w:rFonts w:asciiTheme="minorHAnsi" w:hAnsiTheme="minorHAnsi" w:cs="Arial"/>
          <w:sz w:val="24"/>
          <w:szCs w:val="24"/>
        </w:rPr>
      </w:pPr>
      <w:r w:rsidRPr="003E29B8">
        <w:rPr>
          <w:rFonts w:ascii="Times New Roman" w:hAnsi="Times New Roman"/>
          <w:color w:val="000000"/>
          <w:sz w:val="24"/>
          <w:szCs w:val="24"/>
        </w:rPr>
        <w:t xml:space="preserve">Nyíradony Város Polgármestere az Alaptörvény 32. cikk (2) bekezdésében meghatározott eredeti jogalkotói </w:t>
      </w:r>
      <w:bookmarkStart w:id="1" w:name="_Hlk39214214"/>
      <w:r w:rsidRPr="003E29B8">
        <w:rPr>
          <w:rFonts w:ascii="Times New Roman" w:hAnsi="Times New Roman"/>
          <w:color w:val="000000"/>
          <w:sz w:val="24"/>
          <w:szCs w:val="24"/>
        </w:rPr>
        <w:t>hatáskörében</w:t>
      </w:r>
      <w:bookmarkEnd w:id="1"/>
      <w:r>
        <w:rPr>
          <w:rFonts w:asciiTheme="minorHAnsi" w:hAnsiTheme="minorHAnsi"/>
          <w:sz w:val="24"/>
          <w:szCs w:val="24"/>
        </w:rPr>
        <w:t xml:space="preserve"> az épített környezet alakításáról és védelméről szóló 1997. évi LXXVIII. törvény 62. § (6) bekezdés 6. pontjában kapott felhatalmazás alapján, a Magyarország helyi önkormányzatairól szóló 2011. évi CLXXXIX. törvény 13. § (1) bekezdés 1. pontjában meghatározott feladatkörében eljárva – a településfejlesztési koncepcióról, az integrált településfejlesztési stratégiáról és a településrendezési eszközökről, valamint egyes településrendezési sajátos jogintézményekről szóló 314/2012. (XI. 8.) Korm. rendelet </w:t>
      </w:r>
      <w:r>
        <w:rPr>
          <w:rFonts w:asciiTheme="minorHAnsi" w:hAnsiTheme="minorHAnsi" w:cs="Arial"/>
          <w:sz w:val="24"/>
          <w:szCs w:val="24"/>
        </w:rPr>
        <w:t xml:space="preserve">42. §-ában biztosított véleményezési jogkörében eljáró </w:t>
      </w:r>
    </w:p>
    <w:p w:rsidR="00D503A9" w:rsidRDefault="00D503A9" w:rsidP="00D503A9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color w:val="FF0000"/>
          <w:sz w:val="24"/>
          <w:szCs w:val="24"/>
        </w:rPr>
      </w:pPr>
    </w:p>
    <w:p w:rsidR="00D503A9" w:rsidRDefault="00D503A9" w:rsidP="00D503A9">
      <w:pPr>
        <w:pStyle w:val="Nincstrkz"/>
        <w:spacing w:after="60"/>
        <w:jc w:val="both"/>
        <w:rPr>
          <w:rFonts w:asciiTheme="minorHAnsi" w:hAnsiTheme="minorHAnsi"/>
          <w:i/>
          <w:sz w:val="24"/>
          <w:szCs w:val="24"/>
        </w:rPr>
      </w:pPr>
      <w:r>
        <w:rPr>
          <w:i/>
          <w:sz w:val="24"/>
          <w:szCs w:val="24"/>
        </w:rPr>
        <w:t>Állami főépítészi hatáskörben eljáró megyei kormányhivatalnak a 9. melléklet táblázatának A3. pontjában</w:t>
      </w:r>
    </w:p>
    <w:p w:rsidR="00D503A9" w:rsidRDefault="00D503A9" w:rsidP="00D503A9">
      <w:pPr>
        <w:pStyle w:val="Nincstrkz"/>
        <w:spacing w:after="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Környezetvédelmi, természetvédelmi és vízügyi hatáskörben eljáró megyei kormányhivatal a 9. melléklet táblázatának A4. pontjában</w:t>
      </w:r>
    </w:p>
    <w:p w:rsidR="00D503A9" w:rsidRDefault="00D503A9" w:rsidP="00D503A9">
      <w:pPr>
        <w:pStyle w:val="Nincstrkz"/>
        <w:spacing w:after="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Nemzeti Park Igazgatóságnak a 9. melléklet táblázatának A5. pontjában</w:t>
      </w:r>
    </w:p>
    <w:p w:rsidR="00D503A9" w:rsidRDefault="00D503A9" w:rsidP="00D503A9">
      <w:pPr>
        <w:pStyle w:val="Nincstrkz"/>
        <w:spacing w:after="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Területi vízvédelmi hatóságnak a 9. melléklet táblázatának A6. pontjában</w:t>
      </w:r>
    </w:p>
    <w:p w:rsidR="00D503A9" w:rsidRDefault="00D503A9" w:rsidP="00D503A9">
      <w:pPr>
        <w:pStyle w:val="Nincstrkz"/>
        <w:spacing w:after="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Területi vízügyi hatóság a 9. melléklet táblázatának A7. pontjában</w:t>
      </w:r>
    </w:p>
    <w:p w:rsidR="00D503A9" w:rsidRDefault="00D503A9" w:rsidP="00D503A9">
      <w:pPr>
        <w:pStyle w:val="Nincstrkz"/>
        <w:spacing w:after="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Országos vízügyi főigazgatóságnak a 9. melléklet táblázatának A8. pontjában</w:t>
      </w:r>
    </w:p>
    <w:p w:rsidR="00D503A9" w:rsidRDefault="00D503A9" w:rsidP="00D503A9">
      <w:pPr>
        <w:pStyle w:val="Nincstrkz"/>
        <w:spacing w:after="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Területi vízügyi igazgatási szervnek a 9. melléklet táblázatának A9. pontjában</w:t>
      </w:r>
    </w:p>
    <w:p w:rsidR="00D503A9" w:rsidRDefault="00D503A9" w:rsidP="00D503A9">
      <w:pPr>
        <w:pStyle w:val="Nincstrkz"/>
        <w:spacing w:after="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Megyei katasztrófavédelmi igazgatóságnak a 9. melléklet táblázatának A10. pontjában</w:t>
      </w:r>
    </w:p>
    <w:p w:rsidR="00D503A9" w:rsidRDefault="00D503A9" w:rsidP="00D503A9">
      <w:pPr>
        <w:pStyle w:val="Nincstrkz"/>
        <w:spacing w:after="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Népegészségügyi hatáskörben eljáró megyei kormányhivatalnak a 9. melléklet táblázatának A11. pontjában</w:t>
      </w:r>
    </w:p>
    <w:p w:rsidR="00D503A9" w:rsidRDefault="00D503A9" w:rsidP="00D503A9">
      <w:pPr>
        <w:pStyle w:val="Nincstrkz"/>
        <w:spacing w:after="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Budapesti Fővárosi Kormányhivatalnak a 9. melléklet táblázatának A12. pontjában</w:t>
      </w:r>
    </w:p>
    <w:p w:rsidR="00D503A9" w:rsidRDefault="00D503A9" w:rsidP="00D503A9">
      <w:pPr>
        <w:pStyle w:val="Nincstrkz"/>
        <w:spacing w:after="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Közlekedésért felelős miniszternek a 9. melléklet táblázatának A13. pontjában</w:t>
      </w:r>
    </w:p>
    <w:p w:rsidR="00D503A9" w:rsidRDefault="00D503A9" w:rsidP="00D503A9">
      <w:pPr>
        <w:pStyle w:val="Nincstrkz"/>
        <w:spacing w:after="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Légiközlekedési hatóságnak a 9. melléklet táblázatának A14. a) pontjában</w:t>
      </w:r>
    </w:p>
    <w:p w:rsidR="00D503A9" w:rsidRDefault="00D503A9" w:rsidP="00D503A9">
      <w:pPr>
        <w:pStyle w:val="Nincstrkz"/>
        <w:spacing w:after="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Katonai légügyi hatóságnak a 9. melléklet táblázatának A 14. b) pontjában</w:t>
      </w:r>
    </w:p>
    <w:p w:rsidR="00D503A9" w:rsidRDefault="00D503A9" w:rsidP="00D503A9">
      <w:pPr>
        <w:pStyle w:val="Nincstrkz"/>
        <w:spacing w:after="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Közlekedési hatáskörben eljáró megyei kormányhivatalnak a 9. melléklet táblázatának A15. pontjában</w:t>
      </w:r>
    </w:p>
    <w:p w:rsidR="00D503A9" w:rsidRDefault="00D503A9" w:rsidP="00D503A9">
      <w:pPr>
        <w:pStyle w:val="Nincstrkz"/>
        <w:spacing w:after="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Kulturális örökség védelméért felelős miniszter a 9. melléklet táblázatának A16. pontjában</w:t>
      </w:r>
    </w:p>
    <w:p w:rsidR="00D503A9" w:rsidRDefault="00D503A9" w:rsidP="00D503A9">
      <w:pPr>
        <w:pStyle w:val="Nincstrkz"/>
        <w:spacing w:after="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Örökségvédelmi hatáskörben eljáró megyei kormányhivatalnak a 9. melléklet táblázatának A17. pontjában</w:t>
      </w:r>
    </w:p>
    <w:p w:rsidR="00D503A9" w:rsidRDefault="00D503A9" w:rsidP="00D503A9">
      <w:pPr>
        <w:pStyle w:val="Nincstrkz"/>
        <w:spacing w:after="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Ingatlanügyi hatáskörben eljáró megyei kormányhivatalnak a 9. melléklet táblázatának A18. pontjában</w:t>
      </w:r>
    </w:p>
    <w:p w:rsidR="00D503A9" w:rsidRDefault="00D503A9" w:rsidP="00D503A9">
      <w:pPr>
        <w:pStyle w:val="Nincstrkz"/>
        <w:spacing w:after="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Megyei kormányhivatal erdészeti hatáskörében eljáró járási hivatala a 9. melléklet táblázatának A19. pontjában</w:t>
      </w:r>
    </w:p>
    <w:p w:rsidR="00D503A9" w:rsidRDefault="00D503A9" w:rsidP="00D503A9">
      <w:pPr>
        <w:pStyle w:val="Nincstrkz"/>
        <w:spacing w:after="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Honvédelemért felelős miniszter a 9. melléklet táblázatának A20. pontjában</w:t>
      </w:r>
    </w:p>
    <w:p w:rsidR="00D503A9" w:rsidRDefault="00D503A9" w:rsidP="00D503A9">
      <w:pPr>
        <w:pStyle w:val="Nincstrkz"/>
        <w:spacing w:after="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Megyei rendőr-főkapitányságnak a 9. melléklet táblázatának A21. pontjában</w:t>
      </w:r>
    </w:p>
    <w:p w:rsidR="00D503A9" w:rsidRDefault="00D503A9" w:rsidP="00D503A9">
      <w:pPr>
        <w:pStyle w:val="Nincstrkz"/>
        <w:spacing w:after="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Bányafelügyeleti hatáskörben eljáró megyei kormányhivatal a 9. melléklet táblázatának A22. pontjában</w:t>
      </w:r>
    </w:p>
    <w:p w:rsidR="00D503A9" w:rsidRDefault="00D503A9" w:rsidP="00D503A9">
      <w:pPr>
        <w:pStyle w:val="Nincstrkz"/>
        <w:spacing w:after="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Nemzeti Média- és Hírközlési Hatóság Hivatalának a 9. melléklet táblázatának A23. pontjában</w:t>
      </w:r>
    </w:p>
    <w:p w:rsidR="00D503A9" w:rsidRDefault="00D503A9" w:rsidP="00D503A9">
      <w:pPr>
        <w:pStyle w:val="Nincstrkz"/>
        <w:spacing w:after="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Országos Atomenergia Hivatal a 9. melléklet táblázatának A24. pontjában</w:t>
      </w:r>
    </w:p>
    <w:p w:rsidR="00D503A9" w:rsidRDefault="00D503A9" w:rsidP="00D503A9">
      <w:pPr>
        <w:pStyle w:val="Nincstrkz"/>
        <w:spacing w:after="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Budapesti Főváros Kormányhivatala a 9. melléklet táblázatának A25. pontjában biztosított jogkörben</w:t>
      </w:r>
    </w:p>
    <w:p w:rsidR="00D503A9" w:rsidRDefault="00D503A9" w:rsidP="00D503A9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D503A9" w:rsidRDefault="00D503A9" w:rsidP="00D503A9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 szomszédos települések önkormányzatainak (Nyírlugos, Nyíracsád, Nyírmártonfalva, Debrecen, Hajdúsámson, Balkány, Szakoly, Nyírmihálydi) és a Hajdú-Bihar Megyei Önkormányzat,</w:t>
      </w:r>
    </w:p>
    <w:p w:rsidR="00D503A9" w:rsidRDefault="00D503A9" w:rsidP="00D503A9">
      <w:pPr>
        <w:pStyle w:val="Nincstrkz"/>
        <w:jc w:val="both"/>
        <w:rPr>
          <w:rFonts w:asciiTheme="minorHAnsi" w:hAnsiTheme="minorHAnsi"/>
          <w:i/>
          <w:color w:val="FF0000"/>
          <w:sz w:val="24"/>
          <w:szCs w:val="24"/>
        </w:rPr>
      </w:pPr>
    </w:p>
    <w:p w:rsidR="00D503A9" w:rsidRDefault="00D503A9" w:rsidP="00D503A9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valamint Nyíradony Város Önkormányzat Képviselő Testületének 6/2017. (III.14.) számú rendeletében rögzített partnerségi egyeztetés során beérkezett véleményének, valamint </w:t>
      </w:r>
      <w:r w:rsidRPr="003E29B8">
        <w:rPr>
          <w:rFonts w:ascii="Times New Roman" w:hAnsi="Times New Roman"/>
          <w:color w:val="000000"/>
          <w:sz w:val="24"/>
          <w:szCs w:val="24"/>
        </w:rPr>
        <w:t xml:space="preserve">a katasztrófavédelemről és a hozzá kapcsolódó egyes törvények módosításáról szóló 2011. évi CXXVIII. törvény 46. § (4) </w:t>
      </w:r>
      <w:proofErr w:type="spellStart"/>
      <w:r w:rsidRPr="003E29B8">
        <w:rPr>
          <w:rFonts w:ascii="Times New Roman" w:hAnsi="Times New Roman"/>
          <w:color w:val="000000"/>
          <w:sz w:val="24"/>
          <w:szCs w:val="24"/>
        </w:rPr>
        <w:t>bekezdésevel</w:t>
      </w:r>
      <w:proofErr w:type="spellEnd"/>
      <w:r w:rsidRPr="003E29B8">
        <w:rPr>
          <w:rFonts w:ascii="Times New Roman" w:hAnsi="Times New Roman"/>
          <w:color w:val="000000"/>
          <w:sz w:val="24"/>
          <w:szCs w:val="24"/>
        </w:rPr>
        <w:t xml:space="preserve"> kapott felhatalmazás alapján a Nyíradony Város Önkormányzata Képviselő-testület véleményének kikérésével a következőket rendeli el</w:t>
      </w:r>
      <w:r>
        <w:rPr>
          <w:rFonts w:asciiTheme="minorHAnsi" w:hAnsiTheme="minorHAnsi" w:cs="Arial"/>
          <w:sz w:val="24"/>
          <w:szCs w:val="24"/>
        </w:rPr>
        <w:t>:</w:t>
      </w:r>
    </w:p>
    <w:p w:rsidR="00D503A9" w:rsidRDefault="00D503A9" w:rsidP="00D503A9">
      <w:pPr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D503A9" w:rsidRDefault="00D503A9" w:rsidP="00D503A9">
      <w:pPr>
        <w:spacing w:after="0" w:line="240" w:lineRule="auto"/>
        <w:jc w:val="center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I. Módosító rendelkezések</w:t>
      </w:r>
    </w:p>
    <w:p w:rsidR="00D503A9" w:rsidRDefault="00D503A9" w:rsidP="00D503A9">
      <w:pPr>
        <w:spacing w:after="0" w:line="240" w:lineRule="auto"/>
        <w:rPr>
          <w:rFonts w:asciiTheme="minorHAnsi" w:hAnsiTheme="minorHAnsi"/>
          <w:b/>
          <w:color w:val="FF0000"/>
          <w:sz w:val="24"/>
          <w:szCs w:val="24"/>
        </w:rPr>
      </w:pPr>
    </w:p>
    <w:p w:rsidR="00D503A9" w:rsidRDefault="00D503A9" w:rsidP="00D503A9">
      <w:pPr>
        <w:spacing w:after="0" w:line="240" w:lineRule="auto"/>
        <w:jc w:val="both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1.§ </w:t>
      </w:r>
      <w:r>
        <w:rPr>
          <w:rFonts w:asciiTheme="minorHAnsi" w:hAnsiTheme="minorHAnsi"/>
          <w:b/>
          <w:sz w:val="24"/>
          <w:szCs w:val="24"/>
        </w:rPr>
        <w:t>A Nyíradony Város helyi építési szabályzatról és szabályozási tervéről szóló 29/2015.(XII. 14.) önkormányzati rendelet (a továbbiakban: Rendelet) 1. §. (2) bekezdés a) pontja helyébe a következő rendelkezés lép:</w:t>
      </w:r>
      <w:r>
        <w:rPr>
          <w:rFonts w:asciiTheme="minorHAnsi" w:hAnsiTheme="minorHAnsi"/>
          <w:sz w:val="24"/>
          <w:szCs w:val="24"/>
        </w:rPr>
        <w:t xml:space="preserve"> </w:t>
      </w:r>
    </w:p>
    <w:p w:rsidR="00D503A9" w:rsidRDefault="00D503A9" w:rsidP="00D503A9">
      <w:pPr>
        <w:pStyle w:val="Szvegtrzsbeh2"/>
        <w:tabs>
          <w:tab w:val="left" w:pos="375"/>
        </w:tabs>
        <w:ind w:left="17" w:firstLine="0"/>
        <w:rPr>
          <w:rFonts w:asciiTheme="minorHAnsi" w:hAnsiTheme="minorHAnsi"/>
          <w:szCs w:val="24"/>
        </w:rPr>
      </w:pPr>
      <w:r>
        <w:rPr>
          <w:rFonts w:asciiTheme="minorHAnsi" w:hAnsiTheme="minorHAnsi" w:cs="Arial"/>
          <w:szCs w:val="24"/>
        </w:rPr>
        <w:t xml:space="preserve"> „1.§. (2) a) </w:t>
      </w:r>
      <w:r>
        <w:rPr>
          <w:rFonts w:asciiTheme="minorHAnsi" w:hAnsiTheme="minorHAnsi"/>
          <w:szCs w:val="24"/>
        </w:rPr>
        <w:t>94/2019 munkaszámú S-1 jelű külterületi szabályozási terv,”</w:t>
      </w:r>
    </w:p>
    <w:p w:rsidR="00D503A9" w:rsidRDefault="00D503A9" w:rsidP="00D503A9">
      <w:pPr>
        <w:spacing w:after="0" w:line="240" w:lineRule="auto"/>
        <w:rPr>
          <w:rFonts w:ascii="Constantia" w:hAnsi="Constantia"/>
          <w:color w:val="FF0000"/>
          <w:sz w:val="24"/>
          <w:szCs w:val="24"/>
        </w:rPr>
      </w:pPr>
    </w:p>
    <w:p w:rsidR="00D503A9" w:rsidRDefault="00D503A9" w:rsidP="00D503A9">
      <w:pPr>
        <w:spacing w:after="0" w:line="240" w:lineRule="auto"/>
        <w:jc w:val="center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II. Záró rendelkezések</w:t>
      </w:r>
    </w:p>
    <w:p w:rsidR="00D503A9" w:rsidRDefault="00D503A9" w:rsidP="00D503A9">
      <w:pPr>
        <w:spacing w:after="0" w:line="240" w:lineRule="auto"/>
        <w:ind w:left="284" w:hanging="349"/>
        <w:jc w:val="both"/>
        <w:rPr>
          <w:rFonts w:asciiTheme="minorHAnsi" w:hAnsiTheme="minorHAnsi"/>
          <w:sz w:val="24"/>
          <w:szCs w:val="24"/>
        </w:rPr>
      </w:pPr>
    </w:p>
    <w:p w:rsidR="00D503A9" w:rsidRDefault="00D503A9" w:rsidP="00D503A9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2.§</w:t>
      </w:r>
      <w:r>
        <w:rPr>
          <w:rFonts w:asciiTheme="minorHAnsi" w:hAnsiTheme="minorHAnsi"/>
          <w:sz w:val="24"/>
          <w:szCs w:val="24"/>
        </w:rPr>
        <w:t xml:space="preserve"> E rendelet a 2020. május 29. napján lép hatályba és 2020. május 30. napján hatályát veszti.</w:t>
      </w:r>
    </w:p>
    <w:p w:rsidR="00D503A9" w:rsidRDefault="00D503A9" w:rsidP="00D503A9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D503A9" w:rsidRDefault="00D503A9" w:rsidP="00D503A9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:rsidR="00D503A9" w:rsidRDefault="00D503A9" w:rsidP="00D503A9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 xml:space="preserve">  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</w:p>
    <w:p w:rsidR="00D503A9" w:rsidRDefault="00D503A9" w:rsidP="00D503A9">
      <w:pPr>
        <w:spacing w:after="0"/>
        <w:ind w:firstLine="426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</w:t>
      </w:r>
      <w:r>
        <w:rPr>
          <w:rFonts w:asciiTheme="minorHAnsi" w:hAnsiTheme="minorHAnsi"/>
          <w:sz w:val="24"/>
        </w:rPr>
        <w:tab/>
        <w:t xml:space="preserve">      Tasó Béla</w:t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  <w:t xml:space="preserve">                     </w:t>
      </w:r>
      <w:r>
        <w:rPr>
          <w:rFonts w:asciiTheme="minorHAnsi" w:hAnsiTheme="minorHAnsi"/>
          <w:sz w:val="24"/>
        </w:rPr>
        <w:tab/>
        <w:t xml:space="preserve">        Mezei-Czifra Bernadett</w:t>
      </w:r>
    </w:p>
    <w:p w:rsidR="00D503A9" w:rsidRDefault="00D503A9" w:rsidP="00D503A9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 xml:space="preserve">   polgármester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 xml:space="preserve">           jegyző</w:t>
      </w:r>
    </w:p>
    <w:p w:rsidR="00D503A9" w:rsidRDefault="00D503A9" w:rsidP="00D503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D503A9" w:rsidRDefault="00D503A9" w:rsidP="00D503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D503A9" w:rsidRDefault="00D503A9" w:rsidP="00D503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b/>
          <w:sz w:val="24"/>
          <w:szCs w:val="24"/>
          <w:u w:val="single"/>
        </w:rPr>
      </w:pPr>
      <w:r>
        <w:rPr>
          <w:rFonts w:asciiTheme="minorHAnsi" w:hAnsiTheme="minorHAnsi"/>
          <w:b/>
          <w:sz w:val="24"/>
          <w:szCs w:val="24"/>
          <w:u w:val="single"/>
        </w:rPr>
        <w:t>Záradék:</w:t>
      </w:r>
    </w:p>
    <w:p w:rsidR="00D503A9" w:rsidRDefault="00D503A9" w:rsidP="00D503A9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D503A9" w:rsidRDefault="00D503A9" w:rsidP="00D503A9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 rendelet kihirdetése a hivatalban lévő hirdető táblára történő kifüggesztéssel megtörtént.</w:t>
      </w:r>
    </w:p>
    <w:p w:rsidR="00D503A9" w:rsidRDefault="00D503A9" w:rsidP="00D503A9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 rendelet a 2020. május 29. napján kihirdetésre került.</w:t>
      </w:r>
    </w:p>
    <w:p w:rsidR="00D503A9" w:rsidRDefault="00D503A9" w:rsidP="00D503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D503A9" w:rsidRDefault="00D503A9" w:rsidP="00D503A9">
      <w:pPr>
        <w:spacing w:after="0" w:line="240" w:lineRule="auto"/>
        <w:ind w:firstLine="709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  <w:t xml:space="preserve">          Mezei-Czifra Bernadett</w:t>
      </w:r>
    </w:p>
    <w:p w:rsidR="00D503A9" w:rsidRDefault="00D503A9" w:rsidP="00D503A9">
      <w:pPr>
        <w:spacing w:after="0" w:line="240" w:lineRule="auto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</w:r>
      <w:r>
        <w:rPr>
          <w:rFonts w:asciiTheme="minorHAnsi" w:hAnsiTheme="minorHAnsi"/>
          <w:sz w:val="24"/>
        </w:rPr>
        <w:tab/>
        <w:t xml:space="preserve">           jegyző</w:t>
      </w:r>
    </w:p>
    <w:p w:rsidR="00D503A9" w:rsidRDefault="00D503A9" w:rsidP="00D503A9">
      <w:pPr>
        <w:spacing w:after="0" w:line="256" w:lineRule="auto"/>
        <w:rPr>
          <w:rFonts w:asciiTheme="minorHAnsi" w:hAnsiTheme="minorHAnsi"/>
          <w:b/>
          <w:bCs/>
          <w:color w:val="FF0000"/>
          <w:sz w:val="24"/>
          <w:szCs w:val="24"/>
        </w:rPr>
        <w:sectPr w:rsidR="00D503A9">
          <w:pgSz w:w="11907" w:h="16839"/>
          <w:pgMar w:top="1417" w:right="1417" w:bottom="1417" w:left="1417" w:header="708" w:footer="708" w:gutter="0"/>
          <w:cols w:space="708"/>
        </w:sectPr>
      </w:pPr>
    </w:p>
    <w:p w:rsidR="00D503A9" w:rsidRDefault="006D32A4" w:rsidP="006D32A4">
      <w:pPr>
        <w:pStyle w:val="Cmsor2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</w:rPr>
        <w:lastRenderedPageBreak/>
        <w:t>m</w:t>
      </w:r>
      <w:r w:rsidR="00D503A9">
        <w:rPr>
          <w:rFonts w:asciiTheme="minorHAnsi" w:hAnsiTheme="minorHAnsi" w:cstheme="minorHAnsi"/>
          <w:b/>
        </w:rPr>
        <w:t>elléklet a 12/2020. (V.29.) önkormányzati rendelethez</w:t>
      </w:r>
    </w:p>
    <w:p w:rsidR="00D503A9" w:rsidRDefault="00D503A9" w:rsidP="00D503A9">
      <w:pPr>
        <w:pStyle w:val="NincstrkzChar"/>
        <w:jc w:val="center"/>
        <w:rPr>
          <w:noProof/>
          <w:lang w:eastAsia="hu-HU" w:bidi="ar-SA"/>
        </w:rPr>
      </w:pPr>
      <w:r>
        <w:rPr>
          <w:noProof/>
          <w:lang w:val="hu-HU" w:eastAsia="hu-HU" w:bidi="ar-SA"/>
        </w:rPr>
        <w:drawing>
          <wp:inline distT="0" distB="0" distL="0" distR="0" wp14:anchorId="6E0974B3" wp14:editId="7BCEDE0D">
            <wp:extent cx="5761355" cy="390779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8" b="1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3A9" w:rsidRDefault="00D503A9" w:rsidP="00D503A9">
      <w:pPr>
        <w:pStyle w:val="NincstrkzChar"/>
        <w:rPr>
          <w:lang w:eastAsia="hu-HU" w:bidi="ar-SA"/>
        </w:rPr>
      </w:pPr>
    </w:p>
    <w:p w:rsidR="00D503A9" w:rsidRDefault="00D503A9" w:rsidP="00D503A9">
      <w:pPr>
        <w:spacing w:after="0" w:line="240" w:lineRule="auto"/>
        <w:rPr>
          <w:lang w:val="en-US" w:eastAsia="hu-HU"/>
        </w:rPr>
        <w:sectPr w:rsidR="00D503A9">
          <w:pgSz w:w="23814" w:h="16839" w:orient="landscape"/>
          <w:pgMar w:top="1417" w:right="1417" w:bottom="1417" w:left="1417" w:header="708" w:footer="708" w:gutter="0"/>
          <w:cols w:space="708"/>
        </w:sectPr>
      </w:pPr>
    </w:p>
    <w:p w:rsidR="00D503A9" w:rsidRDefault="00D503A9" w:rsidP="00D503A9">
      <w:pPr>
        <w:pStyle w:val="Cmsor2"/>
        <w:rPr>
          <w:b/>
          <w:lang w:eastAsia="en-US" w:bidi="en-US"/>
        </w:rPr>
      </w:pPr>
      <w:r>
        <w:rPr>
          <w:b/>
          <w:noProof/>
          <w:lang w:eastAsia="hu-HU"/>
        </w:rPr>
        <w:lastRenderedPageBreak/>
        <w:drawing>
          <wp:inline distT="0" distB="0" distL="0" distR="0" wp14:anchorId="4A298FA2" wp14:editId="37781DE2">
            <wp:extent cx="5761355" cy="831278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0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" t="2222" r="3125" b="2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31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3A9" w:rsidRPr="00ED2396" w:rsidRDefault="00D503A9" w:rsidP="00D503A9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1F2D63" wp14:editId="451CF0FA">
            <wp:extent cx="5760720" cy="8333740"/>
            <wp:effectExtent l="0" t="0" r="0" b="0"/>
            <wp:docPr id="309" name="Kép 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Kép 309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5" t="2221" r="3125" b="1842"/>
                    <a:stretch/>
                  </pic:blipFill>
                  <pic:spPr bwMode="auto">
                    <a:xfrm>
                      <a:off x="0" y="0"/>
                      <a:ext cx="5760720" cy="833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3A9" w:rsidRDefault="00D503A9" w:rsidP="00D503A9">
      <w:pPr>
        <w:rPr>
          <w:rFonts w:ascii="Times New Roman" w:hAnsi="Times New Roman"/>
          <w:sz w:val="24"/>
          <w:szCs w:val="24"/>
        </w:rPr>
      </w:pPr>
    </w:p>
    <w:p w:rsidR="00BE02F6" w:rsidRPr="00BE41BD" w:rsidRDefault="00BE02F6" w:rsidP="00BE02F6">
      <w:pPr>
        <w:jc w:val="both"/>
        <w:rPr>
          <w:rFonts w:ascii="Times New Roman" w:hAnsi="Times New Roman"/>
          <w:sz w:val="24"/>
          <w:szCs w:val="24"/>
        </w:rPr>
      </w:pPr>
    </w:p>
    <w:p w:rsidR="00BE02F6" w:rsidRDefault="00BE02F6"/>
    <w:sectPr w:rsidR="00BE02F6" w:rsidSect="00BE02F6">
      <w:pgSz w:w="11906" w:h="16838"/>
      <w:pgMar w:top="993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6F434F"/>
    <w:multiLevelType w:val="hybridMultilevel"/>
    <w:tmpl w:val="0DF26290"/>
    <w:lvl w:ilvl="0" w:tplc="AEA2F5AA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2F6"/>
    <w:rsid w:val="00046290"/>
    <w:rsid w:val="006D32A4"/>
    <w:rsid w:val="00BE02F6"/>
    <w:rsid w:val="00D50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6EF08"/>
  <w15:chartTrackingRefBased/>
  <w15:docId w15:val="{9FF54F54-54C3-4E81-8649-1822C1149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E02F6"/>
    <w:pPr>
      <w:spacing w:after="200" w:line="276" w:lineRule="auto"/>
    </w:pPr>
    <w:rPr>
      <w:rFonts w:ascii="Calibri" w:eastAsia="Calibri" w:hAnsi="Calibri" w:cs="Times New Roman"/>
      <w:lang w:eastAsia="zh-CN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D503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BE02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BE02F6"/>
    <w:rPr>
      <w:b/>
      <w:bCs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D503A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zh-CN"/>
    </w:rPr>
  </w:style>
  <w:style w:type="character" w:customStyle="1" w:styleId="NincstrkzChar1">
    <w:name w:val="Nincs térköz Char1"/>
    <w:aliases w:val="KABA_Címsor3 Char,Nyírmada_Címsor4 Char"/>
    <w:basedOn w:val="Bekezdsalapbettpusa"/>
    <w:link w:val="Nincstrkz"/>
    <w:locked/>
    <w:rsid w:val="00D503A9"/>
    <w:rPr>
      <w:rFonts w:ascii="Times New Roman" w:eastAsiaTheme="minorEastAsia" w:hAnsi="Times New Roman" w:cs="Times New Roman"/>
    </w:rPr>
  </w:style>
  <w:style w:type="paragraph" w:styleId="Nincstrkz">
    <w:name w:val="No Spacing"/>
    <w:aliases w:val="KABA_Címsor3,Nyírmada_Címsor4"/>
    <w:link w:val="NincstrkzChar1"/>
    <w:qFormat/>
    <w:rsid w:val="00D503A9"/>
    <w:pPr>
      <w:spacing w:after="0" w:line="240" w:lineRule="auto"/>
    </w:pPr>
    <w:rPr>
      <w:rFonts w:ascii="Times New Roman" w:eastAsiaTheme="minorEastAsia" w:hAnsi="Times New Roman" w:cs="Times New Roman"/>
    </w:rPr>
  </w:style>
  <w:style w:type="character" w:customStyle="1" w:styleId="NincstrkzCharChar">
    <w:name w:val="Nincs térköz Char Char"/>
    <w:basedOn w:val="Bekezdsalapbettpusa"/>
    <w:link w:val="NincstrkzChar"/>
    <w:locked/>
    <w:rsid w:val="00D503A9"/>
    <w:rPr>
      <w:rFonts w:ascii="Constantia" w:eastAsia="Times New Roman" w:hAnsi="Constantia" w:cs="Times New Roman"/>
      <w:lang w:val="en-US" w:bidi="en-US"/>
    </w:rPr>
  </w:style>
  <w:style w:type="paragraph" w:customStyle="1" w:styleId="NincstrkzChar">
    <w:name w:val="Nincs térköz Char"/>
    <w:link w:val="NincstrkzCharChar"/>
    <w:qFormat/>
    <w:rsid w:val="00D503A9"/>
    <w:pPr>
      <w:spacing w:after="0" w:line="240" w:lineRule="auto"/>
    </w:pPr>
    <w:rPr>
      <w:rFonts w:ascii="Constantia" w:eastAsia="Times New Roman" w:hAnsi="Constantia" w:cs="Times New Roman"/>
      <w:lang w:val="en-US" w:bidi="en-US"/>
    </w:rPr>
  </w:style>
  <w:style w:type="paragraph" w:customStyle="1" w:styleId="Szvegtrzsbeh2">
    <w:name w:val="Szšvegtšrzs beh2"/>
    <w:basedOn w:val="Norml"/>
    <w:rsid w:val="00D503A9"/>
    <w:pPr>
      <w:widowControl w:val="0"/>
      <w:tabs>
        <w:tab w:val="left" w:pos="426"/>
      </w:tabs>
      <w:suppressAutoHyphens/>
      <w:spacing w:after="0" w:line="240" w:lineRule="auto"/>
      <w:ind w:left="426" w:hanging="426"/>
      <w:jc w:val="both"/>
    </w:pPr>
    <w:rPr>
      <w:rFonts w:ascii="Times New Roman" w:eastAsia="Arial Unicode MS" w:hAnsi="Times New Roman" w:cs="Mangal"/>
      <w:kern w:val="2"/>
      <w:sz w:val="24"/>
      <w:szCs w:val="20"/>
      <w:lang w:bidi="hi-I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462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46290"/>
    <w:rPr>
      <w:rFonts w:ascii="Segoe UI" w:eastAsia="Calibri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569</Words>
  <Characters>3933</Characters>
  <Application>Microsoft Office Word</Application>
  <DocSecurity>0</DocSecurity>
  <Lines>32</Lines>
  <Paragraphs>8</Paragraphs>
  <ScaleCrop>false</ScaleCrop>
  <Company/>
  <LinksUpToDate>false</LinksUpToDate>
  <CharactersWithSpaces>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Mezei Czifra Bernadett</dc:creator>
  <cp:keywords/>
  <dc:description/>
  <cp:lastModifiedBy>Mezei Czifra Bernadett</cp:lastModifiedBy>
  <cp:revision>2</cp:revision>
  <cp:lastPrinted>2020-05-29T09:21:00Z</cp:lastPrinted>
  <dcterms:created xsi:type="dcterms:W3CDTF">2020-05-29T09:22:00Z</dcterms:created>
  <dcterms:modified xsi:type="dcterms:W3CDTF">2020-05-29T09:22:00Z</dcterms:modified>
</cp:coreProperties>
</file>