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D2" w:rsidRPr="002425A7" w:rsidRDefault="008A01D2" w:rsidP="008A01D2">
      <w:pPr>
        <w:tabs>
          <w:tab w:val="left" w:pos="5812"/>
        </w:tabs>
        <w:spacing w:line="360" w:lineRule="auto"/>
        <w:jc w:val="center"/>
      </w:pPr>
      <w:r w:rsidRPr="004167E8">
        <w:rPr>
          <w:b/>
          <w:spacing w:val="60"/>
          <w:u w:val="single"/>
        </w:rPr>
        <w:t>Indokolás</w:t>
      </w:r>
    </w:p>
    <w:p w:rsidR="008A01D2" w:rsidRPr="004167E8" w:rsidRDefault="008A01D2" w:rsidP="008A01D2">
      <w:pPr>
        <w:spacing w:line="360" w:lineRule="auto"/>
        <w:jc w:val="center"/>
        <w:rPr>
          <w:b/>
          <w:u w:val="single"/>
        </w:rPr>
      </w:pPr>
    </w:p>
    <w:p w:rsidR="008A01D2" w:rsidRPr="00834868" w:rsidRDefault="008A01D2" w:rsidP="008A01D2">
      <w:pPr>
        <w:jc w:val="center"/>
        <w:rPr>
          <w:b/>
        </w:rPr>
      </w:pPr>
      <w:proofErr w:type="gramStart"/>
      <w:r w:rsidRPr="00834868">
        <w:rPr>
          <w:b/>
        </w:rPr>
        <w:t>a</w:t>
      </w:r>
      <w:proofErr w:type="gramEnd"/>
      <w:r w:rsidRPr="00834868">
        <w:rPr>
          <w:b/>
        </w:rPr>
        <w:t xml:space="preserve"> természetben nyújtott szociális </w:t>
      </w:r>
      <w:r>
        <w:rPr>
          <w:b/>
        </w:rPr>
        <w:t xml:space="preserve">célú </w:t>
      </w:r>
      <w:r w:rsidRPr="00834868">
        <w:rPr>
          <w:b/>
        </w:rPr>
        <w:t>tüzelőanyag</w:t>
      </w:r>
      <w:r>
        <w:rPr>
          <w:b/>
        </w:rPr>
        <w:t xml:space="preserve"> </w:t>
      </w:r>
      <w:r w:rsidRPr="00834868">
        <w:rPr>
          <w:b/>
        </w:rPr>
        <w:t xml:space="preserve">támogatás jogosultsági feltételeiről szóló </w:t>
      </w:r>
      <w:r>
        <w:rPr>
          <w:b/>
        </w:rPr>
        <w:t>9</w:t>
      </w:r>
      <w:r w:rsidRPr="00834868">
        <w:rPr>
          <w:b/>
        </w:rPr>
        <w:t>/201</w:t>
      </w:r>
      <w:r>
        <w:rPr>
          <w:b/>
        </w:rPr>
        <w:t>9</w:t>
      </w:r>
      <w:r w:rsidRPr="00834868">
        <w:rPr>
          <w:b/>
        </w:rPr>
        <w:t>.(</w:t>
      </w:r>
      <w:r>
        <w:rPr>
          <w:b/>
        </w:rPr>
        <w:t>X.30</w:t>
      </w:r>
      <w:r w:rsidRPr="00834868">
        <w:rPr>
          <w:b/>
        </w:rPr>
        <w:t>.) önkormányzati rendelethez</w:t>
      </w:r>
    </w:p>
    <w:p w:rsidR="008A01D2" w:rsidRDefault="008A01D2" w:rsidP="008A01D2">
      <w:pPr>
        <w:spacing w:line="360" w:lineRule="auto"/>
        <w:jc w:val="center"/>
        <w:rPr>
          <w:b/>
        </w:rPr>
      </w:pPr>
    </w:p>
    <w:p w:rsidR="008A01D2" w:rsidRPr="00834868" w:rsidRDefault="008A01D2" w:rsidP="008A01D2">
      <w:pPr>
        <w:spacing w:line="360" w:lineRule="auto"/>
        <w:jc w:val="center"/>
        <w:rPr>
          <w:b/>
        </w:rPr>
      </w:pPr>
      <w:r w:rsidRPr="00834868">
        <w:rPr>
          <w:b/>
        </w:rPr>
        <w:t>Általános Indokolás</w:t>
      </w:r>
    </w:p>
    <w:p w:rsidR="008A01D2" w:rsidRPr="00834868" w:rsidRDefault="008A01D2" w:rsidP="008A01D2">
      <w:pPr>
        <w:spacing w:line="360" w:lineRule="auto"/>
        <w:rPr>
          <w:b/>
        </w:rPr>
      </w:pPr>
    </w:p>
    <w:p w:rsidR="008A01D2" w:rsidRPr="00834868" w:rsidRDefault="008A01D2" w:rsidP="008A01D2">
      <w:pPr>
        <w:spacing w:line="360" w:lineRule="auto"/>
        <w:jc w:val="both"/>
      </w:pPr>
      <w:r w:rsidRPr="00834868">
        <w:t xml:space="preserve">A jogalkotásról szóló 2010. évi CXXX. törvény (továbbiakban: </w:t>
      </w:r>
      <w:proofErr w:type="spellStart"/>
      <w:r w:rsidRPr="00834868">
        <w:t>Jat</w:t>
      </w:r>
      <w:proofErr w:type="spellEnd"/>
      <w:r w:rsidRPr="00834868">
        <w:t>.) 17. §</w:t>
      </w:r>
      <w:proofErr w:type="spellStart"/>
      <w:r w:rsidRPr="00834868">
        <w:t>-a</w:t>
      </w:r>
      <w:proofErr w:type="spellEnd"/>
      <w:r w:rsidRPr="00834868">
        <w:t xml:space="preserve"> rendelkezik arról, hogy az önkormányzati rendelet előkészítője a jegyző, az önkormányzati rendelethez indokolást csatolni köteles. </w:t>
      </w:r>
    </w:p>
    <w:p w:rsidR="008A01D2" w:rsidRPr="00834868" w:rsidRDefault="008A01D2" w:rsidP="008A01D2">
      <w:pPr>
        <w:jc w:val="center"/>
        <w:rPr>
          <w:b/>
        </w:rPr>
      </w:pPr>
      <w:r w:rsidRPr="00834868">
        <w:rPr>
          <w:b/>
        </w:rPr>
        <w:t>Részletes Indokolás</w:t>
      </w:r>
    </w:p>
    <w:p w:rsidR="008A01D2" w:rsidRPr="00834868" w:rsidRDefault="008A01D2" w:rsidP="008A01D2">
      <w:pPr>
        <w:jc w:val="center"/>
        <w:rPr>
          <w:b/>
        </w:rPr>
      </w:pPr>
    </w:p>
    <w:p w:rsidR="008A01D2" w:rsidRDefault="008A01D2" w:rsidP="008A01D2">
      <w:pPr>
        <w:jc w:val="center"/>
      </w:pPr>
      <w:proofErr w:type="gramStart"/>
      <w:r w:rsidRPr="00834868">
        <w:t>a</w:t>
      </w:r>
      <w:proofErr w:type="gramEnd"/>
      <w:r w:rsidRPr="00834868">
        <w:t xml:space="preserve"> Bevezető részhez</w:t>
      </w:r>
    </w:p>
    <w:p w:rsidR="008A01D2" w:rsidRPr="00834868" w:rsidRDefault="008A01D2" w:rsidP="008A01D2">
      <w:pPr>
        <w:jc w:val="center"/>
      </w:pPr>
    </w:p>
    <w:p w:rsidR="008A01D2" w:rsidRPr="00834868" w:rsidRDefault="008A01D2" w:rsidP="008A01D2"/>
    <w:p w:rsidR="008A01D2" w:rsidRPr="00834868" w:rsidRDefault="008A01D2" w:rsidP="008A01D2">
      <w:pPr>
        <w:spacing w:line="360" w:lineRule="auto"/>
        <w:jc w:val="both"/>
      </w:pPr>
      <w:r w:rsidRPr="00834868">
        <w:t>A rendelet-tervezet bevezető-része azon jogszabályi helyek megjelölését tartalmazza, amelyek az önkormányzat képviselő-testülete számára a jogalkotás törvényi kellékeként tárgykörben felhatalmazást ad az önkormányzati rendelet megalkotására.</w:t>
      </w:r>
    </w:p>
    <w:p w:rsidR="008A01D2" w:rsidRPr="00834868" w:rsidRDefault="008A01D2" w:rsidP="008A01D2"/>
    <w:p w:rsidR="008A01D2" w:rsidRPr="00834868" w:rsidRDefault="008A01D2" w:rsidP="008A01D2">
      <w:pPr>
        <w:jc w:val="center"/>
      </w:pPr>
      <w:proofErr w:type="gramStart"/>
      <w:r w:rsidRPr="00834868">
        <w:t>az</w:t>
      </w:r>
      <w:proofErr w:type="gramEnd"/>
      <w:r w:rsidRPr="00834868">
        <w:t xml:space="preserve"> 1.§</w:t>
      </w:r>
      <w:proofErr w:type="spellStart"/>
      <w:r w:rsidRPr="00834868">
        <w:t>-hoz</w:t>
      </w:r>
      <w:proofErr w:type="spellEnd"/>
    </w:p>
    <w:p w:rsidR="008A01D2" w:rsidRPr="00834868" w:rsidRDefault="008A01D2" w:rsidP="008A01D2"/>
    <w:p w:rsidR="008A01D2" w:rsidRDefault="008A01D2" w:rsidP="008A01D2">
      <w:pPr>
        <w:spacing w:line="360" w:lineRule="auto"/>
        <w:jc w:val="both"/>
      </w:pPr>
      <w:r w:rsidRPr="00834868">
        <w:t>Az eljárási rendelkezéseket a szociális igazgatásról és szociális ellátásokról szóló 1993.évi III. tv. 32/</w:t>
      </w:r>
      <w:proofErr w:type="gramStart"/>
      <w:r w:rsidRPr="00834868">
        <w:t>A.</w:t>
      </w:r>
      <w:proofErr w:type="gramEnd"/>
      <w:r w:rsidRPr="00834868">
        <w:t>§</w:t>
      </w:r>
      <w:proofErr w:type="spellStart"/>
      <w:r w:rsidRPr="00834868">
        <w:t>-ában</w:t>
      </w:r>
      <w:proofErr w:type="spellEnd"/>
      <w:r w:rsidRPr="00834868">
        <w:t xml:space="preserve"> meghatározottak szerint kell alkalmazni.</w:t>
      </w:r>
    </w:p>
    <w:p w:rsidR="008A01D2" w:rsidRPr="00834868" w:rsidRDefault="008A01D2" w:rsidP="008A01D2">
      <w:pPr>
        <w:spacing w:line="360" w:lineRule="auto"/>
        <w:jc w:val="both"/>
      </w:pPr>
    </w:p>
    <w:p w:rsidR="008A01D2" w:rsidRDefault="008A01D2" w:rsidP="008A01D2">
      <w:pPr>
        <w:spacing w:line="360" w:lineRule="auto"/>
        <w:ind w:firstLine="708"/>
        <w:jc w:val="center"/>
      </w:pPr>
      <w:r w:rsidRPr="00834868">
        <w:t>A 2. §</w:t>
      </w:r>
      <w:proofErr w:type="spellStart"/>
      <w:r w:rsidRPr="00834868">
        <w:t>-hoz</w:t>
      </w:r>
      <w:proofErr w:type="spellEnd"/>
    </w:p>
    <w:p w:rsidR="008A01D2" w:rsidRPr="00834868" w:rsidRDefault="008A01D2" w:rsidP="008A01D2">
      <w:pPr>
        <w:spacing w:line="360" w:lineRule="auto"/>
        <w:ind w:firstLine="708"/>
        <w:jc w:val="both"/>
      </w:pPr>
    </w:p>
    <w:p w:rsidR="008A01D2" w:rsidRDefault="008A01D2" w:rsidP="008A01D2">
      <w:pPr>
        <w:spacing w:line="360" w:lineRule="auto"/>
        <w:jc w:val="both"/>
      </w:pPr>
      <w:r w:rsidRPr="00834868">
        <w:t xml:space="preserve">A szociális </w:t>
      </w:r>
      <w:r>
        <w:t xml:space="preserve">célú </w:t>
      </w:r>
      <w:r w:rsidRPr="00834868">
        <w:t>tüzelőanyag</w:t>
      </w:r>
      <w:r>
        <w:t xml:space="preserve"> </w:t>
      </w:r>
      <w:r w:rsidRPr="00834868">
        <w:t xml:space="preserve">jogosultsági feltételeit, </w:t>
      </w:r>
      <w:r>
        <w:t xml:space="preserve">az </w:t>
      </w:r>
      <w:r w:rsidRPr="00834868">
        <w:t>igénylés benyújtását valamint elbírálását szabályozza.</w:t>
      </w:r>
      <w:r>
        <w:t xml:space="preserve"> </w:t>
      </w:r>
      <w:r w:rsidRPr="00834868">
        <w:t xml:space="preserve">Az eljárási rendelkezéseket a szociális igazgatásról és szociális ellátásokról szóló 1993.évi III. </w:t>
      </w:r>
      <w:proofErr w:type="spellStart"/>
      <w:r w:rsidRPr="00834868">
        <w:t>tv.-ben</w:t>
      </w:r>
      <w:proofErr w:type="spellEnd"/>
      <w:r w:rsidRPr="00834868">
        <w:t xml:space="preserve"> meghatározottak szerint kell alkalmazni.</w:t>
      </w:r>
    </w:p>
    <w:p w:rsidR="008A01D2" w:rsidRPr="00834868" w:rsidRDefault="008A01D2" w:rsidP="008A01D2">
      <w:pPr>
        <w:spacing w:line="360" w:lineRule="auto"/>
        <w:jc w:val="both"/>
      </w:pPr>
    </w:p>
    <w:p w:rsidR="008A01D2" w:rsidRPr="00834868" w:rsidRDefault="008A01D2" w:rsidP="008A01D2">
      <w:pPr>
        <w:spacing w:line="360" w:lineRule="auto"/>
        <w:jc w:val="center"/>
      </w:pPr>
      <w:r w:rsidRPr="00834868">
        <w:t>A 3. §</w:t>
      </w:r>
      <w:proofErr w:type="spellStart"/>
      <w:r w:rsidRPr="00834868">
        <w:t>-hoz</w:t>
      </w:r>
      <w:proofErr w:type="spellEnd"/>
    </w:p>
    <w:p w:rsidR="008A01D2" w:rsidRDefault="008A01D2" w:rsidP="008A01D2">
      <w:pPr>
        <w:spacing w:line="360" w:lineRule="auto"/>
      </w:pPr>
    </w:p>
    <w:p w:rsidR="008A01D2" w:rsidRPr="00834868" w:rsidRDefault="008A01D2" w:rsidP="008A01D2">
      <w:pPr>
        <w:spacing w:line="360" w:lineRule="auto"/>
      </w:pPr>
      <w:r>
        <w:t xml:space="preserve">A </w:t>
      </w:r>
      <w:proofErr w:type="gramStart"/>
      <w:r>
        <w:t xml:space="preserve">rendelet </w:t>
      </w:r>
      <w:r w:rsidRPr="00834868">
        <w:t>záró</w:t>
      </w:r>
      <w:proofErr w:type="gramEnd"/>
      <w:r w:rsidRPr="00834868">
        <w:t xml:space="preserve"> rendelkezését tartalmazza.</w:t>
      </w:r>
    </w:p>
    <w:p w:rsidR="008A01D2" w:rsidRDefault="008A01D2" w:rsidP="008A01D2">
      <w:pPr>
        <w:rPr>
          <w:b/>
        </w:rPr>
      </w:pPr>
    </w:p>
    <w:p w:rsidR="008A01D2" w:rsidRPr="007D6341" w:rsidRDefault="008A01D2" w:rsidP="008A01D2">
      <w:pPr>
        <w:rPr>
          <w:b/>
        </w:rPr>
      </w:pPr>
    </w:p>
    <w:p w:rsidR="008A01D2" w:rsidRDefault="008A01D2" w:rsidP="008A01D2">
      <w:pPr>
        <w:rPr>
          <w:b/>
        </w:rPr>
      </w:pPr>
      <w:r>
        <w:rPr>
          <w:b/>
        </w:rPr>
        <w:t>Mezőhék</w:t>
      </w:r>
      <w:r w:rsidRPr="007D6341">
        <w:rPr>
          <w:b/>
        </w:rPr>
        <w:t xml:space="preserve">, </w:t>
      </w:r>
      <w:r>
        <w:rPr>
          <w:b/>
        </w:rPr>
        <w:t>2019. október 25.</w:t>
      </w:r>
      <w:r w:rsidRPr="007D6341">
        <w:rPr>
          <w:b/>
        </w:rPr>
        <w:t xml:space="preserve"> </w:t>
      </w:r>
    </w:p>
    <w:p w:rsidR="008A01D2" w:rsidRPr="007D6341" w:rsidRDefault="008A01D2" w:rsidP="008A01D2">
      <w:pPr>
        <w:rPr>
          <w:b/>
        </w:rPr>
      </w:pPr>
    </w:p>
    <w:p w:rsidR="008A01D2" w:rsidRPr="007D6341" w:rsidRDefault="008A01D2" w:rsidP="008A01D2">
      <w:pPr>
        <w:rPr>
          <w:b/>
        </w:rPr>
      </w:pP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r w:rsidRPr="007D6341">
        <w:rPr>
          <w:b/>
        </w:rPr>
        <w:tab/>
      </w:r>
      <w:proofErr w:type="gramStart"/>
      <w:r>
        <w:rPr>
          <w:b/>
        </w:rPr>
        <w:t>d</w:t>
      </w:r>
      <w:r w:rsidRPr="007D6341">
        <w:rPr>
          <w:b/>
        </w:rPr>
        <w:t>r.</w:t>
      </w:r>
      <w:proofErr w:type="gramEnd"/>
      <w:r w:rsidRPr="007D6341">
        <w:rPr>
          <w:b/>
        </w:rPr>
        <w:t xml:space="preserve"> Enyedi Mihály</w:t>
      </w:r>
    </w:p>
    <w:p w:rsidR="0012351D" w:rsidRDefault="008A01D2" w:rsidP="008A01D2">
      <w:pPr>
        <w:ind w:left="7080" w:firstLine="708"/>
        <w:jc w:val="both"/>
      </w:pPr>
      <w:proofErr w:type="gramStart"/>
      <w:r w:rsidRPr="007D6341">
        <w:rPr>
          <w:b/>
        </w:rPr>
        <w:t>jegyző</w:t>
      </w:r>
      <w:proofErr w:type="gramEnd"/>
    </w:p>
    <w:sectPr w:rsidR="0012351D" w:rsidSect="0012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A01D2"/>
    <w:rsid w:val="000B5A76"/>
    <w:rsid w:val="000C58F8"/>
    <w:rsid w:val="0012351D"/>
    <w:rsid w:val="001464CA"/>
    <w:rsid w:val="001560CE"/>
    <w:rsid w:val="002450B7"/>
    <w:rsid w:val="00245336"/>
    <w:rsid w:val="00267AD9"/>
    <w:rsid w:val="002F77ED"/>
    <w:rsid w:val="003055C4"/>
    <w:rsid w:val="003564AE"/>
    <w:rsid w:val="00373A69"/>
    <w:rsid w:val="003A0123"/>
    <w:rsid w:val="003A432B"/>
    <w:rsid w:val="005332DA"/>
    <w:rsid w:val="006A1BD3"/>
    <w:rsid w:val="00756E55"/>
    <w:rsid w:val="0077008A"/>
    <w:rsid w:val="007808BD"/>
    <w:rsid w:val="007A1B95"/>
    <w:rsid w:val="007C46A6"/>
    <w:rsid w:val="00823324"/>
    <w:rsid w:val="008A01D2"/>
    <w:rsid w:val="00942ABE"/>
    <w:rsid w:val="009A4BD9"/>
    <w:rsid w:val="00A13209"/>
    <w:rsid w:val="00A543C8"/>
    <w:rsid w:val="00B464D7"/>
    <w:rsid w:val="00B84CEF"/>
    <w:rsid w:val="00B957D0"/>
    <w:rsid w:val="00D03C00"/>
    <w:rsid w:val="00D8572C"/>
    <w:rsid w:val="00D95212"/>
    <w:rsid w:val="00DA1673"/>
    <w:rsid w:val="00E2464B"/>
    <w:rsid w:val="00ED29DC"/>
    <w:rsid w:val="00F07C44"/>
    <w:rsid w:val="00F47F20"/>
    <w:rsid w:val="00F9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1D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1B95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B95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B95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B95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B95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B95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B95"/>
    <w:pPr>
      <w:outlineLvl w:val="6"/>
    </w:pPr>
    <w:rPr>
      <w:rFonts w:eastAsiaTheme="majorEastAsia" w:cstheme="majorBidi"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B95"/>
    <w:pPr>
      <w:outlineLvl w:val="7"/>
    </w:pPr>
    <w:rPr>
      <w:rFonts w:eastAsiaTheme="majorEastAsia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B95"/>
    <w:pPr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7A1B95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7A1B95"/>
    <w:rPr>
      <w:rFonts w:eastAsiaTheme="majorEastAsia" w:cstheme="majorBidi"/>
      <w:spacing w:val="5"/>
      <w:sz w:val="52"/>
      <w:szCs w:val="52"/>
    </w:rPr>
  </w:style>
  <w:style w:type="character" w:styleId="Kiemels">
    <w:name w:val="Emphasis"/>
    <w:uiPriority w:val="20"/>
    <w:qFormat/>
    <w:rsid w:val="007A1B9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Ershangslyozs">
    <w:name w:val="Intense Emphasis"/>
    <w:uiPriority w:val="21"/>
    <w:qFormat/>
    <w:rsid w:val="007A1B95"/>
    <w:rPr>
      <w:b/>
      <w:bCs/>
    </w:rPr>
  </w:style>
  <w:style w:type="character" w:customStyle="1" w:styleId="Cmsor1Char">
    <w:name w:val="Címsor 1 Char"/>
    <w:link w:val="Cmsor1"/>
    <w:uiPriority w:val="9"/>
    <w:rsid w:val="007A1B95"/>
    <w:rPr>
      <w:rFonts w:eastAsiaTheme="majorEastAsia" w:cstheme="majorBidi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7A1B95"/>
    <w:rPr>
      <w:rFonts w:eastAsiaTheme="majorEastAsia" w:cstheme="majorBidi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7A1B95"/>
    <w:rPr>
      <w:rFonts w:eastAsiaTheme="majorEastAsia" w:cstheme="majorBidi"/>
      <w:b/>
      <w:bCs/>
    </w:rPr>
  </w:style>
  <w:style w:type="character" w:customStyle="1" w:styleId="Cmsor4Char">
    <w:name w:val="Címsor 4 Char"/>
    <w:link w:val="Cmsor4"/>
    <w:uiPriority w:val="9"/>
    <w:semiHidden/>
    <w:rsid w:val="007A1B95"/>
    <w:rPr>
      <w:rFonts w:eastAsiaTheme="majorEastAsia" w:cstheme="majorBidi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7A1B95"/>
    <w:rPr>
      <w:rFonts w:eastAsiaTheme="majorEastAsia" w:cstheme="majorBidi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7A1B95"/>
    <w:rPr>
      <w:rFonts w:eastAsiaTheme="majorEastAsia" w:cstheme="majorBidi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7A1B95"/>
    <w:rPr>
      <w:rFonts w:eastAsiaTheme="majorEastAsia" w:cstheme="majorBidi"/>
      <w:i/>
      <w:iCs/>
    </w:rPr>
  </w:style>
  <w:style w:type="character" w:customStyle="1" w:styleId="Cmsor8Char">
    <w:name w:val="Címsor 8 Char"/>
    <w:link w:val="Cmsor8"/>
    <w:uiPriority w:val="9"/>
    <w:semiHidden/>
    <w:rsid w:val="007A1B95"/>
    <w:rPr>
      <w:rFonts w:eastAsiaTheme="majorEastAsia" w:cstheme="majorBidi"/>
    </w:rPr>
  </w:style>
  <w:style w:type="character" w:customStyle="1" w:styleId="Cmsor9Char">
    <w:name w:val="Címsor 9 Char"/>
    <w:link w:val="Cmsor9"/>
    <w:uiPriority w:val="9"/>
    <w:semiHidden/>
    <w:rsid w:val="007A1B95"/>
    <w:rPr>
      <w:rFonts w:eastAsiaTheme="majorEastAsia" w:cstheme="majorBidi"/>
      <w:i/>
      <w:iCs/>
      <w:spacing w:val="5"/>
    </w:rPr>
  </w:style>
  <w:style w:type="paragraph" w:styleId="Alcm">
    <w:name w:val="Subtitle"/>
    <w:basedOn w:val="Norml"/>
    <w:next w:val="Norml"/>
    <w:link w:val="AlcmChar"/>
    <w:uiPriority w:val="11"/>
    <w:qFormat/>
    <w:rsid w:val="007A1B95"/>
    <w:pPr>
      <w:spacing w:after="600"/>
    </w:pPr>
    <w:rPr>
      <w:rFonts w:eastAsiaTheme="majorEastAsia" w:cstheme="majorBidi"/>
      <w:i/>
      <w:iCs/>
      <w:spacing w:val="13"/>
    </w:rPr>
  </w:style>
  <w:style w:type="character" w:customStyle="1" w:styleId="AlcmChar">
    <w:name w:val="Alcím Char"/>
    <w:link w:val="Alcm"/>
    <w:uiPriority w:val="11"/>
    <w:rsid w:val="007A1B95"/>
    <w:rPr>
      <w:rFonts w:eastAsiaTheme="majorEastAsia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7A1B95"/>
    <w:rPr>
      <w:b/>
      <w:bCs/>
    </w:rPr>
  </w:style>
  <w:style w:type="paragraph" w:styleId="Nincstrkz">
    <w:name w:val="No Spacing"/>
    <w:basedOn w:val="Norml"/>
    <w:uiPriority w:val="1"/>
    <w:qFormat/>
    <w:rsid w:val="007A1B95"/>
  </w:style>
  <w:style w:type="paragraph" w:styleId="Listaszerbekezds">
    <w:name w:val="List Paragraph"/>
    <w:basedOn w:val="Norml"/>
    <w:uiPriority w:val="34"/>
    <w:qFormat/>
    <w:rsid w:val="007A1B9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7A1B9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IdzetChar">
    <w:name w:val="Idézet Char"/>
    <w:link w:val="Idzet"/>
    <w:uiPriority w:val="29"/>
    <w:rsid w:val="007A1B95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B9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KiemeltidzetChar">
    <w:name w:val="Kiemelt idézet Char"/>
    <w:link w:val="Kiemeltidzet"/>
    <w:uiPriority w:val="30"/>
    <w:rsid w:val="007A1B95"/>
    <w:rPr>
      <w:b/>
      <w:bCs/>
      <w:i/>
      <w:iCs/>
    </w:rPr>
  </w:style>
  <w:style w:type="character" w:styleId="Finomkiemels">
    <w:name w:val="Subtle Emphasis"/>
    <w:uiPriority w:val="19"/>
    <w:qFormat/>
    <w:rsid w:val="007A1B95"/>
    <w:rPr>
      <w:i/>
      <w:iCs/>
    </w:rPr>
  </w:style>
  <w:style w:type="character" w:styleId="Finomhivatkozs">
    <w:name w:val="Subtle Reference"/>
    <w:uiPriority w:val="31"/>
    <w:qFormat/>
    <w:rsid w:val="007A1B95"/>
    <w:rPr>
      <w:smallCaps/>
    </w:rPr>
  </w:style>
  <w:style w:type="character" w:styleId="Ershivatkozs">
    <w:name w:val="Intense Reference"/>
    <w:uiPriority w:val="32"/>
    <w:qFormat/>
    <w:rsid w:val="007A1B95"/>
    <w:rPr>
      <w:smallCaps/>
      <w:spacing w:val="5"/>
      <w:u w:val="single"/>
    </w:rPr>
  </w:style>
  <w:style w:type="character" w:styleId="Knyvcme">
    <w:name w:val="Book Title"/>
    <w:uiPriority w:val="33"/>
    <w:qFormat/>
    <w:rsid w:val="007A1B95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A1B9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Klári</dc:creator>
  <cp:lastModifiedBy>Klári</cp:lastModifiedBy>
  <cp:revision>1</cp:revision>
  <dcterms:created xsi:type="dcterms:W3CDTF">2020-03-10T08:01:00Z</dcterms:created>
  <dcterms:modified xsi:type="dcterms:W3CDTF">2020-03-10T08:02:00Z</dcterms:modified>
</cp:coreProperties>
</file>