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EEE" w:rsidRPr="00EF6B16" w:rsidRDefault="00CC7EEE" w:rsidP="00CC7EEE">
      <w:pPr>
        <w:jc w:val="center"/>
        <w:rPr>
          <w:b/>
        </w:rPr>
      </w:pPr>
      <w:r>
        <w:rPr>
          <w:b/>
        </w:rPr>
        <w:t>V</w:t>
      </w:r>
      <w:r w:rsidRPr="00D702C3">
        <w:rPr>
          <w:b/>
        </w:rPr>
        <w:t xml:space="preserve">ersenyeztetési </w:t>
      </w:r>
      <w:r w:rsidRPr="00EF6B16">
        <w:rPr>
          <w:b/>
        </w:rPr>
        <w:t>eljárásra vonatkozó szabályok</w:t>
      </w:r>
    </w:p>
    <w:p w:rsidR="00CC7EEE" w:rsidRDefault="00CC7EEE" w:rsidP="00CC7EEE">
      <w:pPr>
        <w:ind w:firstLine="397"/>
        <w:jc w:val="both"/>
      </w:pPr>
      <w:r>
        <w:br/>
        <w:t xml:space="preserve">Jelen mellékletben meghatározott szabályok vonatkoznak a vagyon elidegenítése és hasznosítása során lefolytatandó versenyeztetésre, biztosítva ezzel a vagyonra vonatkozó leghatékonyabb, a legmegalapozottabb szerződések létrejöttét, valamint ennek keretében a pályázók számára, azonos feltételek mellett a verseny tisztaságát. </w:t>
      </w:r>
    </w:p>
    <w:p w:rsidR="00CC7EEE" w:rsidRDefault="00CC7EEE" w:rsidP="00CC7EEE"/>
    <w:p w:rsidR="00CC7EEE" w:rsidRDefault="00CC7EEE" w:rsidP="00CC7EEE">
      <w:pPr>
        <w:rPr>
          <w:b/>
        </w:rPr>
      </w:pPr>
      <w:r w:rsidRPr="00CC0690">
        <w:rPr>
          <w:b/>
        </w:rPr>
        <w:t>A versenyeztetési eljárás általános szabályai</w:t>
      </w:r>
    </w:p>
    <w:p w:rsidR="00E97FAD" w:rsidRPr="00CC0690" w:rsidRDefault="00E97FAD" w:rsidP="00CC7EEE">
      <w:pPr>
        <w:rPr>
          <w:b/>
        </w:rPr>
      </w:pPr>
    </w:p>
    <w:p w:rsidR="00CC7EEE" w:rsidRDefault="00CC7EEE" w:rsidP="00CC7EEE">
      <w:r>
        <w:t xml:space="preserve">A versenyeztetési eljárások nyilvánosak és egyfordulósak. </w:t>
      </w:r>
    </w:p>
    <w:p w:rsidR="00CC7EEE" w:rsidRDefault="00CC7EEE" w:rsidP="00CC7EEE">
      <w:pPr>
        <w:jc w:val="both"/>
      </w:pPr>
      <w:r>
        <w:t>A versenyeztetési eljárásokban természetes személy, jogi személyiséggel nem rendelkező szervezet, jogi személy vagy ezek konzorciuma vehet részt.</w:t>
      </w:r>
    </w:p>
    <w:p w:rsidR="00CC7EEE" w:rsidRDefault="00CC7EEE" w:rsidP="00CC7EEE"/>
    <w:p w:rsidR="00E97FAD" w:rsidRDefault="00CC7EEE" w:rsidP="00CC7EEE">
      <w:pPr>
        <w:rPr>
          <w:b/>
        </w:rPr>
      </w:pPr>
      <w:r w:rsidRPr="00CC0690">
        <w:rPr>
          <w:b/>
        </w:rPr>
        <w:t xml:space="preserve">A pályázatok kiírása és meghirdetése </w:t>
      </w:r>
    </w:p>
    <w:p w:rsidR="00CC7EEE" w:rsidRDefault="00CC7EEE" w:rsidP="00CC7EEE">
      <w:r w:rsidRPr="00CC0690">
        <w:rPr>
          <w:b/>
        </w:rPr>
        <w:br/>
      </w:r>
      <w:r>
        <w:t xml:space="preserve">A versenyeztetési eljárás a pályázat kiírásával indul. </w:t>
      </w:r>
    </w:p>
    <w:p w:rsidR="00CC7EEE" w:rsidRDefault="00CC7EEE" w:rsidP="00CC7EEE">
      <w:r>
        <w:t>A pályázat kiírásáról a jegyző gondoskodik.</w:t>
      </w:r>
      <w:r>
        <w:br/>
        <w:t xml:space="preserve">A hirdetmény teljes szövegét – kivéve, ha zártkörű versenytárgyalás lefolytatására kerül sor- nyilvánosan meg kell hirdetni. </w:t>
      </w:r>
      <w:r>
        <w:br/>
        <w:t xml:space="preserve">A pályázati kiírásnak tartalmaznia kell: </w:t>
      </w:r>
      <w:r>
        <w:br/>
        <w:t xml:space="preserve">a kiíró megnevezését, székhelyét, </w:t>
      </w:r>
      <w:r>
        <w:br/>
        <w:t xml:space="preserve">b) a pályázat célját, jellegét, </w:t>
      </w:r>
      <w:r>
        <w:br/>
        <w:t>c) a pályázat tárgyát, szükség esetén értékét,</w:t>
      </w:r>
    </w:p>
    <w:p w:rsidR="00CC7EEE" w:rsidRDefault="00CC7EEE" w:rsidP="00CC7EEE">
      <w:r>
        <w:t xml:space="preserve">d) a kiíró által elfogadható minimál vételárat / ellenszolgáltatási összeget, </w:t>
      </w:r>
      <w:r>
        <w:br/>
        <w:t xml:space="preserve">e) az elidegenítés/használat feltételeit, a fizetési módot, </w:t>
      </w:r>
      <w:r>
        <w:br/>
        <w:t xml:space="preserve">f) az ajánlatok benyújtásának helyét, módját és pontos időpontját, </w:t>
      </w:r>
      <w:r>
        <w:br/>
        <w:t xml:space="preserve">g) a pályázattal kapcsolatos adatok, információk szolgáltatásának helyét, </w:t>
      </w:r>
      <w:r>
        <w:br/>
        <w:t xml:space="preserve">h) a tájékoztatást arról, hogy a kiíró fenntartja-e azt a jogot, hogy érvényes ajánlatok esetén is a pályázatot eredménytelenné nyilvánítsa, </w:t>
      </w:r>
    </w:p>
    <w:p w:rsidR="00CC7EEE" w:rsidRDefault="00CC7EEE" w:rsidP="00CC7EEE">
      <w:r>
        <w:t xml:space="preserve">i) a pályázati biztosíték megjelölését, rendelkezésre bocsátásának határidejét és módját, </w:t>
      </w:r>
    </w:p>
    <w:p w:rsidR="00E97FAD" w:rsidRDefault="00CC7EEE" w:rsidP="00FB323E">
      <w:pPr>
        <w:rPr>
          <w:b/>
        </w:rPr>
      </w:pPr>
      <w:r>
        <w:t xml:space="preserve">j) az ajánlatok felbontásának helyét és időpontját, </w:t>
      </w:r>
      <w:r>
        <w:br/>
        <w:t xml:space="preserve">k) az ajánlatok elbírálásának menetét, szempontrendszerét, </w:t>
      </w:r>
      <w:r>
        <w:br/>
        <w:t xml:space="preserve">l) az eredményhirdetés módját, helyét, idejét, </w:t>
      </w:r>
      <w:r>
        <w:br/>
        <w:t xml:space="preserve">m) egyéb, a kiíró által lényegesnek ítélt feltételt. </w:t>
      </w:r>
      <w:r>
        <w:br/>
      </w:r>
      <w:r>
        <w:br/>
      </w:r>
      <w:r w:rsidRPr="00CC0690">
        <w:rPr>
          <w:b/>
        </w:rPr>
        <w:t xml:space="preserve">A pályázati biztosíték </w:t>
      </w:r>
    </w:p>
    <w:p w:rsidR="00FB323E" w:rsidRDefault="00CC7EEE" w:rsidP="00FB323E">
      <w:r w:rsidRPr="00CC0690">
        <w:br/>
      </w:r>
      <w:r>
        <w:t xml:space="preserve">A pályázaton való részvételt pályázati biztosíték nyújtásához kell kötni, melyet a kiíró által a pályázatban meghatározott időpontig és módon kell a kiíró részére megfizetni. </w:t>
      </w:r>
      <w:r>
        <w:br/>
      </w:r>
      <w:r w:rsidRPr="00FB323E">
        <w:t>A biztosítékot az ajánlatok érvénytelenségének, a pályázat, vagy az adott ajánlat</w:t>
      </w:r>
      <w:r w:rsidR="00FB323E">
        <w:t xml:space="preserve"> eredménytelensége megállapítása esetén vissza kell fizetni.</w:t>
      </w:r>
    </w:p>
    <w:p w:rsidR="00CC7EEE" w:rsidRDefault="00CC7EEE" w:rsidP="00CC7EEE">
      <w:pPr>
        <w:jc w:val="both"/>
      </w:pPr>
      <w:r w:rsidRPr="00CC7EEE">
        <w:t>Nem jár vissza a biztosíték, ha a kiírás szerint a megkötött szerződést biztosító mellékkötelezettséggé alakul át, továbbá akkor sem, ha az ajánlattevő az ajánlati kötöttség időtartama alatt ajánlatát visszavonta, vagy a szerződés megkötése neki felróható, vagy az</w:t>
      </w:r>
      <w:r>
        <w:t xml:space="preserve"> érdekkörében felmerült más okból hiúsult meg.</w:t>
      </w:r>
    </w:p>
    <w:p w:rsidR="00CC7EEE" w:rsidRDefault="00CC7EEE" w:rsidP="00CC7EEE">
      <w:pPr>
        <w:jc w:val="both"/>
      </w:pPr>
    </w:p>
    <w:p w:rsidR="00E97FAD" w:rsidRDefault="00CC7EEE" w:rsidP="00E97FAD">
      <w:pPr>
        <w:rPr>
          <w:b/>
        </w:rPr>
      </w:pPr>
      <w:r w:rsidRPr="00FB323E">
        <w:rPr>
          <w:b/>
        </w:rPr>
        <w:t xml:space="preserve">Az ajánlat </w:t>
      </w:r>
    </w:p>
    <w:p w:rsidR="00FB323E" w:rsidRPr="00FB323E" w:rsidRDefault="00CC7EEE" w:rsidP="00E97FAD">
      <w:r w:rsidRPr="00FB323E">
        <w:rPr>
          <w:b/>
        </w:rPr>
        <w:br/>
      </w:r>
      <w:r w:rsidRPr="00FB323E">
        <w:t xml:space="preserve">Az ajánlatnak tartalmaznia kell: </w:t>
      </w:r>
      <w:r w:rsidRPr="00FB323E">
        <w:br/>
      </w:r>
      <w:r w:rsidR="00FB323E" w:rsidRPr="00FB323E">
        <w:lastRenderedPageBreak/>
        <w:t xml:space="preserve">a) az ajánlattevő nevét, lakóhelyét (székhelyét, cégjegyzékszámát), telefonszámát, e-mail </w:t>
      </w:r>
      <w:r w:rsidR="00FB323E">
        <w:t>címét</w:t>
      </w:r>
    </w:p>
    <w:p w:rsidR="00FB323E" w:rsidRDefault="00CC7EEE" w:rsidP="00FB323E">
      <w:r>
        <w:t xml:space="preserve">b) az ajánlattevő rövid bemutatását, tevékenységét, </w:t>
      </w:r>
      <w:r>
        <w:br/>
        <w:t xml:space="preserve">c) a megajánlott vételár vagy ellenszolgáltatás összegét, </w:t>
      </w:r>
      <w:r>
        <w:br/>
        <w:t xml:space="preserve">d) az ajánlat pénzügyi feltételeit, a fizetés módját, </w:t>
      </w:r>
      <w:r>
        <w:br/>
        <w:t xml:space="preserve">e) a pályázati kiírásban foglalt feltételek elfogadására vonatkozó nyilatkozatot, </w:t>
      </w:r>
      <w:r>
        <w:br/>
        <w:t>f) a pályázati biztosíték megfizetésére vonatkozó igazolást</w:t>
      </w:r>
      <w:r w:rsidR="00FB323E">
        <w:t>,</w:t>
      </w:r>
      <w:r>
        <w:t xml:space="preserve"> </w:t>
      </w:r>
      <w:r>
        <w:br/>
      </w:r>
      <w:r w:rsidR="00FB323E">
        <w:t>e</w:t>
      </w:r>
      <w:r w:rsidRPr="00FB323E">
        <w:t xml:space="preserve">) az aláírásra jogosult képviselőjének aláírási címpéldányát. </w:t>
      </w:r>
      <w:r w:rsidRPr="00FB323E">
        <w:br/>
      </w:r>
    </w:p>
    <w:p w:rsidR="00FB323E" w:rsidRDefault="00CC7EEE" w:rsidP="00FB323E">
      <w:pPr>
        <w:jc w:val="both"/>
      </w:pPr>
      <w:r w:rsidRPr="00FB323E">
        <w:t>A konzorciumban pályázóknak ajánlatukhoz csatolni kell a közöttük létrejött megállapodást és meg kell jelölniük a meghatalmazással eljáró képviselőjük nevét és a konzorciumi tagokra</w:t>
      </w:r>
      <w:r w:rsidR="00FB323E">
        <w:t xml:space="preserve"> vonatkozó adatokat, dokumentumokat.</w:t>
      </w:r>
      <w:r w:rsidRPr="00FB323E">
        <w:t xml:space="preserve"> </w:t>
      </w:r>
    </w:p>
    <w:p w:rsidR="00FB323E" w:rsidRDefault="00FB323E" w:rsidP="00FB323E">
      <w:pPr>
        <w:jc w:val="both"/>
      </w:pPr>
    </w:p>
    <w:p w:rsidR="00E97FAD" w:rsidRPr="00E97FAD" w:rsidRDefault="00CC7EEE" w:rsidP="00E97FAD">
      <w:pPr>
        <w:spacing w:after="60"/>
      </w:pPr>
      <w:r w:rsidRPr="00CC0690">
        <w:rPr>
          <w:b/>
        </w:rPr>
        <w:t xml:space="preserve">A pályázati ajánlat, az ajánlati kötöttség </w:t>
      </w:r>
      <w:r w:rsidRPr="00CC0690">
        <w:rPr>
          <w:b/>
        </w:rPr>
        <w:br/>
      </w:r>
    </w:p>
    <w:p w:rsidR="00FB323E" w:rsidRDefault="00CC7EEE" w:rsidP="00E97FAD">
      <w:pPr>
        <w:jc w:val="both"/>
      </w:pPr>
      <w:r w:rsidRPr="00FB323E">
        <w:t xml:space="preserve">Az ajánlattevők ajánlataikat, zárt, borítékban, csomagban az azonosításra közvetlenül </w:t>
      </w:r>
      <w:r w:rsidR="00FB323E">
        <w:t>a</w:t>
      </w:r>
      <w:r w:rsidRPr="00FB323E">
        <w:t>lkalmatlan módon két példányban kötelesek az ajánlatok benyújtására nyitva álló határideig, a pályázati kiírásban meghatározott helyen</w:t>
      </w:r>
      <w:r w:rsidR="00FB323E">
        <w:t xml:space="preserve"> és módon benyújtani.</w:t>
      </w:r>
    </w:p>
    <w:p w:rsidR="00E97FAD" w:rsidRDefault="00FB323E" w:rsidP="00E97FAD">
      <w:pPr>
        <w:jc w:val="both"/>
        <w:rPr>
          <w:b/>
        </w:rPr>
      </w:pPr>
      <w:r>
        <w:t>A</w:t>
      </w:r>
      <w:r w:rsidR="00CC7EEE" w:rsidRPr="00FB323E">
        <w:t xml:space="preserve">z ajánlati kötöttség az ajánlatok benyújtására nyitva álló határidő lejártától kezdődik. A pályázó az ajánlatához a pályázati kiírásban meghatározott időpontig, de legalább a benyújtási határidő lejártától számított 60 napig kötve van, kivéve, ha a kiíró ezen időponton belül a pályázati nyertessel szerződést köt, vagy a pályázókkal írásban közli a pályázat eredménytelenségét. </w:t>
      </w:r>
      <w:r w:rsidR="00CC7EEE" w:rsidRPr="00FB323E">
        <w:br/>
      </w:r>
    </w:p>
    <w:p w:rsidR="00E97FAD" w:rsidRDefault="00CC7EEE" w:rsidP="00E97FAD">
      <w:r w:rsidRPr="00FB323E">
        <w:rPr>
          <w:b/>
        </w:rPr>
        <w:t xml:space="preserve">Az ajánlatok érkeztetése, felbontása </w:t>
      </w:r>
      <w:r w:rsidRPr="00FB323E">
        <w:rPr>
          <w:b/>
        </w:rPr>
        <w:br/>
      </w:r>
    </w:p>
    <w:p w:rsidR="00FB323E" w:rsidRDefault="00CC7EEE" w:rsidP="00E97FAD">
      <w:pPr>
        <w:jc w:val="both"/>
      </w:pPr>
      <w:r w:rsidRPr="00FB323E">
        <w:t>A pályázati kiírásban megjelölt helyen, az ott megjelölt időpontig benyújtott ajánlatokra a kiíró képviselője az átvétel időpontját rávezeti az ajánlatot tartalmazó borítékra és i</w:t>
      </w:r>
      <w:r w:rsidR="00FB323E">
        <w:t xml:space="preserve">gazolja az átvétel tényét. </w:t>
      </w:r>
      <w:r w:rsidR="00FB323E">
        <w:br/>
      </w:r>
      <w:r w:rsidRPr="00FB323E">
        <w:t>A határidőben beérkezett pályázatok felbontása a benyújtási határidőt követő 3 munkanapon</w:t>
      </w:r>
      <w:r w:rsidR="00FB323E">
        <w:t xml:space="preserve"> belül nyilvánosan történik. </w:t>
      </w:r>
      <w:r w:rsidRPr="00FB323E">
        <w:t>A nyilvános bontáson a kiíró képviselője (képviselői), a kiíró által meghívott személyek, valamint az ajánlattevők, illetve meghatal</w:t>
      </w:r>
      <w:r w:rsidR="00FB323E">
        <w:t xml:space="preserve">mazottjaik vehetnek részt. </w:t>
      </w:r>
      <w:r w:rsidR="00FB323E">
        <w:br/>
      </w:r>
      <w:r w:rsidRPr="00FB323E">
        <w:t xml:space="preserve">Az ajánlatok nyilvános felbontásakor a jelenlevőkkel ismertetni kell az ajánlattevők nevét, székhelyét (lakóhelyét), az értékelés alapjául szolgáló részszempontokat. </w:t>
      </w:r>
    </w:p>
    <w:p w:rsidR="00FB323E" w:rsidRDefault="00CC7EEE" w:rsidP="00E97FAD">
      <w:pPr>
        <w:jc w:val="both"/>
      </w:pPr>
      <w:r w:rsidRPr="00FB323E">
        <w:t xml:space="preserve">Az ajánlatokkal kapcsolatos további részletek nem hozhatók nyilvánosságra. </w:t>
      </w:r>
      <w:r w:rsidRPr="00FB323E">
        <w:br/>
      </w:r>
    </w:p>
    <w:p w:rsidR="00FB323E" w:rsidRDefault="00CC7EEE" w:rsidP="00FB323E">
      <w:pPr>
        <w:rPr>
          <w:b/>
        </w:rPr>
      </w:pPr>
      <w:r w:rsidRPr="00FB323E">
        <w:rPr>
          <w:b/>
        </w:rPr>
        <w:t>A pályázatok értékelése</w:t>
      </w:r>
    </w:p>
    <w:p w:rsidR="00E97FAD" w:rsidRDefault="00E97FAD" w:rsidP="00FB323E">
      <w:pPr>
        <w:rPr>
          <w:b/>
        </w:rPr>
      </w:pPr>
    </w:p>
    <w:p w:rsidR="00FB323E" w:rsidRDefault="00CC7EEE" w:rsidP="00FB323E">
      <w:pPr>
        <w:jc w:val="both"/>
      </w:pPr>
      <w:r w:rsidRPr="00FB323E">
        <w:t>A pályázatra benyújtott ajánlatokat a kiíró által meghatalmazott személyek (értékelési bizottság) véleményezik és javaslatot tesznek a pályázat érvényessége, e</w:t>
      </w:r>
      <w:r w:rsidR="00FB323E">
        <w:t xml:space="preserve">redményessége kérdéseiben. </w:t>
      </w:r>
      <w:r w:rsidR="00FB323E">
        <w:br/>
      </w:r>
      <w:r w:rsidRPr="00FB323E">
        <w:t>Az ajánlatok értékelésében résztvevő személyeket titoktartási kötelezettség terheli. A résztvevők a tudomásukra jutott információkat kizárólag a pályázat értékelésének céljára</w:t>
      </w:r>
      <w:r w:rsidR="00FB323E">
        <w:t xml:space="preserve"> használhatják fel.  </w:t>
      </w:r>
    </w:p>
    <w:p w:rsidR="00FB323E" w:rsidRDefault="00CC7EEE" w:rsidP="00FB323E">
      <w:pPr>
        <w:jc w:val="both"/>
      </w:pPr>
      <w:r w:rsidRPr="00FB323E">
        <w:t xml:space="preserve">A bizottság munkájáról jegyzőkönyvet kell készíteni, melynek </w:t>
      </w:r>
      <w:r w:rsidR="00FB323E">
        <w:t xml:space="preserve">tartalmaznia kell különösen: </w:t>
      </w:r>
      <w:r w:rsidR="00FB323E">
        <w:br/>
      </w:r>
      <w:r w:rsidRPr="00FB323E">
        <w:t xml:space="preserve">a pályázat tárgyául szolgáló vagyontárgyat (vagyonrészt), </w:t>
      </w:r>
    </w:p>
    <w:p w:rsidR="00FB323E" w:rsidRDefault="00CC7EEE" w:rsidP="00FB323E">
      <w:pPr>
        <w:pStyle w:val="Listaszerbekezds"/>
        <w:numPr>
          <w:ilvl w:val="0"/>
          <w:numId w:val="4"/>
        </w:numPr>
      </w:pPr>
      <w:r w:rsidRPr="00FB323E">
        <w:t xml:space="preserve">a lebonyolítás rövid ismertetését, a beérkezett ajánlatok számát, </w:t>
      </w:r>
    </w:p>
    <w:p w:rsidR="00FB323E" w:rsidRDefault="00CC7EEE" w:rsidP="00FB323E">
      <w:pPr>
        <w:pStyle w:val="Listaszerbekezds"/>
        <w:numPr>
          <w:ilvl w:val="0"/>
          <w:numId w:val="4"/>
        </w:numPr>
      </w:pPr>
      <w:r w:rsidRPr="00FB323E">
        <w:t xml:space="preserve">az ajánlatok rövid ismertetését, összefoglalását, </w:t>
      </w:r>
    </w:p>
    <w:p w:rsidR="00FB323E" w:rsidRDefault="00CC7EEE" w:rsidP="00FB323E">
      <w:pPr>
        <w:pStyle w:val="Listaszerbekezds"/>
        <w:numPr>
          <w:ilvl w:val="0"/>
          <w:numId w:val="4"/>
        </w:numPr>
      </w:pPr>
      <w:r w:rsidRPr="00FB323E">
        <w:t xml:space="preserve">az értékelés főbb szempontjait, az ajánlatokkal kapcsolatos véleményeket, </w:t>
      </w:r>
    </w:p>
    <w:p w:rsidR="00FB323E" w:rsidRDefault="00CC7EEE" w:rsidP="00FB323E">
      <w:pPr>
        <w:pStyle w:val="Listaszerbekezds"/>
        <w:numPr>
          <w:ilvl w:val="0"/>
          <w:numId w:val="4"/>
        </w:numPr>
      </w:pPr>
      <w:r w:rsidRPr="00FB323E">
        <w:t xml:space="preserve">a javasolt legkedvezőbb ajánlat indokait, </w:t>
      </w:r>
    </w:p>
    <w:p w:rsidR="00FB323E" w:rsidRDefault="00CC7EEE" w:rsidP="00FB323E">
      <w:pPr>
        <w:pStyle w:val="Listaszerbekezds"/>
        <w:numPr>
          <w:ilvl w:val="0"/>
          <w:numId w:val="4"/>
        </w:numPr>
      </w:pPr>
      <w:r w:rsidRPr="00FB323E">
        <w:lastRenderedPageBreak/>
        <w:t xml:space="preserve">a pályázati eljárás eredményének összefoglaló értékelését, </w:t>
      </w:r>
    </w:p>
    <w:p w:rsidR="00FB323E" w:rsidRDefault="00CC7EEE" w:rsidP="00FB323E">
      <w:pPr>
        <w:pStyle w:val="Listaszerbekezds"/>
        <w:numPr>
          <w:ilvl w:val="0"/>
          <w:numId w:val="4"/>
        </w:numPr>
      </w:pPr>
      <w:r w:rsidRPr="00FB323E">
        <w:t>az első helyre javasolt megjelölését, valamint a több</w:t>
      </w:r>
      <w:r w:rsidR="00FB323E">
        <w:t xml:space="preserve">i ajánlat rangsorolását. </w:t>
      </w:r>
    </w:p>
    <w:p w:rsidR="00FB323E" w:rsidRDefault="00FB323E" w:rsidP="00FB323E">
      <w:pPr>
        <w:pStyle w:val="Listaszerbekezds"/>
      </w:pPr>
    </w:p>
    <w:p w:rsidR="00FB323E" w:rsidRDefault="00CC7EEE" w:rsidP="00FB323E">
      <w:pPr>
        <w:pStyle w:val="Listaszerbekezds"/>
        <w:ind w:left="0"/>
      </w:pPr>
      <w:r w:rsidRPr="00FB323E">
        <w:rPr>
          <w:b/>
        </w:rPr>
        <w:t xml:space="preserve">Érvényesség, eredményesség </w:t>
      </w:r>
      <w:r w:rsidRPr="00FB323E">
        <w:rPr>
          <w:b/>
        </w:rPr>
        <w:br/>
      </w:r>
    </w:p>
    <w:p w:rsidR="00FB323E" w:rsidRPr="00FC080F" w:rsidRDefault="00FB323E" w:rsidP="00FB323E">
      <w:pPr>
        <w:rPr>
          <w:sz w:val="6"/>
          <w:szCs w:val="6"/>
        </w:rPr>
      </w:pPr>
      <w:r>
        <w:t xml:space="preserve">Érvénytelen a pályázat, ha: </w:t>
      </w:r>
      <w:r>
        <w:br/>
      </w:r>
    </w:p>
    <w:p w:rsidR="00FB323E" w:rsidRDefault="00CC7EEE" w:rsidP="00FB323E">
      <w:pPr>
        <w:pStyle w:val="Listaszerbekezds"/>
        <w:numPr>
          <w:ilvl w:val="0"/>
          <w:numId w:val="7"/>
        </w:numPr>
        <w:jc w:val="both"/>
      </w:pPr>
      <w:r w:rsidRPr="00FB323E">
        <w:t xml:space="preserve">a kiírásban meghatározott határidő után nyújtották be, </w:t>
      </w:r>
    </w:p>
    <w:p w:rsidR="00FB323E" w:rsidRDefault="00CC7EEE" w:rsidP="00FB323E">
      <w:pPr>
        <w:pStyle w:val="Listaszerbekezds"/>
        <w:numPr>
          <w:ilvl w:val="0"/>
          <w:numId w:val="7"/>
        </w:numPr>
        <w:jc w:val="both"/>
      </w:pPr>
      <w:r w:rsidRPr="00FB323E">
        <w:t>a biztosítékot az ajánlattevő nem bocsátotta, vagy nem az előírtaknak megfelelően</w:t>
      </w:r>
      <w:r w:rsidR="00FB323E">
        <w:t xml:space="preserve"> bocsátotta a kiíró rendelkezésére, </w:t>
      </w:r>
    </w:p>
    <w:p w:rsidR="00FB323E" w:rsidRDefault="00CC7EEE" w:rsidP="00FB323E">
      <w:pPr>
        <w:pStyle w:val="Listaszerbekezds"/>
        <w:numPr>
          <w:ilvl w:val="0"/>
          <w:numId w:val="7"/>
        </w:numPr>
        <w:jc w:val="both"/>
      </w:pPr>
      <w:r w:rsidRPr="00FB323E">
        <w:t xml:space="preserve">az ajánlattevő az árat nem egyértelműen határozta meg, </w:t>
      </w:r>
    </w:p>
    <w:p w:rsidR="00FB323E" w:rsidRDefault="00CC7EEE" w:rsidP="00FB323E">
      <w:pPr>
        <w:pStyle w:val="Listaszerbekezds"/>
        <w:numPr>
          <w:ilvl w:val="0"/>
          <w:numId w:val="7"/>
        </w:numPr>
        <w:jc w:val="both"/>
      </w:pPr>
      <w:r w:rsidRPr="00FB323E">
        <w:t>a megajánlott vételár/</w:t>
      </w:r>
      <w:r w:rsidR="00FB323E">
        <w:t>e</w:t>
      </w:r>
      <w:r w:rsidRPr="00FB323E">
        <w:t>llenérték</w:t>
      </w:r>
      <w:r w:rsidR="00FB323E">
        <w:t xml:space="preserve"> a kikiáltási ár alatt van,</w:t>
      </w:r>
    </w:p>
    <w:p w:rsidR="00FC080F" w:rsidRDefault="00CC7EEE" w:rsidP="00FC080F">
      <w:pPr>
        <w:pStyle w:val="Listaszerbekezds"/>
        <w:numPr>
          <w:ilvl w:val="0"/>
          <w:numId w:val="7"/>
        </w:numPr>
        <w:jc w:val="both"/>
      </w:pPr>
      <w:r w:rsidRPr="00FB323E">
        <w:t>ha az ajánlattevő nem tett kötelező erejű jognyilatkozatot az ajánlatával kapcsolatban,</w:t>
      </w:r>
    </w:p>
    <w:p w:rsidR="00FC080F" w:rsidRDefault="00FC080F" w:rsidP="00FC080F">
      <w:pPr>
        <w:pStyle w:val="Listaszerbekezds"/>
        <w:numPr>
          <w:ilvl w:val="0"/>
          <w:numId w:val="7"/>
        </w:numPr>
        <w:jc w:val="both"/>
      </w:pPr>
      <w:r>
        <w:t>ha az ajánlattevő nem vállalt ajánlati kötöttséget,</w:t>
      </w:r>
    </w:p>
    <w:p w:rsidR="00FB323E" w:rsidRDefault="00CC7EEE" w:rsidP="00FC080F">
      <w:pPr>
        <w:pStyle w:val="Listaszerbekezds"/>
        <w:numPr>
          <w:ilvl w:val="0"/>
          <w:numId w:val="7"/>
        </w:numPr>
        <w:jc w:val="both"/>
      </w:pPr>
      <w:r w:rsidRPr="00FB323E">
        <w:t xml:space="preserve">az ajánlat nem felel meg a pályázati kiírásban, valamint a jelen eljárási rendbe foglaltaknak. </w:t>
      </w:r>
      <w:r w:rsidRPr="00FB323E">
        <w:br/>
      </w:r>
    </w:p>
    <w:p w:rsidR="00FC080F" w:rsidRPr="00FC080F" w:rsidRDefault="00CC7EEE" w:rsidP="00FC080F">
      <w:pPr>
        <w:rPr>
          <w:sz w:val="6"/>
          <w:szCs w:val="6"/>
        </w:rPr>
      </w:pPr>
      <w:r w:rsidRPr="00FB323E">
        <w:t>E</w:t>
      </w:r>
      <w:r w:rsidR="00FC080F">
        <w:t xml:space="preserve">redménytelen a pályázat, ha: </w:t>
      </w:r>
      <w:r w:rsidR="00FC080F">
        <w:br/>
      </w:r>
    </w:p>
    <w:p w:rsidR="00FC080F" w:rsidRDefault="00CC7EEE" w:rsidP="00FC080F">
      <w:pPr>
        <w:pStyle w:val="Listaszerbekezds"/>
        <w:numPr>
          <w:ilvl w:val="0"/>
          <w:numId w:val="9"/>
        </w:numPr>
        <w:jc w:val="both"/>
      </w:pPr>
      <w:r w:rsidRPr="00FC080F">
        <w:t>a pályázatra nem nyújtottak be érvényes ajánlatot,</w:t>
      </w:r>
    </w:p>
    <w:p w:rsidR="00FC080F" w:rsidRDefault="00CC7EEE" w:rsidP="00FC080F">
      <w:pPr>
        <w:pStyle w:val="Listaszerbekezds"/>
        <w:numPr>
          <w:ilvl w:val="0"/>
          <w:numId w:val="9"/>
        </w:numPr>
        <w:jc w:val="both"/>
      </w:pPr>
      <w:r w:rsidRPr="00FC080F">
        <w:t>a benyújtott pályázatot egyike sem felelt meg a pályázati kiírásban foglalt feltételeknek,</w:t>
      </w:r>
    </w:p>
    <w:p w:rsidR="00FC080F" w:rsidRPr="00FC080F" w:rsidRDefault="00FC080F" w:rsidP="00FC080F">
      <w:pPr>
        <w:pStyle w:val="Listaszerbekezds"/>
        <w:numPr>
          <w:ilvl w:val="0"/>
          <w:numId w:val="9"/>
        </w:numPr>
        <w:jc w:val="both"/>
      </w:pPr>
      <w:r w:rsidRPr="00FC080F">
        <w:t>a kiíró eredménytelennek nyilvánítja.</w:t>
      </w:r>
    </w:p>
    <w:p w:rsidR="00FC080F" w:rsidRDefault="00FC080F" w:rsidP="00FC080F">
      <w:pPr>
        <w:pStyle w:val="Listaszerbekezds"/>
        <w:ind w:left="0"/>
        <w:jc w:val="both"/>
      </w:pPr>
    </w:p>
    <w:p w:rsidR="008D43B0" w:rsidRDefault="00CC7EEE" w:rsidP="00FC080F">
      <w:pPr>
        <w:pStyle w:val="Listaszerbekezds"/>
        <w:ind w:left="0"/>
        <w:jc w:val="both"/>
      </w:pPr>
      <w:r w:rsidRPr="00FB323E">
        <w:t>Eredményes a pályázat, ha a pályázati kiírásban foglalt feltételeknek megfelelő egy vagy több</w:t>
      </w:r>
      <w:r w:rsidR="008D43B0">
        <w:t xml:space="preserve"> érvényes ajánlat érkezett.</w:t>
      </w:r>
    </w:p>
    <w:p w:rsidR="008D43B0" w:rsidRDefault="008D43B0" w:rsidP="00FC080F">
      <w:pPr>
        <w:pStyle w:val="Listaszerbekezds"/>
        <w:ind w:left="0"/>
        <w:jc w:val="both"/>
      </w:pPr>
    </w:p>
    <w:p w:rsidR="008D43B0" w:rsidRDefault="00CC7EEE" w:rsidP="008D43B0">
      <w:pPr>
        <w:pStyle w:val="Listaszerbekezds"/>
        <w:ind w:left="0"/>
      </w:pPr>
      <w:r w:rsidRPr="008D43B0">
        <w:rPr>
          <w:b/>
        </w:rPr>
        <w:t xml:space="preserve">Döntés az ajánlatokról, illetve a pályázatról </w:t>
      </w:r>
      <w:r w:rsidRPr="008D43B0">
        <w:rPr>
          <w:b/>
        </w:rPr>
        <w:br/>
      </w:r>
    </w:p>
    <w:p w:rsidR="008D43B0" w:rsidRDefault="00CC7EEE" w:rsidP="008D43B0">
      <w:pPr>
        <w:pStyle w:val="Listaszerbekezds"/>
        <w:ind w:left="0"/>
        <w:jc w:val="both"/>
      </w:pPr>
      <w:r w:rsidRPr="00FB323E">
        <w:t>Ha a pályázati kiírás másképp nem rendelkezik, az ajánlatokat a benyújtási határidőt követő 30 napon belül kell elbírálni. Az elbírálási határidőt a kiíró egyoldalú nyilatkozattal, egy alkalommal, legfeljebb 30 nappal meghosszabbíthatja. Erről az érintett</w:t>
      </w:r>
      <w:r w:rsidR="008D43B0">
        <w:t xml:space="preserve">eket tájékoztatni kell. </w:t>
      </w:r>
      <w:r w:rsidR="008D43B0">
        <w:br/>
      </w:r>
      <w:r w:rsidRPr="00FB323E">
        <w:t>Az ajánlatok közül az összességében a legkedvezőbb feltételeket kínáló ajánlat mellett kell dönteni. A döntésben meg kell jelölni a nyertes ajánlattevőn kívüli helyezetteket is, rangsorolva a még elfogadható ajánlatokat, arra az esetre, ha a pályázat nyertesével a szerződéskötés meghiúsulna, vagy a szerződés aláírása után a nyertes a szerződést nem teljesíti és azért a kiíró</w:t>
      </w:r>
      <w:r w:rsidR="008D43B0">
        <w:t xml:space="preserve"> a szerződéstől eláll.</w:t>
      </w:r>
      <w:r w:rsidRPr="00FB323E">
        <w:t xml:space="preserve"> </w:t>
      </w:r>
    </w:p>
    <w:p w:rsidR="008D43B0" w:rsidRDefault="008D43B0" w:rsidP="00FC080F">
      <w:pPr>
        <w:pStyle w:val="Listaszerbekezds"/>
        <w:ind w:left="0"/>
        <w:jc w:val="both"/>
      </w:pPr>
    </w:p>
    <w:p w:rsidR="008D43B0" w:rsidRDefault="00CC7EEE" w:rsidP="008D43B0">
      <w:pPr>
        <w:pStyle w:val="Listaszerbekezds"/>
        <w:ind w:left="0"/>
      </w:pPr>
      <w:r w:rsidRPr="00FC080F">
        <w:rPr>
          <w:b/>
        </w:rPr>
        <w:t>A pályázat eredményének közlése</w:t>
      </w:r>
      <w:r w:rsidRPr="00FC080F">
        <w:rPr>
          <w:b/>
        </w:rPr>
        <w:br/>
      </w:r>
    </w:p>
    <w:p w:rsidR="00CC7EEE" w:rsidRPr="008D43B0" w:rsidRDefault="00CC7EEE" w:rsidP="008D43B0">
      <w:pPr>
        <w:jc w:val="both"/>
      </w:pPr>
      <w:r w:rsidRPr="008D43B0">
        <w:t>A kiíró a pályázat eredményét az elbírálást követően haladéktalanul, de legkésőbb 8 munkanapon belül írásban kell eljuttatnia.</w:t>
      </w:r>
    </w:p>
    <w:p w:rsidR="00CC7EEE" w:rsidRPr="008D43B0" w:rsidRDefault="00CC7EEE" w:rsidP="008D43B0">
      <w:pPr>
        <w:jc w:val="both"/>
      </w:pPr>
      <w:r w:rsidRPr="008D43B0">
        <w:t>Az adásvételi szerződés tervezetét a pályázat eredményességének megállapítását követő 8 napon belül kell a vevőnek benyújtani.</w:t>
      </w:r>
    </w:p>
    <w:p w:rsidR="00CC7EEE" w:rsidRPr="008D43B0" w:rsidRDefault="008D43B0" w:rsidP="008D43B0">
      <w:pPr>
        <w:jc w:val="both"/>
      </w:pPr>
      <w:r>
        <w:t>A</w:t>
      </w:r>
      <w:r w:rsidR="00CC7EEE" w:rsidRPr="008D43B0">
        <w:t xml:space="preserve"> pályázati vevő köteles a teljes vételárat a szerződés aláírásáig megfizetni.</w:t>
      </w:r>
    </w:p>
    <w:p w:rsidR="00CC7EEE" w:rsidRPr="008D43B0" w:rsidRDefault="00CC7EEE" w:rsidP="008D43B0">
      <w:pPr>
        <w:jc w:val="both"/>
      </w:pPr>
      <w:r w:rsidRPr="008D43B0">
        <w:t>Amennyiben az adott ingatlanra jogszabályon vagy szerződésen alapuló elővásárlási jog áll fenn, úgy a kiíró a képviselő-testület döntését követően az elővásárlásra jogosult határidő, megjelölésével (amely igazodik az ajánlati kötöttség időtartamához) köteles megnyilatkoztatni.</w:t>
      </w:r>
    </w:p>
    <w:p w:rsidR="00CC7EEE" w:rsidRPr="008D43B0" w:rsidRDefault="00CC7EEE" w:rsidP="008D43B0">
      <w:pPr>
        <w:jc w:val="both"/>
      </w:pPr>
      <w:r w:rsidRPr="008D43B0">
        <w:t>A képviselő-testület döntése értel</w:t>
      </w:r>
      <w:r w:rsidR="008D43B0">
        <w:t>mében a nyertes pályázóval adás</w:t>
      </w:r>
      <w:r w:rsidRPr="008D43B0">
        <w:t>vételi szerződés – amennyiben jogszabály, vagy szerződés alapján elővásárlási jogosultsága van – csakis az elővásárlásra jogosult lemondó nyilatkozatát követően köthető meg.</w:t>
      </w:r>
    </w:p>
    <w:p w:rsidR="00CC7EEE" w:rsidRPr="008D43B0" w:rsidRDefault="00CC7EEE" w:rsidP="008D43B0">
      <w:pPr>
        <w:jc w:val="both"/>
      </w:pPr>
      <w:r w:rsidRPr="008D43B0">
        <w:t xml:space="preserve">A felek a megkötendő szerződés tartamát a közzétett pályázati feltételek, </w:t>
      </w:r>
      <w:r w:rsidR="008D43B0">
        <w:t>valamint</w:t>
      </w:r>
      <w:r w:rsidRPr="008D43B0">
        <w:t xml:space="preserve"> a pályázatot megnyert ajánlattevő ajánlata alapján alakítják ki. A szerződésben szerepeltetni kell az </w:t>
      </w:r>
      <w:r w:rsidRPr="008D43B0">
        <w:lastRenderedPageBreak/>
        <w:t>önkormányzat érdekeit szolgáló kikötéseket, az esetleges biztosítékokat és a mellékkötelezettségeket, továbbá lehetővé kell tenni a szerződés teljesítésének ellenőrizhetőségét és a nem vagy nem szerződésszerű teljesítés esetén alkalmazható szankciókat.</w:t>
      </w:r>
    </w:p>
    <w:p w:rsidR="00CC7EEE" w:rsidRPr="008D43B0" w:rsidRDefault="00CC7EEE" w:rsidP="008D43B0">
      <w:pPr>
        <w:jc w:val="both"/>
      </w:pPr>
      <w:r w:rsidRPr="008D43B0">
        <w:t>Ha a pályázat nyertesével a szerződéskötés meghiúsulna, vagy a szerződés aláírása után a nyertes pályázó a szerződést nem teljesíti, és ezért a szerződéstől a kiíró eláll, úgy a képviselő-testület minősített többséggel hozott döntése alapján lehet csak a soron következő legjobb ajánlattevővel szerződést kötni.</w:t>
      </w:r>
    </w:p>
    <w:p w:rsidR="00CC7EEE" w:rsidRDefault="00CC7EEE" w:rsidP="00CC7EEE">
      <w:pPr>
        <w:rPr>
          <w:b/>
        </w:rPr>
      </w:pPr>
    </w:p>
    <w:p w:rsidR="00CC7EEE" w:rsidRPr="00CC0690" w:rsidRDefault="00CC7EEE" w:rsidP="00CC7EEE">
      <w:pPr>
        <w:rPr>
          <w:b/>
        </w:rPr>
      </w:pPr>
      <w:r w:rsidRPr="00CC0690">
        <w:rPr>
          <w:b/>
        </w:rPr>
        <w:t>Összeférhetetlenségi szabályok</w:t>
      </w:r>
    </w:p>
    <w:p w:rsidR="00E97FAD" w:rsidRDefault="00E97FAD" w:rsidP="00CC7EEE">
      <w:pPr>
        <w:jc w:val="both"/>
      </w:pPr>
    </w:p>
    <w:p w:rsidR="00CC7EEE" w:rsidRDefault="00CC7EEE" w:rsidP="00CC7EEE">
      <w:pPr>
        <w:jc w:val="both"/>
      </w:pPr>
      <w:r>
        <w:t>Az ajánlatok értékelésében és elbírálásában résztvevő nem lehet az ajánlatot benyújtó</w:t>
      </w:r>
    </w:p>
    <w:p w:rsidR="00CC7EEE" w:rsidRDefault="00CC7EEE" w:rsidP="00E97FAD">
      <w:pPr>
        <w:pStyle w:val="Listaszerbekezds"/>
        <w:numPr>
          <w:ilvl w:val="0"/>
          <w:numId w:val="10"/>
        </w:numPr>
        <w:jc w:val="both"/>
      </w:pPr>
      <w:r>
        <w:t xml:space="preserve">hozzátartozója, </w:t>
      </w:r>
    </w:p>
    <w:p w:rsidR="00CC7EEE" w:rsidRDefault="00CC7EEE" w:rsidP="00E97FAD">
      <w:pPr>
        <w:pStyle w:val="Listaszerbekezds"/>
        <w:numPr>
          <w:ilvl w:val="0"/>
          <w:numId w:val="10"/>
        </w:numPr>
        <w:jc w:val="both"/>
      </w:pPr>
      <w:r>
        <w:t>munkaviszony (köz</w:t>
      </w:r>
      <w:r w:rsidR="00E97FAD">
        <w:t>szolgálati</w:t>
      </w:r>
      <w:r>
        <w:t>/közalkalmazotti jogviszony) alapján közvetlen felettese, vagy beosztottja,</w:t>
      </w:r>
    </w:p>
    <w:p w:rsidR="00CC7EEE" w:rsidRDefault="00CC7EEE" w:rsidP="00E97FAD">
      <w:pPr>
        <w:pStyle w:val="Listaszerbekezds"/>
        <w:numPr>
          <w:ilvl w:val="0"/>
          <w:numId w:val="10"/>
        </w:numPr>
        <w:jc w:val="both"/>
      </w:pPr>
      <w:r>
        <w:t>szerződés jogvisz</w:t>
      </w:r>
      <w:r w:rsidR="00E97FAD">
        <w:t>ony keretében foglalkoztatottja,</w:t>
      </w:r>
    </w:p>
    <w:p w:rsidR="00CC7EEE" w:rsidRDefault="00E97FAD" w:rsidP="00CC7EEE">
      <w:pPr>
        <w:pStyle w:val="Listaszerbekezds"/>
        <w:numPr>
          <w:ilvl w:val="0"/>
          <w:numId w:val="10"/>
        </w:numPr>
        <w:jc w:val="both"/>
      </w:pPr>
      <w:r>
        <w:t>h</w:t>
      </w:r>
      <w:r w:rsidR="00CC7EEE">
        <w:t>a az ajánlat értékelésében és elbírálásában résztvevőtől bármely oknál fogva nem várható el az ügy elfogulatlan megítélése.</w:t>
      </w:r>
    </w:p>
    <w:p w:rsidR="00CC7EEE" w:rsidRDefault="00CC7EEE" w:rsidP="00CC7EEE">
      <w:pPr>
        <w:jc w:val="both"/>
      </w:pPr>
      <w:r>
        <w:t xml:space="preserve">Az árverés lebonyolítója, </w:t>
      </w:r>
      <w:r w:rsidR="00E97FAD">
        <w:t>valamint</w:t>
      </w:r>
      <w:r>
        <w:t xml:space="preserve"> a pályázat elbírálásában résztvevő köteles titoktartási nyilatkozatot tenni és nyilatkozni, hogy vele szemben összeférhetetlenségi ok fennáll-e. Amennyiben összeférhetetlenségi ok áll fenn, azt köteles haladéktalanul bejelenteni.</w:t>
      </w:r>
    </w:p>
    <w:p w:rsidR="00CC7EEE" w:rsidRDefault="00CC7EEE" w:rsidP="00CC7EEE">
      <w:pPr>
        <w:jc w:val="both"/>
      </w:pPr>
      <w:r>
        <w:t>Ezeket a rendelkezéseket az eljárások bármelyikében résztvevő valamennyi személyre, szakértőkre is alkalmazni kell.</w:t>
      </w:r>
    </w:p>
    <w:p w:rsidR="00CC7EEE" w:rsidRPr="00635E59" w:rsidRDefault="00CC7EEE" w:rsidP="00CC7EEE">
      <w:pPr>
        <w:jc w:val="both"/>
      </w:pPr>
    </w:p>
    <w:p w:rsidR="00CC7EEE" w:rsidRDefault="00CC7EEE" w:rsidP="00CC7EEE">
      <w:pPr>
        <w:jc w:val="both"/>
        <w:rPr>
          <w:b/>
        </w:rPr>
      </w:pPr>
    </w:p>
    <w:p w:rsidR="00CC7EEE" w:rsidRDefault="00CC7EEE" w:rsidP="00CC7EEE">
      <w:pPr>
        <w:jc w:val="both"/>
        <w:rPr>
          <w:b/>
        </w:rPr>
      </w:pPr>
    </w:p>
    <w:p w:rsidR="00CC7EEE" w:rsidRDefault="00CC7EEE" w:rsidP="00CC7EEE">
      <w:pPr>
        <w:jc w:val="both"/>
        <w:rPr>
          <w:b/>
        </w:rPr>
      </w:pPr>
    </w:p>
    <w:p w:rsidR="00CC7EEE" w:rsidRDefault="00CC7EEE" w:rsidP="00CC7EEE">
      <w:pPr>
        <w:jc w:val="both"/>
        <w:rPr>
          <w:b/>
        </w:rPr>
      </w:pPr>
    </w:p>
    <w:p w:rsidR="00CC7EEE" w:rsidRDefault="00CC7EEE" w:rsidP="00CC7EEE">
      <w:pPr>
        <w:jc w:val="both"/>
        <w:rPr>
          <w:b/>
        </w:rPr>
      </w:pPr>
    </w:p>
    <w:p w:rsidR="00CC7EEE" w:rsidRDefault="00CC7EEE" w:rsidP="00CC7EEE">
      <w:pPr>
        <w:jc w:val="both"/>
        <w:rPr>
          <w:b/>
        </w:rPr>
      </w:pPr>
    </w:p>
    <w:p w:rsidR="00CC7EEE" w:rsidRDefault="00CC7EEE" w:rsidP="00CC7EEE">
      <w:pPr>
        <w:jc w:val="both"/>
        <w:rPr>
          <w:b/>
        </w:rPr>
      </w:pPr>
    </w:p>
    <w:p w:rsidR="00F62732" w:rsidRDefault="00F62732"/>
    <w:sectPr w:rsidR="00F627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7EEE" w:rsidRDefault="00CC7EEE" w:rsidP="00CC7EEE">
      <w:r>
        <w:separator/>
      </w:r>
    </w:p>
  </w:endnote>
  <w:endnote w:type="continuationSeparator" w:id="0">
    <w:p w:rsidR="00CC7EEE" w:rsidRDefault="00CC7EEE" w:rsidP="00CC7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0D2" w:rsidRDefault="00E97FAD" w:rsidP="00963EF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9B40D2" w:rsidRDefault="00E613E9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13E9" w:rsidRDefault="00E613E9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13E9" w:rsidRDefault="00E613E9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7EEE" w:rsidRDefault="00CC7EEE" w:rsidP="00CC7EEE">
      <w:r>
        <w:separator/>
      </w:r>
    </w:p>
  </w:footnote>
  <w:footnote w:type="continuationSeparator" w:id="0">
    <w:p w:rsidR="00CC7EEE" w:rsidRDefault="00CC7EEE" w:rsidP="00CC7E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13E9" w:rsidRDefault="00E613E9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7EEE" w:rsidRPr="00CC7EEE" w:rsidRDefault="00CC7EEE" w:rsidP="00D702C3">
    <w:pPr>
      <w:pStyle w:val="lfej"/>
      <w:jc w:val="right"/>
      <w:rPr>
        <w:sz w:val="22"/>
        <w:szCs w:val="22"/>
      </w:rPr>
    </w:pPr>
    <w:r w:rsidRPr="00CC7EEE">
      <w:rPr>
        <w:sz w:val="22"/>
        <w:szCs w:val="22"/>
      </w:rPr>
      <w:t>5</w:t>
    </w:r>
    <w:r w:rsidR="00E97FAD" w:rsidRPr="00CC7EEE">
      <w:rPr>
        <w:sz w:val="22"/>
        <w:szCs w:val="22"/>
      </w:rPr>
      <w:t xml:space="preserve">. </w:t>
    </w:r>
    <w:r w:rsidRPr="00CC7EEE">
      <w:rPr>
        <w:sz w:val="22"/>
        <w:szCs w:val="22"/>
      </w:rPr>
      <w:t>m</w:t>
    </w:r>
    <w:r w:rsidR="00E97FAD" w:rsidRPr="00CC7EEE">
      <w:rPr>
        <w:sz w:val="22"/>
        <w:szCs w:val="22"/>
      </w:rPr>
      <w:t xml:space="preserve">elléklet </w:t>
    </w:r>
  </w:p>
  <w:p w:rsidR="009B40D2" w:rsidRPr="00CC7EEE" w:rsidRDefault="00E613E9" w:rsidP="00D702C3">
    <w:pPr>
      <w:pStyle w:val="lfej"/>
      <w:jc w:val="right"/>
      <w:rPr>
        <w:sz w:val="22"/>
        <w:szCs w:val="22"/>
      </w:rPr>
    </w:pPr>
    <w:proofErr w:type="gramStart"/>
    <w:r>
      <w:rPr>
        <w:sz w:val="22"/>
        <w:szCs w:val="22"/>
      </w:rPr>
      <w:t>a</w:t>
    </w:r>
    <w:proofErr w:type="gramEnd"/>
    <w:r>
      <w:rPr>
        <w:sz w:val="22"/>
        <w:szCs w:val="22"/>
      </w:rPr>
      <w:t xml:space="preserve"> 4</w:t>
    </w:r>
    <w:r w:rsidR="00E97FAD" w:rsidRPr="00CC7EEE">
      <w:rPr>
        <w:sz w:val="22"/>
        <w:szCs w:val="22"/>
      </w:rPr>
      <w:t>/201</w:t>
    </w:r>
    <w:r w:rsidR="00CC7EEE" w:rsidRPr="00CC7EEE">
      <w:rPr>
        <w:sz w:val="22"/>
        <w:szCs w:val="22"/>
      </w:rPr>
      <w:t>9</w:t>
    </w:r>
    <w:r w:rsidR="00E97FAD" w:rsidRPr="00CC7EEE">
      <w:rPr>
        <w:sz w:val="22"/>
        <w:szCs w:val="22"/>
      </w:rPr>
      <w:t>. (</w:t>
    </w:r>
    <w:r>
      <w:rPr>
        <w:sz w:val="22"/>
        <w:szCs w:val="22"/>
      </w:rPr>
      <w:t>III</w:t>
    </w:r>
    <w:r w:rsidR="00E97FAD" w:rsidRPr="00CC7EEE">
      <w:rPr>
        <w:sz w:val="22"/>
        <w:szCs w:val="22"/>
      </w:rPr>
      <w:t>.</w:t>
    </w:r>
    <w:r>
      <w:rPr>
        <w:sz w:val="22"/>
        <w:szCs w:val="22"/>
      </w:rPr>
      <w:t xml:space="preserve"> </w:t>
    </w:r>
    <w:r>
      <w:rPr>
        <w:sz w:val="22"/>
        <w:szCs w:val="22"/>
      </w:rPr>
      <w:t>29.</w:t>
    </w:r>
    <w:bookmarkStart w:id="0" w:name="_GoBack"/>
    <w:bookmarkEnd w:id="0"/>
    <w:r w:rsidR="00E97FAD" w:rsidRPr="00CC7EEE">
      <w:rPr>
        <w:sz w:val="22"/>
        <w:szCs w:val="22"/>
      </w:rPr>
      <w:t xml:space="preserve">) </w:t>
    </w:r>
    <w:r w:rsidR="00CC7EEE" w:rsidRPr="00CC7EEE">
      <w:rPr>
        <w:sz w:val="22"/>
        <w:szCs w:val="22"/>
      </w:rPr>
      <w:t xml:space="preserve">önkormányzati </w:t>
    </w:r>
    <w:r w:rsidR="00E97FAD" w:rsidRPr="00CC7EEE">
      <w:rPr>
        <w:sz w:val="22"/>
        <w:szCs w:val="22"/>
      </w:rPr>
      <w:t>rendelethez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13E9" w:rsidRDefault="00E613E9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77F11"/>
    <w:multiLevelType w:val="hybridMultilevel"/>
    <w:tmpl w:val="E9F4BE3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768B8"/>
    <w:multiLevelType w:val="hybridMultilevel"/>
    <w:tmpl w:val="3AAA0B1A"/>
    <w:lvl w:ilvl="0" w:tplc="9C2E2F28">
      <w:start w:val="1"/>
      <w:numFmt w:val="decimal"/>
      <w:lvlText w:val="%1."/>
      <w:lvlJc w:val="left"/>
      <w:pPr>
        <w:tabs>
          <w:tab w:val="num" w:pos="360"/>
        </w:tabs>
        <w:ind w:left="397" w:hanging="39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7437EE"/>
    <w:multiLevelType w:val="hybridMultilevel"/>
    <w:tmpl w:val="D5E438B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BD268D"/>
    <w:multiLevelType w:val="hybridMultilevel"/>
    <w:tmpl w:val="440CD4D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C43362"/>
    <w:multiLevelType w:val="hybridMultilevel"/>
    <w:tmpl w:val="03E60C6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433052"/>
    <w:multiLevelType w:val="hybridMultilevel"/>
    <w:tmpl w:val="5E30BE3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4A400D"/>
    <w:multiLevelType w:val="hybridMultilevel"/>
    <w:tmpl w:val="E4C629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EE0691"/>
    <w:multiLevelType w:val="hybridMultilevel"/>
    <w:tmpl w:val="29E4748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D26C73"/>
    <w:multiLevelType w:val="hybridMultilevel"/>
    <w:tmpl w:val="1EC0FF7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1F39D2"/>
    <w:multiLevelType w:val="hybridMultilevel"/>
    <w:tmpl w:val="E2F224A8"/>
    <w:lvl w:ilvl="0" w:tplc="2FF2E578">
      <w:start w:val="4"/>
      <w:numFmt w:val="decimal"/>
      <w:lvlText w:val="%1."/>
      <w:lvlJc w:val="left"/>
      <w:pPr>
        <w:tabs>
          <w:tab w:val="num" w:pos="360"/>
        </w:tabs>
        <w:ind w:left="397" w:hanging="39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5"/>
  </w:num>
  <w:num w:numId="5">
    <w:abstractNumId w:val="4"/>
  </w:num>
  <w:num w:numId="6">
    <w:abstractNumId w:val="6"/>
  </w:num>
  <w:num w:numId="7">
    <w:abstractNumId w:val="0"/>
  </w:num>
  <w:num w:numId="8">
    <w:abstractNumId w:val="2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EEE"/>
    <w:rsid w:val="008D43B0"/>
    <w:rsid w:val="00A5467C"/>
    <w:rsid w:val="00CC7EEE"/>
    <w:rsid w:val="00E613E9"/>
    <w:rsid w:val="00E97FAD"/>
    <w:rsid w:val="00F62732"/>
    <w:rsid w:val="00FB323E"/>
    <w:rsid w:val="00FC0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CE47B6-2284-4670-AFA2-EB84F2FD1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C7E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CC7EE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CC7EEE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CC7EEE"/>
  </w:style>
  <w:style w:type="paragraph" w:styleId="lfej">
    <w:name w:val="header"/>
    <w:basedOn w:val="Norml"/>
    <w:link w:val="lfejChar"/>
    <w:rsid w:val="00CC7EE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CC7EEE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CC7E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1220</Words>
  <Characters>8418</Characters>
  <Application>Microsoft Office Word</Application>
  <DocSecurity>0</DocSecurity>
  <Lines>70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Filó-Szentes Kinga</dc:creator>
  <cp:keywords/>
  <dc:description/>
  <cp:lastModifiedBy>dr. Filó-Szentes Kinga</cp:lastModifiedBy>
  <cp:revision>5</cp:revision>
  <dcterms:created xsi:type="dcterms:W3CDTF">2019-03-08T10:09:00Z</dcterms:created>
  <dcterms:modified xsi:type="dcterms:W3CDTF">2019-03-29T08:33:00Z</dcterms:modified>
</cp:coreProperties>
</file>