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D59" w:rsidRPr="00090F45" w:rsidRDefault="00CF3D59" w:rsidP="00CF3D59">
      <w:pPr>
        <w:jc w:val="center"/>
        <w:rPr>
          <w:rFonts w:ascii="Garamond" w:hAnsi="Garamond"/>
          <w:i/>
          <w:sz w:val="20"/>
        </w:rPr>
      </w:pPr>
      <w:r w:rsidRPr="00090F45">
        <w:rPr>
          <w:rFonts w:ascii="Garamond" w:hAnsi="Garamond"/>
          <w:i/>
          <w:sz w:val="20"/>
        </w:rPr>
        <w:t xml:space="preserve">1. melléklet a </w:t>
      </w:r>
      <w:r>
        <w:rPr>
          <w:rFonts w:ascii="Garamond" w:hAnsi="Garamond"/>
          <w:i/>
          <w:sz w:val="20"/>
        </w:rPr>
        <w:t>11</w:t>
      </w:r>
      <w:r w:rsidRPr="00090F45">
        <w:rPr>
          <w:rFonts w:ascii="Garamond" w:hAnsi="Garamond"/>
          <w:i/>
          <w:sz w:val="20"/>
        </w:rPr>
        <w:t>/2018.(XI</w:t>
      </w:r>
      <w:r>
        <w:rPr>
          <w:rFonts w:ascii="Garamond" w:hAnsi="Garamond"/>
          <w:i/>
          <w:sz w:val="20"/>
        </w:rPr>
        <w:t>.22</w:t>
      </w:r>
      <w:r w:rsidRPr="00090F45">
        <w:rPr>
          <w:rFonts w:ascii="Garamond" w:hAnsi="Garamond"/>
          <w:i/>
          <w:sz w:val="20"/>
        </w:rPr>
        <w:t>.) rendelethez</w:t>
      </w:r>
    </w:p>
    <w:p w:rsidR="00CF3D59" w:rsidRPr="00090F45" w:rsidRDefault="00CF3D59" w:rsidP="00CF3D59">
      <w:pPr>
        <w:jc w:val="center"/>
        <w:rPr>
          <w:rFonts w:ascii="Garamond" w:hAnsi="Garamond"/>
          <w:b/>
          <w:sz w:val="20"/>
        </w:rPr>
      </w:pPr>
      <w:r w:rsidRPr="00090F45">
        <w:rPr>
          <w:rFonts w:ascii="Garamond" w:hAnsi="Garamond"/>
          <w:b/>
          <w:sz w:val="20"/>
        </w:rPr>
        <w:t>Köröm Község Önkormányzat törzsvagyonába tartozó forgalomképtelen vagyon</w:t>
      </w:r>
      <w:r>
        <w:rPr>
          <w:rFonts w:ascii="Garamond" w:hAnsi="Garamond"/>
          <w:b/>
          <w:sz w:val="20"/>
        </w:rPr>
        <w:t xml:space="preserve"> </w:t>
      </w:r>
      <w:r w:rsidRPr="00090F45">
        <w:rPr>
          <w:rFonts w:ascii="Garamond" w:hAnsi="Garamond"/>
          <w:b/>
          <w:sz w:val="20"/>
        </w:rPr>
        <w:t>elemek</w:t>
      </w:r>
    </w:p>
    <w:tbl>
      <w:tblPr>
        <w:tblpPr w:leftFromText="141" w:rightFromText="141" w:vertAnchor="page" w:horzAnchor="margin" w:tblpXSpec="center" w:tblpY="23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"/>
        <w:gridCol w:w="1456"/>
        <w:gridCol w:w="1487"/>
        <w:gridCol w:w="919"/>
        <w:gridCol w:w="1712"/>
      </w:tblGrid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jc w:val="center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0" w:type="auto"/>
          </w:tcPr>
          <w:p w:rsidR="00CF3D59" w:rsidRPr="00090F45" w:rsidRDefault="00CF3D59" w:rsidP="00156A37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090F45">
              <w:rPr>
                <w:rFonts w:ascii="Garamond" w:hAnsi="Garamond"/>
                <w:b/>
                <w:sz w:val="20"/>
              </w:rPr>
              <w:t>Megnevezés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090F45">
              <w:rPr>
                <w:rFonts w:ascii="Garamond" w:hAnsi="Garamond"/>
                <w:b/>
                <w:sz w:val="20"/>
              </w:rPr>
              <w:t>Helyrajzi szám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090F45">
              <w:rPr>
                <w:rFonts w:ascii="Garamond" w:hAnsi="Garamond"/>
                <w:b/>
                <w:sz w:val="20"/>
              </w:rPr>
              <w:t>ha/m2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090F45">
              <w:rPr>
                <w:rFonts w:ascii="Garamond" w:hAnsi="Garamond"/>
                <w:b/>
                <w:sz w:val="20"/>
              </w:rPr>
              <w:t>Tulajdoni hányad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1395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19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1646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Járda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44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116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45/1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1ha 1346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6.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Emlékmű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45/2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717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8.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Árok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66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257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125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5551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10.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95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7000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11.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Járda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164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355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12.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165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8373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13.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Telek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167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449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14.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178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268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15.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201/2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272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16.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218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208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17.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244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1919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18.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274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9845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19.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Beépített 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302/2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531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20.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Beépített 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329/2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621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21.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331/2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1610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22.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332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2280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23.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333/6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2631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24.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344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2046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25.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346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1565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26.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347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7091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27.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373/1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1031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28.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955/9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1803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29.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955/18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1138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30.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03/1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1Ha3037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31.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012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4659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32.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016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1Ha1723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33.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017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969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34.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018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1037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35.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021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3335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36.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023/1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5744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37.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023/2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2502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38.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026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3066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39.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033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1104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40.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035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2818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41.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041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1984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42.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042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2780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43.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053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6281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44.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010/9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926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45.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010/13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795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46.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02/28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1564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47.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02/23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3493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48.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027/14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2439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49.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031/9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1898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50.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048/9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912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51.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Árok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56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72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52.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316/2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1868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53.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Külterület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056/5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3467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</w:p>
        </w:tc>
      </w:tr>
      <w:tr w:rsidR="00CF3D59" w:rsidRPr="00090F45" w:rsidTr="00156A37">
        <w:tc>
          <w:tcPr>
            <w:tcW w:w="0" w:type="auto"/>
          </w:tcPr>
          <w:p w:rsidR="00CF3D59" w:rsidRPr="00090F45" w:rsidRDefault="00CF3D59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54.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048/3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162</w:t>
            </w:r>
          </w:p>
        </w:tc>
        <w:tc>
          <w:tcPr>
            <w:tcW w:w="0" w:type="auto"/>
          </w:tcPr>
          <w:p w:rsidR="00CF3D59" w:rsidRPr="00090F45" w:rsidRDefault="00CF3D59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</w:tbl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jc w:val="center"/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rPr>
          <w:rFonts w:ascii="Garamond" w:hAnsi="Garamond"/>
          <w:sz w:val="20"/>
        </w:rPr>
      </w:pPr>
    </w:p>
    <w:p w:rsidR="00CF3D59" w:rsidRPr="00090F45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Pr="00090F45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sz w:val="20"/>
        </w:rPr>
      </w:pPr>
    </w:p>
    <w:p w:rsidR="00CF3D59" w:rsidRPr="00090F45" w:rsidRDefault="00CF3D59" w:rsidP="00CF3D59">
      <w:pPr>
        <w:jc w:val="center"/>
        <w:rPr>
          <w:rFonts w:ascii="Garamond" w:hAnsi="Garamond"/>
          <w:sz w:val="20"/>
        </w:rPr>
      </w:pPr>
    </w:p>
    <w:p w:rsidR="00CF3D59" w:rsidRDefault="00CF3D59" w:rsidP="00CF3D59">
      <w:pPr>
        <w:jc w:val="center"/>
        <w:rPr>
          <w:rFonts w:ascii="Garamond" w:hAnsi="Garamond"/>
          <w:i/>
          <w:sz w:val="20"/>
        </w:rPr>
      </w:pPr>
    </w:p>
    <w:p w:rsidR="000A5BFF" w:rsidRDefault="000A5BFF">
      <w:bookmarkStart w:id="0" w:name="_GoBack"/>
      <w:bookmarkEnd w:id="0"/>
    </w:p>
    <w:sectPr w:rsidR="000A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59"/>
    <w:rsid w:val="000A5BFF"/>
    <w:rsid w:val="00C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E6AC4-EFAE-4594-9A4C-BFE4B8E2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F3D59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2018-12-06T10:18:00Z</dcterms:created>
  <dcterms:modified xsi:type="dcterms:W3CDTF">2018-12-06T10:18:00Z</dcterms:modified>
</cp:coreProperties>
</file>