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8A" w:rsidRDefault="00F83E8A" w:rsidP="00F83E8A">
      <w:pPr>
        <w:jc w:val="both"/>
      </w:pPr>
      <w:r>
        <w:t xml:space="preserve">                                                        2. melléklet a 3/2018. (IV.2.) önkormányzati rendelethez</w:t>
      </w: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  <w:rPr>
          <w:b/>
        </w:rPr>
      </w:pPr>
      <w:r>
        <w:t xml:space="preserve"> </w:t>
      </w:r>
      <w:r>
        <w:rPr>
          <w:b/>
        </w:rPr>
        <w:t>A képviselő és hozzátartozói vagyonnyilatkozat nyilvántartásának, kezelésének és</w:t>
      </w:r>
    </w:p>
    <w:p w:rsidR="00F83E8A" w:rsidRDefault="00F83E8A" w:rsidP="00F83E8A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proofErr w:type="gramStart"/>
      <w:r>
        <w:rPr>
          <w:b/>
        </w:rPr>
        <w:t>ellenőrzésének</w:t>
      </w:r>
      <w:proofErr w:type="gramEnd"/>
      <w:r>
        <w:rPr>
          <w:b/>
        </w:rPr>
        <w:t xml:space="preserve"> szabályairól.</w:t>
      </w:r>
    </w:p>
    <w:p w:rsidR="00F83E8A" w:rsidRDefault="00F83E8A" w:rsidP="00F83E8A">
      <w:pPr>
        <w:jc w:val="both"/>
        <w:rPr>
          <w:b/>
        </w:rPr>
      </w:pPr>
    </w:p>
    <w:p w:rsidR="00F83E8A" w:rsidRPr="000E7747" w:rsidRDefault="00F83E8A" w:rsidP="00F83E8A">
      <w:pPr>
        <w:jc w:val="both"/>
        <w:rPr>
          <w:b/>
        </w:rPr>
      </w:pPr>
      <w:proofErr w:type="gramStart"/>
      <w:r w:rsidRPr="00856AD2">
        <w:rPr>
          <w:b/>
        </w:rPr>
        <w:t>A.</w:t>
      </w:r>
      <w:proofErr w:type="gramEnd"/>
      <w:r>
        <w:rPr>
          <w:b/>
        </w:rPr>
        <w:t xml:space="preserve"> A vagyonnyilatkozat benyújtásával kapcsolatos szabályok</w:t>
      </w:r>
    </w:p>
    <w:p w:rsidR="00F83E8A" w:rsidRDefault="00F83E8A" w:rsidP="00F83E8A">
      <w:pPr>
        <w:jc w:val="both"/>
        <w:rPr>
          <w:b/>
        </w:rPr>
      </w:pPr>
    </w:p>
    <w:p w:rsidR="00F83E8A" w:rsidRDefault="00F83E8A" w:rsidP="00F83E8A">
      <w:pPr>
        <w:jc w:val="both"/>
      </w:pPr>
      <w:proofErr w:type="gramStart"/>
      <w:r>
        <w:t>l</w:t>
      </w:r>
      <w:proofErr w:type="gramEnd"/>
      <w:r>
        <w:t>. A kitöltéskori állapotnak megfelelő adatok alapján kitöltött képviselői és hozzátartozói vagyonnyilatkozat egy példányát az Ügyrendi Bizottságnak /továbbiakban: bizottság/ címezve kell benyújtani a Magyarország helyi önkormányzatairól szóló törvény előírásai szerinti határidőben.</w:t>
      </w:r>
    </w:p>
    <w:p w:rsidR="00F83E8A" w:rsidRDefault="00F83E8A" w:rsidP="00F83E8A">
      <w:pPr>
        <w:jc w:val="both"/>
      </w:pPr>
      <w:r>
        <w:t xml:space="preserve">2. A vagyonnyilatkozatokat a közös hivatalban a bizottság elnöke /a bizottság </w:t>
      </w:r>
      <w:proofErr w:type="spellStart"/>
      <w:r>
        <w:t>elnökéét</w:t>
      </w:r>
      <w:proofErr w:type="spellEnd"/>
      <w:r>
        <w:t xml:space="preserve"> a bizottság egy másik tagja/ veszi át, és igazolást állít ki azok átvételéről.</w:t>
      </w:r>
    </w:p>
    <w:p w:rsidR="00F83E8A" w:rsidRDefault="00F83E8A" w:rsidP="00F83E8A">
      <w:pPr>
        <w:jc w:val="both"/>
      </w:pPr>
      <w:r>
        <w:t>3. A képviselő a saját és hozzátartozói vagyonnyilatkozatát külön-külön borítékban adja át az átvételre jogosult személynek.</w:t>
      </w:r>
    </w:p>
    <w:p w:rsidR="00F83E8A" w:rsidRDefault="00F83E8A" w:rsidP="00F83E8A">
      <w:pPr>
        <w:jc w:val="both"/>
      </w:pPr>
      <w:r>
        <w:t>4. A képviselői vagyonnyilatkozat átvétele névvel ellátott nyílt borítékban, a hozzátartozói vagyonnyilatkozat átvétele névvel ellátott, lezárt, az átvételkor a Közös Hivatal /továbbiakban: hivatal/ körbélyegzőjével lepecsételt borítékban történik.</w:t>
      </w: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  <w:rPr>
          <w:b/>
        </w:rPr>
      </w:pPr>
      <w:r>
        <w:rPr>
          <w:b/>
        </w:rPr>
        <w:t xml:space="preserve">B.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vagyonnyilatkozatok kezelésének szabályai</w:t>
      </w:r>
    </w:p>
    <w:p w:rsidR="00F83E8A" w:rsidRDefault="00F83E8A" w:rsidP="00F83E8A">
      <w:pPr>
        <w:jc w:val="both"/>
        <w:rPr>
          <w:b/>
        </w:rPr>
      </w:pPr>
    </w:p>
    <w:p w:rsidR="00F83E8A" w:rsidRDefault="00F83E8A" w:rsidP="00F83E8A">
      <w:pPr>
        <w:jc w:val="both"/>
      </w:pPr>
      <w:r>
        <w:t>1. A vagyonnyilatkozatokat az egyéb iratoktól elkülönítetten kell kezelni, azokat a jegyző által kijelölt biztonsági zárral ellátott helyiségben, lemezszekrényben kell tárolni.</w:t>
      </w:r>
    </w:p>
    <w:p w:rsidR="00F83E8A" w:rsidRDefault="00F83E8A" w:rsidP="00F83E8A">
      <w:pPr>
        <w:jc w:val="both"/>
      </w:pPr>
      <w:r>
        <w:t xml:space="preserve">2. A vagyonnyilatkozatokról és az ellenőrzési </w:t>
      </w:r>
      <w:proofErr w:type="gramStart"/>
      <w:r>
        <w:t>eljárásról  nyilvántartást</w:t>
      </w:r>
      <w:proofErr w:type="gramEnd"/>
      <w:r>
        <w:t xml:space="preserve"> kell vezetni.</w:t>
      </w:r>
    </w:p>
    <w:p w:rsidR="00F83E8A" w:rsidRDefault="00F83E8A" w:rsidP="00F83E8A">
      <w:pPr>
        <w:jc w:val="both"/>
      </w:pPr>
      <w:r>
        <w:t xml:space="preserve">3. A vagyonnyilatkozattal kapcsolatos technikai tevékenységet a jegyző végzi. A vagyonnyilatkozatokkal kapcsolatos iratokat iktatni kell. Az iktatást gyűjtőszámra és a szükséges számú </w:t>
      </w:r>
      <w:proofErr w:type="spellStart"/>
      <w:r>
        <w:t>alszámra</w:t>
      </w:r>
      <w:proofErr w:type="spellEnd"/>
      <w:r>
        <w:t xml:space="preserve"> kell elvégezni.</w:t>
      </w:r>
    </w:p>
    <w:p w:rsidR="00F83E8A" w:rsidRDefault="00F83E8A" w:rsidP="00F83E8A">
      <w:pPr>
        <w:jc w:val="both"/>
      </w:pPr>
      <w:r>
        <w:t>4. A vagyonnyilatkozatok nyilvánossága:</w:t>
      </w:r>
    </w:p>
    <w:p w:rsidR="00F83E8A" w:rsidRDefault="00F83E8A" w:rsidP="00F83E8A">
      <w:pPr>
        <w:jc w:val="both"/>
      </w:pPr>
      <w:proofErr w:type="gramStart"/>
      <w:r>
        <w:t>a</w:t>
      </w:r>
      <w:proofErr w:type="gramEnd"/>
      <w:r>
        <w:t>./ a képviselői vagyonnyilatkozat nyilvános – kivéve az ellenőrzéshez szolgáltatott azonosító lapokat,</w:t>
      </w:r>
    </w:p>
    <w:p w:rsidR="00F83E8A" w:rsidRDefault="00F83E8A" w:rsidP="00F83E8A">
      <w:pPr>
        <w:jc w:val="both"/>
      </w:pPr>
      <w:r>
        <w:t>b./ a hozzátartozói vagyonnyilatkozat nem nyilvános, abba csak a bizottság tagjai tekinthetnek be ellenőrzés céljából.</w:t>
      </w:r>
    </w:p>
    <w:p w:rsidR="00F83E8A" w:rsidRDefault="00F83E8A" w:rsidP="00F83E8A">
      <w:pPr>
        <w:jc w:val="both"/>
      </w:pPr>
      <w:r>
        <w:t xml:space="preserve">5. A  képviselői vagyonnyilatkozatokat a </w:t>
      </w:r>
      <w:proofErr w:type="gramStart"/>
      <w:r>
        <w:t>hivatal őrzésre</w:t>
      </w:r>
      <w:proofErr w:type="gramEnd"/>
      <w:r>
        <w:t xml:space="preserve"> kijelölt helyiségében a hivatali munkaidő alatt bárki megtekintheti az ügyrendi bizottság legalább egy tagjának jelenlétében.</w:t>
      </w: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  <w:r>
        <w:t>6. A Bizottság felel azért, hogy a vagyonnyilatkozatokat az adatvédelmi szabályoknak megfelelően őrizzék, kezeljék és hogy az azokban foglaltakat – a nyilvános vagyonnyilatkozatok kivételével más ne ismerhesse meg.</w:t>
      </w:r>
    </w:p>
    <w:p w:rsidR="00F83E8A" w:rsidRDefault="00F83E8A" w:rsidP="00F83E8A">
      <w:pPr>
        <w:jc w:val="both"/>
      </w:pPr>
      <w:r>
        <w:t>7. Ha a vagyonnyilatkozat tételére kötelezett képviselő a Bizottságnak írásban bejelenti, hogy a közös háztartásban élő házas-vagy élettársa és gyermeke esetén a közös háztartásban élés megszűnt, a Bizottság az általa kezelt hozzátartozói vagyonnyilatkozatokat haladéktalanul visszaadja a képviselőnek, melyről igazolást kell kiállítani.</w:t>
      </w:r>
    </w:p>
    <w:p w:rsidR="00F83E8A" w:rsidRDefault="00F83E8A" w:rsidP="00F83E8A">
      <w:pPr>
        <w:jc w:val="both"/>
      </w:pPr>
      <w:r>
        <w:t xml:space="preserve">8. Az önkormányzati képviselő és hozzátartozója tárgyévben tett vagyonnyilatkozatának benyújtását követően, az előző évre vonatkozó vagyonnyilatkozatukat a bizottság elnöke visszaadja, melyről átadás-átvételi elismervényt kell kiállítani. </w:t>
      </w:r>
    </w:p>
    <w:p w:rsidR="00F83E8A" w:rsidRPr="003237EB" w:rsidRDefault="00F83E8A" w:rsidP="00F83E8A">
      <w:pPr>
        <w:jc w:val="both"/>
      </w:pPr>
      <w:r w:rsidRPr="003237EB">
        <w:t>9. 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  <w:rPr>
          <w:b/>
        </w:rPr>
      </w:pPr>
      <w:r>
        <w:rPr>
          <w:b/>
        </w:rPr>
        <w:lastRenderedPageBreak/>
        <w:t xml:space="preserve">C.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 ellenőrzésével és az eljárással kapcsolatos szabályok</w:t>
      </w:r>
    </w:p>
    <w:p w:rsidR="00F83E8A" w:rsidRDefault="00F83E8A" w:rsidP="00F83E8A">
      <w:pPr>
        <w:jc w:val="both"/>
        <w:rPr>
          <w:b/>
        </w:rPr>
      </w:pPr>
    </w:p>
    <w:p w:rsidR="00F83E8A" w:rsidRDefault="00F83E8A" w:rsidP="00F83E8A">
      <w:pPr>
        <w:jc w:val="both"/>
      </w:pPr>
      <w:r>
        <w:t>1. A vagyonnyilatkozattal kapcsolatos eljárás célja: a vagyonnyilatkozatban foglaltak valóságtartalmának ellenőrzése. A vagyonnyilatkozattal kapcsolatos eljárást a bizottságnál bárki kezdeményezheti. A bizottság eljárására a képviselő-testület zárt ülésére vonatkozó szabályait kell alkalmazni. Az eljárás kezdeményezéséről a bizottság elnöke haladéktalanul tájékoztatja az érintett képviselőt, aki haladéktalanul bejelenti az azonosító adatokat.</w:t>
      </w:r>
    </w:p>
    <w:p w:rsidR="00F83E8A" w:rsidRDefault="00F83E8A" w:rsidP="00F83E8A">
      <w:pPr>
        <w:jc w:val="both"/>
      </w:pPr>
      <w:r>
        <w:t>2. 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F83E8A" w:rsidRDefault="00F83E8A" w:rsidP="00F83E8A">
      <w:pPr>
        <w:jc w:val="both"/>
      </w:pPr>
      <w:r>
        <w:t xml:space="preserve">3. Az ellenőrzési eljárás megismétlésének ugyanazon vagyonnyilatkozat esetén csak akkor van helye, ha az erre irányuló kezdeményezés új tényállást /adatot/ tartalmaz. </w:t>
      </w:r>
    </w:p>
    <w:p w:rsidR="00F83E8A" w:rsidRDefault="00F83E8A" w:rsidP="00F83E8A">
      <w:pPr>
        <w:jc w:val="both"/>
      </w:pPr>
      <w:r>
        <w:t xml:space="preserve">4. A vagyonnyilatkozattal kapcsolatos ellenőrzési eljárás során a képviselői és hozzátartozói vagyonnyilatkozatba történő betekintést </w:t>
      </w:r>
      <w:proofErr w:type="gramStart"/>
      <w:r>
        <w:t>a„</w:t>
      </w:r>
      <w:proofErr w:type="gramEnd"/>
      <w:r>
        <w:t>Betekintési nyilvántartásban” dokumentálni kell.</w:t>
      </w:r>
    </w:p>
    <w:p w:rsidR="00F83E8A" w:rsidRDefault="00F83E8A" w:rsidP="00F83E8A">
      <w:pPr>
        <w:jc w:val="both"/>
      </w:pPr>
      <w:r>
        <w:t>5. A Bizottság ellenőrzési eljárásának eredményéről a képviselő-testületet a soron következő ülésén tájékoztatja.</w:t>
      </w: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  <w:rPr>
          <w:b/>
        </w:rPr>
      </w:pPr>
      <w:r>
        <w:rPr>
          <w:b/>
        </w:rPr>
        <w:t>D. Felelősség szabályok</w:t>
      </w:r>
    </w:p>
    <w:p w:rsidR="00F83E8A" w:rsidRDefault="00F83E8A" w:rsidP="00F83E8A">
      <w:pPr>
        <w:jc w:val="both"/>
      </w:pPr>
      <w:r>
        <w:t>1. A vagyonnyilatkozatokkal kapcsolatos adatok védelméért, az adatkezelés jogszerűségéért, a bizottság a felelős.</w:t>
      </w:r>
    </w:p>
    <w:p w:rsidR="00F83E8A" w:rsidRDefault="00F83E8A" w:rsidP="00F83E8A">
      <w:pPr>
        <w:jc w:val="both"/>
      </w:pPr>
      <w:r>
        <w:t>2. A képviselő felelős azért, hogy az általa bejelentett adatok hitelesek, pontosak, teljes körűek és aktuálisak legyenek.</w:t>
      </w:r>
    </w:p>
    <w:p w:rsidR="00F83E8A" w:rsidRPr="00F63277" w:rsidRDefault="00F83E8A" w:rsidP="00F83E8A">
      <w:pPr>
        <w:jc w:val="both"/>
      </w:pPr>
      <w:r>
        <w:t>3. A vagyonnyilatkozatok technikai kezelése szabályainak megtartásáért a jegyző felelős.</w:t>
      </w: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F83E8A" w:rsidRDefault="00F83E8A" w:rsidP="00F83E8A">
      <w:pPr>
        <w:jc w:val="both"/>
      </w:pPr>
    </w:p>
    <w:p w:rsidR="0092185A" w:rsidRDefault="00F83E8A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F83E8A"/>
    <w:rsid w:val="001B2D86"/>
    <w:rsid w:val="002C1E06"/>
    <w:rsid w:val="005B55E6"/>
    <w:rsid w:val="008B12D0"/>
    <w:rsid w:val="009B4AAD"/>
    <w:rsid w:val="00A011F3"/>
    <w:rsid w:val="00AA17B5"/>
    <w:rsid w:val="00F8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E8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4346</Characters>
  <Application>Microsoft Office Word</Application>
  <DocSecurity>0</DocSecurity>
  <Lines>36</Lines>
  <Paragraphs>9</Paragraphs>
  <ScaleCrop>false</ScaleCrop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2018-08-16T11:20:00Z</dcterms:created>
  <dcterms:modified xsi:type="dcterms:W3CDTF">2018-08-16T11:21:00Z</dcterms:modified>
</cp:coreProperties>
</file>