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06" w:rsidRPr="00611706" w:rsidRDefault="00611706" w:rsidP="0061170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</w:pP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melléklet a 8/2011. (III.31.) önkormányzati rendelethez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1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2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3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4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5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6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7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8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9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10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 xml:space="preserve">  </w:t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11"/>
      </w: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 xml:space="preserve">  </w:t>
      </w:r>
    </w:p>
    <w:p w:rsidR="00611706" w:rsidRPr="00611706" w:rsidRDefault="00611706" w:rsidP="00611706">
      <w:pPr>
        <w:spacing w:after="0" w:line="240" w:lineRule="auto"/>
        <w:ind w:left="3720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</w:pPr>
      <w:r w:rsidRPr="00611706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 xml:space="preserve">                 </w:t>
      </w: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61170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Az </w:t>
      </w:r>
      <w:r w:rsidRPr="0061170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u w:val="single"/>
          <w:lang w:eastAsia="hu-HU"/>
        </w:rPr>
        <w:t>étkeztetésért</w:t>
      </w:r>
      <w:r w:rsidRPr="0061170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fizetendő kedvezménnyel csökkentett térítési díjak</w:t>
      </w:r>
    </w:p>
    <w:p w:rsidR="00611706" w:rsidRPr="00611706" w:rsidRDefault="00611706" w:rsidP="0061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proofErr w:type="gramStart"/>
      <w:r w:rsidRPr="0061170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az</w:t>
      </w:r>
      <w:proofErr w:type="gramEnd"/>
      <w:r w:rsidRPr="0061170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ellátásban részesülő rendszeres havi jövedelme alapján</w:t>
      </w:r>
    </w:p>
    <w:p w:rsidR="00611706" w:rsidRPr="00611706" w:rsidRDefault="00611706" w:rsidP="00611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11706" w:rsidRPr="00611706" w:rsidRDefault="00611706" w:rsidP="00611706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611706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Balatonalmádi: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6"/>
        <w:gridCol w:w="992"/>
        <w:gridCol w:w="1417"/>
        <w:gridCol w:w="1134"/>
        <w:gridCol w:w="1276"/>
        <w:gridCol w:w="1276"/>
        <w:gridCol w:w="1559"/>
      </w:tblGrid>
      <w:tr w:rsidR="00611706" w:rsidRPr="00611706" w:rsidTr="00C42B90">
        <w:tc>
          <w:tcPr>
            <w:tcW w:w="710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992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417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134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" w:eastAsia="Times New Roman" w:hAnsi="Times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559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highlight w:val="cyan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G</w:t>
            </w:r>
          </w:p>
        </w:tc>
      </w:tr>
      <w:tr w:rsidR="00611706" w:rsidRPr="00611706" w:rsidTr="00C42B90">
        <w:tc>
          <w:tcPr>
            <w:tcW w:w="710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  <w:t>Ellátásban részesülő jövedelme</w:t>
            </w:r>
          </w:p>
        </w:tc>
        <w:tc>
          <w:tcPr>
            <w:tcW w:w="992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  <w:t>Személyi térítési díj/nap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  <w:t xml:space="preserve">Kedvezmény összeg </w:t>
            </w: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  <w:t>(önkormányzat /nap</w:t>
            </w:r>
          </w:p>
        </w:tc>
        <w:tc>
          <w:tcPr>
            <w:tcW w:w="1134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eastAsia="hu-HU"/>
              </w:rPr>
              <w:t>Szállításért számított térítési díj</w:t>
            </w: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FF000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  <w:t>Kedvezmény összege (szállítás)</w:t>
            </w:r>
          </w:p>
        </w:tc>
        <w:tc>
          <w:tcPr>
            <w:tcW w:w="1276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  <w:t>Kiszállítással fizetendő személyi térítési díj/nap</w:t>
            </w:r>
          </w:p>
        </w:tc>
        <w:tc>
          <w:tcPr>
            <w:tcW w:w="1559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8"/>
                <w:szCs w:val="18"/>
                <w:lang w:eastAsia="hu-HU"/>
              </w:rPr>
              <w:t>Kedvezmény összege kiszállítással (önkormányzati) /nap</w:t>
            </w:r>
          </w:p>
        </w:tc>
      </w:tr>
      <w:tr w:rsidR="00611706" w:rsidRPr="00611706" w:rsidTr="00C42B90">
        <w:tc>
          <w:tcPr>
            <w:tcW w:w="710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öregségi nyugdíj mindenkori legkisebb összegének </w:t>
            </w: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 200%-át nem haladja meg </w:t>
            </w:r>
          </w:p>
        </w:tc>
        <w:tc>
          <w:tcPr>
            <w:tcW w:w="992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200,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Cs/>
                <w:strike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535,- Ft</w:t>
            </w:r>
          </w:p>
        </w:tc>
        <w:tc>
          <w:tcPr>
            <w:tcW w:w="1134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60,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220,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260,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755,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</w:tr>
      <w:tr w:rsidR="00611706" w:rsidRPr="00611706" w:rsidTr="00C42B90">
        <w:tc>
          <w:tcPr>
            <w:tcW w:w="710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öregségi nyugdíj mindenkori legkisebb összegének </w:t>
            </w: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201-300%</w:t>
            </w:r>
          </w:p>
        </w:tc>
        <w:tc>
          <w:tcPr>
            <w:tcW w:w="992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380,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355,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120,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160,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500,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515,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</w:tr>
      <w:tr w:rsidR="00611706" w:rsidRPr="00611706" w:rsidTr="00C42B90">
        <w:tc>
          <w:tcPr>
            <w:tcW w:w="710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öregségi nyugdíj mindenkori legkisebb összegének </w:t>
            </w: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301%- 350%-ig (99.750)</w:t>
            </w:r>
          </w:p>
        </w:tc>
        <w:tc>
          <w:tcPr>
            <w:tcW w:w="992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570,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165,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190,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90,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760,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255,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</w:tr>
      <w:tr w:rsidR="00611706" w:rsidRPr="00611706" w:rsidTr="00C42B90">
        <w:tc>
          <w:tcPr>
            <w:tcW w:w="710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öregségi nyugdíj mindenkori legkisebb összegének </w:t>
            </w: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lastRenderedPageBreak/>
              <w:t>351%-500%-ig (142.500)</w:t>
            </w:r>
          </w:p>
        </w:tc>
        <w:tc>
          <w:tcPr>
            <w:tcW w:w="992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660,-</w:t>
            </w:r>
          </w:p>
        </w:tc>
        <w:tc>
          <w:tcPr>
            <w:tcW w:w="1417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75,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220,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 xml:space="preserve">    </w:t>
            </w: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60,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880,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135,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</w:tr>
      <w:tr w:rsidR="00611706" w:rsidRPr="00611706" w:rsidTr="00C42B90">
        <w:tc>
          <w:tcPr>
            <w:tcW w:w="710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0"/>
                <w:szCs w:val="20"/>
                <w:lang w:eastAsia="hu-HU"/>
              </w:rPr>
              <w:t xml:space="preserve">5. </w:t>
            </w:r>
          </w:p>
        </w:tc>
        <w:tc>
          <w:tcPr>
            <w:tcW w:w="1276" w:type="dxa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az öregségi nyugdíj mindenkori legkisebb összegének </w:t>
            </w: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500%-a felett </w:t>
            </w:r>
          </w:p>
        </w:tc>
        <w:tc>
          <w:tcPr>
            <w:tcW w:w="992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720,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280,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1000,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</w:p>
          <w:p w:rsidR="00611706" w:rsidRPr="00611706" w:rsidRDefault="00611706" w:rsidP="0061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</w:pPr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15,</w:t>
            </w:r>
            <w:proofErr w:type="spellStart"/>
            <w:r w:rsidRPr="0061170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u-HU"/>
              </w:rPr>
              <w:t>-Ft</w:t>
            </w:r>
            <w:proofErr w:type="spellEnd"/>
          </w:p>
        </w:tc>
      </w:tr>
    </w:tbl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611706" w:rsidRPr="00611706" w:rsidRDefault="00611706" w:rsidP="00611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</w:p>
    <w:p w:rsidR="00E460B4" w:rsidRDefault="00E460B4">
      <w:bookmarkStart w:id="0" w:name="_GoBack"/>
      <w:bookmarkEnd w:id="0"/>
    </w:p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B61" w:rsidRDefault="00D31B61" w:rsidP="00611706">
      <w:pPr>
        <w:spacing w:after="0" w:line="240" w:lineRule="auto"/>
      </w:pPr>
      <w:r>
        <w:separator/>
      </w:r>
    </w:p>
  </w:endnote>
  <w:endnote w:type="continuationSeparator" w:id="0">
    <w:p w:rsidR="00D31B61" w:rsidRDefault="00D31B61" w:rsidP="0061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B61" w:rsidRDefault="00D31B61" w:rsidP="00611706">
      <w:pPr>
        <w:spacing w:after="0" w:line="240" w:lineRule="auto"/>
      </w:pPr>
      <w:r>
        <w:separator/>
      </w:r>
    </w:p>
  </w:footnote>
  <w:footnote w:type="continuationSeparator" w:id="0">
    <w:p w:rsidR="00D31B61" w:rsidRDefault="00D31B61" w:rsidP="00611706">
      <w:pPr>
        <w:spacing w:after="0" w:line="240" w:lineRule="auto"/>
      </w:pPr>
      <w:r>
        <w:continuationSeparator/>
      </w:r>
    </w:p>
  </w:footnote>
  <w:footnote w:id="1">
    <w:p w:rsidR="00611706" w:rsidRDefault="00611706" w:rsidP="00611706">
      <w:pPr>
        <w:pStyle w:val="Lbjegyzetszveg"/>
      </w:pPr>
      <w:r>
        <w:rPr>
          <w:rStyle w:val="Lbjegyzet-hivatkozs"/>
        </w:rPr>
        <w:footnoteRef/>
      </w:r>
      <w:r>
        <w:t xml:space="preserve"> Módosította a 27/2011. (XII.20.) </w:t>
      </w:r>
      <w:proofErr w:type="spellStart"/>
      <w:r>
        <w:t>Ör</w:t>
      </w:r>
      <w:proofErr w:type="spellEnd"/>
      <w:r>
        <w:t>. rendelet. Hatályos 2012. január  1. napjától.</w:t>
      </w:r>
    </w:p>
  </w:footnote>
  <w:footnote w:id="2">
    <w:p w:rsidR="00611706" w:rsidRDefault="00611706" w:rsidP="006117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az 5/2012. (II.27.) </w:t>
      </w:r>
      <w:proofErr w:type="spellStart"/>
      <w:r>
        <w:t>Ör</w:t>
      </w:r>
      <w:proofErr w:type="spellEnd"/>
      <w:r>
        <w:t>. Hatályos 2012. március 01. napjától.</w:t>
      </w:r>
    </w:p>
  </w:footnote>
  <w:footnote w:id="3">
    <w:p w:rsidR="00611706" w:rsidRDefault="00611706" w:rsidP="006117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13/2012. (III.30.) </w:t>
      </w:r>
      <w:proofErr w:type="spellStart"/>
      <w:r>
        <w:t>Ör</w:t>
      </w:r>
      <w:proofErr w:type="spellEnd"/>
      <w:r>
        <w:t>. Hatályos 2012. április 1. napjától.</w:t>
      </w:r>
    </w:p>
  </w:footnote>
  <w:footnote w:id="4">
    <w:p w:rsidR="00611706" w:rsidRDefault="00611706" w:rsidP="006117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6/2013. (II.28.) </w:t>
      </w:r>
      <w:proofErr w:type="spellStart"/>
      <w:r>
        <w:t>Ör</w:t>
      </w:r>
      <w:proofErr w:type="spellEnd"/>
      <w:r>
        <w:t>. Hatályos 2013. 03.01. napjától</w:t>
      </w:r>
    </w:p>
  </w:footnote>
  <w:footnote w:id="5">
    <w:p w:rsidR="00611706" w:rsidRDefault="00611706" w:rsidP="006117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2/2014. (I.31.) </w:t>
      </w:r>
      <w:proofErr w:type="spellStart"/>
      <w:r>
        <w:t>ör</w:t>
      </w:r>
      <w:proofErr w:type="spellEnd"/>
      <w:r>
        <w:t>. hatályos  2014. március 3. napjától</w:t>
      </w:r>
    </w:p>
  </w:footnote>
  <w:footnote w:id="6">
    <w:p w:rsidR="00611706" w:rsidRPr="00D61D9C" w:rsidRDefault="00611706" w:rsidP="0061170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2/2015. (I.29.)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2015. március 1. napjától</w:t>
      </w:r>
    </w:p>
  </w:footnote>
  <w:footnote w:id="7">
    <w:p w:rsidR="00611706" w:rsidRPr="00AC0B31" w:rsidRDefault="00611706" w:rsidP="0061170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6/2016. (II.25.)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2016. április 1. napjától</w:t>
      </w:r>
    </w:p>
  </w:footnote>
  <w:footnote w:id="8">
    <w:p w:rsidR="00611706" w:rsidRPr="00C95894" w:rsidRDefault="00611706" w:rsidP="0061170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4/2017.(I.26.)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2019. április 1. napjától</w:t>
      </w:r>
    </w:p>
  </w:footnote>
  <w:footnote w:id="9">
    <w:p w:rsidR="00611706" w:rsidRPr="00ED2E1E" w:rsidRDefault="00611706" w:rsidP="0061170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6/2018. (II.22.)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2018. április 1. napjától.</w:t>
      </w:r>
    </w:p>
  </w:footnote>
  <w:footnote w:id="10">
    <w:p w:rsidR="00611706" w:rsidRPr="00ED2E1E" w:rsidRDefault="00611706" w:rsidP="0061170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7/2019.(II.28.)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2019. április 1. napjától.</w:t>
      </w:r>
    </w:p>
  </w:footnote>
  <w:footnote w:id="11">
    <w:p w:rsidR="00611706" w:rsidRPr="000A421F" w:rsidRDefault="00611706" w:rsidP="0061170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7/2020.(II.27.)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2020.ápárilis 1</w:t>
      </w:r>
      <w:proofErr w:type="gramStart"/>
      <w:r>
        <w:rPr>
          <w:lang w:val="hu-HU"/>
        </w:rPr>
        <w:t>.napjától</w:t>
      </w:r>
      <w:proofErr w:type="gramEnd"/>
      <w:r>
        <w:rPr>
          <w:lang w:val="hu-H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F1A60"/>
    <w:multiLevelType w:val="hybridMultilevel"/>
    <w:tmpl w:val="31224EDC"/>
    <w:lvl w:ilvl="0" w:tplc="1A244F2E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00" w:hanging="360"/>
      </w:pPr>
    </w:lvl>
    <w:lvl w:ilvl="2" w:tplc="040E001B" w:tentative="1">
      <w:start w:val="1"/>
      <w:numFmt w:val="lowerRoman"/>
      <w:lvlText w:val="%3."/>
      <w:lvlJc w:val="right"/>
      <w:pPr>
        <w:ind w:left="5520" w:hanging="180"/>
      </w:pPr>
    </w:lvl>
    <w:lvl w:ilvl="3" w:tplc="040E000F" w:tentative="1">
      <w:start w:val="1"/>
      <w:numFmt w:val="decimal"/>
      <w:lvlText w:val="%4."/>
      <w:lvlJc w:val="left"/>
      <w:pPr>
        <w:ind w:left="6240" w:hanging="360"/>
      </w:pPr>
    </w:lvl>
    <w:lvl w:ilvl="4" w:tplc="040E0019" w:tentative="1">
      <w:start w:val="1"/>
      <w:numFmt w:val="lowerLetter"/>
      <w:lvlText w:val="%5."/>
      <w:lvlJc w:val="left"/>
      <w:pPr>
        <w:ind w:left="6960" w:hanging="360"/>
      </w:pPr>
    </w:lvl>
    <w:lvl w:ilvl="5" w:tplc="040E001B" w:tentative="1">
      <w:start w:val="1"/>
      <w:numFmt w:val="lowerRoman"/>
      <w:lvlText w:val="%6."/>
      <w:lvlJc w:val="right"/>
      <w:pPr>
        <w:ind w:left="7680" w:hanging="180"/>
      </w:pPr>
    </w:lvl>
    <w:lvl w:ilvl="6" w:tplc="040E000F" w:tentative="1">
      <w:start w:val="1"/>
      <w:numFmt w:val="decimal"/>
      <w:lvlText w:val="%7."/>
      <w:lvlJc w:val="left"/>
      <w:pPr>
        <w:ind w:left="8400" w:hanging="360"/>
      </w:pPr>
    </w:lvl>
    <w:lvl w:ilvl="7" w:tplc="040E0019" w:tentative="1">
      <w:start w:val="1"/>
      <w:numFmt w:val="lowerLetter"/>
      <w:lvlText w:val="%8."/>
      <w:lvlJc w:val="left"/>
      <w:pPr>
        <w:ind w:left="9120" w:hanging="360"/>
      </w:pPr>
    </w:lvl>
    <w:lvl w:ilvl="8" w:tplc="040E001B" w:tentative="1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06"/>
    <w:rsid w:val="00611706"/>
    <w:rsid w:val="00D31B61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2BE1-FE7B-47AB-B598-B7CAEB64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11706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ja-JP"/>
    </w:rPr>
  </w:style>
  <w:style w:type="character" w:customStyle="1" w:styleId="LbjegyzetszvegChar">
    <w:name w:val="Lábjegyzetszöveg Char"/>
    <w:basedOn w:val="Bekezdsalapbettpusa"/>
    <w:link w:val="Lbjegyzetszveg"/>
    <w:rsid w:val="00611706"/>
    <w:rPr>
      <w:rFonts w:ascii="Times New Roman" w:eastAsia="Times New Roman" w:hAnsi="Times New Roman" w:cs="Times New Roman"/>
      <w:sz w:val="20"/>
      <w:szCs w:val="20"/>
      <w:lang w:val="x-none" w:eastAsia="ja-JP"/>
    </w:rPr>
  </w:style>
  <w:style w:type="character" w:styleId="Lbjegyzet-hivatkozs">
    <w:name w:val="footnote reference"/>
    <w:rsid w:val="00611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2020-03-02T10:21:00Z</dcterms:created>
  <dcterms:modified xsi:type="dcterms:W3CDTF">2020-03-02T10:21:00Z</dcterms:modified>
</cp:coreProperties>
</file>