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D6" w:rsidRPr="00B21E4C" w:rsidRDefault="001517D6" w:rsidP="001517D6">
      <w:pPr>
        <w:jc w:val="right"/>
        <w:rPr>
          <w:rFonts w:ascii="Times New Roman" w:eastAsia="SimSun" w:hAnsi="Times New Roman" w:cs="Mangal"/>
          <w:b/>
          <w:bCs/>
          <w:kern w:val="1"/>
          <w:lang w:eastAsia="hi-IN" w:bidi="hi-IN"/>
        </w:rPr>
      </w:pPr>
      <w:r>
        <w:rPr>
          <w:rStyle w:val="Lbjegyzet-hivatkozs"/>
          <w:rFonts w:ascii="Times New Roman" w:eastAsia="SimSun" w:hAnsi="Times New Roman" w:cs="Mangal"/>
          <w:i/>
          <w:kern w:val="1"/>
          <w:sz w:val="23"/>
          <w:szCs w:val="23"/>
          <w:lang w:eastAsia="hi-IN" w:bidi="hi-IN"/>
        </w:rPr>
        <w:footnoteReference w:customMarkFollows="1" w:id="1"/>
        <w:t>*</w:t>
      </w:r>
      <w:r w:rsidRPr="00B21E4C">
        <w:rPr>
          <w:rFonts w:ascii="Times New Roman" w:eastAsia="SimSun" w:hAnsi="Times New Roman" w:cs="Mangal"/>
          <w:i/>
          <w:kern w:val="1"/>
          <w:sz w:val="23"/>
          <w:szCs w:val="23"/>
          <w:lang w:eastAsia="hi-IN" w:bidi="hi-IN"/>
        </w:rPr>
        <w:t>7. melléklet a 45/2017. (XII. 14.) önkormányzati rendelethez</w:t>
      </w:r>
    </w:p>
    <w:p w:rsidR="001517D6" w:rsidRPr="00B21E4C" w:rsidRDefault="001517D6" w:rsidP="001517D6">
      <w:pPr>
        <w:jc w:val="right"/>
        <w:rPr>
          <w:rFonts w:ascii="Times New Roman" w:eastAsia="SimSun" w:hAnsi="Times New Roman" w:cs="Mangal"/>
          <w:b/>
          <w:bCs/>
          <w:kern w:val="1"/>
          <w:lang w:eastAsia="hi-IN" w:bidi="hi-IN"/>
        </w:rPr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000"/>
        <w:gridCol w:w="2270"/>
        <w:gridCol w:w="142"/>
        <w:gridCol w:w="424"/>
        <w:gridCol w:w="142"/>
        <w:gridCol w:w="554"/>
        <w:gridCol w:w="1574"/>
        <w:gridCol w:w="566"/>
      </w:tblGrid>
      <w:tr w:rsidR="001517D6" w:rsidRPr="00B21E4C" w:rsidTr="00025AD9"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KÉRELEM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 </w:t>
            </w:r>
          </w:p>
        </w:tc>
      </w:tr>
      <w:tr w:rsidR="001517D6" w:rsidRPr="00B21E4C" w:rsidTr="00025AD9"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Településképi bejelentési eljáráshoz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Illetékbélyeg helye</w:t>
            </w:r>
          </w:p>
        </w:tc>
      </w:tr>
      <w:tr w:rsidR="001517D6" w:rsidRPr="00B21E4C" w:rsidTr="00025AD9"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építési tevékenység esetén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 </w:t>
            </w:r>
          </w:p>
        </w:tc>
      </w:tr>
      <w:tr w:rsidR="001517D6" w:rsidRPr="00B21E4C" w:rsidTr="00025AD9"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7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Kérelmező (építtető) adatai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Név/Megnevezés:</w:t>
            </w:r>
          </w:p>
        </w:tc>
        <w:tc>
          <w:tcPr>
            <w:tcW w:w="7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7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Lakcím/Székhely:</w:t>
            </w:r>
          </w:p>
        </w:tc>
        <w:tc>
          <w:tcPr>
            <w:tcW w:w="7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7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Tel/fax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.:</w:t>
            </w:r>
            <w:proofErr w:type="gramEnd"/>
          </w:p>
        </w:tc>
        <w:tc>
          <w:tcPr>
            <w:tcW w:w="7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e-mail:</w:t>
            </w:r>
          </w:p>
        </w:tc>
        <w:tc>
          <w:tcPr>
            <w:tcW w:w="7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Kérelem tárgya: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Az ingatlan adatai</w:t>
            </w:r>
          </w:p>
        </w:tc>
      </w:tr>
      <w:tr w:rsidR="001517D6" w:rsidRPr="00B21E4C" w:rsidTr="00025AD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Címe:</w:t>
            </w:r>
          </w:p>
        </w:tc>
        <w:tc>
          <w:tcPr>
            <w:tcW w:w="7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 </w:t>
            </w:r>
          </w:p>
        </w:tc>
      </w:tr>
      <w:tr w:rsidR="001517D6" w:rsidRPr="00B21E4C" w:rsidTr="00025AD9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1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Hrsz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.:</w:t>
            </w:r>
          </w:p>
        </w:tc>
        <w:tc>
          <w:tcPr>
            <w:tcW w:w="7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 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Telekkel kapcsolatos adatok 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az építési tevékenység végzése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előtt</w:t>
            </w:r>
            <w:proofErr w:type="gramEnd"/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után</w:t>
            </w:r>
            <w:proofErr w:type="gramEnd"/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Beépítés módja: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Beépítettség mértéke: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%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%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Zöldterületi fedettség mértéke: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%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%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Oldalkert(</w:t>
            </w:r>
            <w:proofErr w:type="spellStart"/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ek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) mérete: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Hátsókert mérete: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Előkert mérete: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Épülettel kapcsolatos adatok 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az építési tevékenység végzése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előtt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után</w:t>
            </w:r>
            <w:proofErr w:type="gramEnd"/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Rendeltetés: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Rendeltetési egységek száma: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db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db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Építménymagasság: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m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Tető hajlásszöge: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°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Személygépkocsi elhelyezés </w:t>
            </w: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>(</w:t>
            </w:r>
            <w:proofErr w:type="spell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pl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: épületben, telken belül, közterületen):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Személygépkocsi parkoló száma: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db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db</w:t>
            </w:r>
          </w:p>
        </w:tc>
      </w:tr>
      <w:tr w:rsidR="001517D6" w:rsidRPr="00B21E4C" w:rsidTr="00025AD9"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b/>
                <w:kern w:val="1"/>
                <w:sz w:val="20"/>
                <w:szCs w:val="20"/>
                <w:u w:val="single"/>
                <w:lang w:eastAsia="hi-IN" w:bidi="hi-IN"/>
              </w:rPr>
              <w:t>Melléklet</w:t>
            </w:r>
            <w:r w:rsidRPr="00B21E4C">
              <w:rPr>
                <w:rFonts w:ascii="Times New Roman" w:eastAsia="SimSun" w:hAnsi="Times New Roman" w:cs="Mang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A bejelentéshez tartozó (3 példányban benyújtandó) építészeti-műszaki tervnek - tárgyának megfelelően - tartalmaznia kell:</w:t>
            </w:r>
          </w:p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műszaki leírást - a tervezett épület, építmény telepítéséről; építészeti kialakításáról; ingatlan adatai; ingatlan, épület védettségi minősítése, beépítettség számítás, építmény-/ épület-/ homlokzatmagasság számítás; felelős tervező nyilatkozatát a jogszabályoknak való megfelelősségről,</w:t>
            </w:r>
          </w:p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helyszínrajzot a szomszédos építmények, terepviszonyok és égtáj feltüntetésével,</w:t>
            </w:r>
          </w:p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-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alaprajz(</w:t>
            </w:r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ok)</w:t>
            </w:r>
            <w:proofErr w:type="spell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at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egyezményes és olvasható jelöléssel olvashatósághoz és a megértéshez szükséges léptékben,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homlokzatok, metszetek, utcaképi vázlat/színterv/látványtervet az épület teljes homlokzati felületére kiterjedően,</w:t>
            </w:r>
          </w:p>
        </w:tc>
      </w:tr>
      <w:tr w:rsidR="001517D6" w:rsidRPr="00B21E4C" w:rsidTr="00025AD9">
        <w:tc>
          <w:tcPr>
            <w:tcW w:w="96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zöldfelületi fedettség számítást,</w:t>
            </w:r>
          </w:p>
        </w:tc>
      </w:tr>
    </w:tbl>
    <w:p w:rsidR="001517D6" w:rsidRDefault="001517D6" w:rsidP="001517D6">
      <w:r>
        <w:br w:type="page"/>
      </w:r>
    </w:p>
    <w:tbl>
      <w:tblPr>
        <w:tblW w:w="9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4"/>
      </w:tblGrid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lastRenderedPageBreak/>
              <w:t xml:space="preserve"> - a legalább három rendeltetési egységet magába foglaló épületben található erkély, loggia vagyonvédelmét szolgáló rácsozat ábrázolását egységesen megtervezetten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(részlettervvel</w:t>
            </w:r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rendelkező) az épület homlokzatát érintő tervdokumentációban,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utcai kerítés építése esetén az ingatlanon lévő 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épület(</w:t>
            </w:r>
            <w:proofErr w:type="spellStart"/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ek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)</w:t>
            </w:r>
            <w:proofErr w:type="spell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ről</w:t>
            </w:r>
            <w:proofErr w:type="spell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készített fényképet. Amennyiben az ingatlanon épület nem található, de annak építésére vonatkozóan jogerős építési engedély vagy egyéb okirat (egyszerű bejelentés) kiadásra került, illetve eljárás van folyamatban, úgy a tervezett (megvalósulandó) állapotot bemutató látványtervet,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- amennyiben a kérelem szerinti tevékenység társasházat/ vagy abban található rendeltetési egységet érint, úgy a közös képviseletet ellátó megnevezését, levelezési címét, vagy egyéb elérhetőségét a kérelmen fel kell tüntetni</w:t>
            </w:r>
          </w:p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- </w:t>
            </w:r>
            <w:r w:rsidRPr="00B21E4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e rendelet 25. § (2) bekezdése szerinti tulajdonosi nyilatkozatot</w:t>
            </w:r>
          </w:p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lang w:eastAsia="hu-HU"/>
              </w:rPr>
            </w:pPr>
            <w:r w:rsidRPr="00B21E4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- az illeték elektronikus úton történő megfizetése esetén (számlaszám: 11738008-15461009-03470000), annak igazolását.</w:t>
            </w:r>
          </w:p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both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Egyéb - tervvel kapcsolatos - lényeges adat, </w:t>
            </w:r>
            <w:proofErr w:type="gramStart"/>
            <w:r w:rsidRPr="00B21E4C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információ</w:t>
            </w:r>
            <w:proofErr w:type="gramEnd"/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Kelt</w:t>
            </w:r>
            <w:proofErr w:type="gramStart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: .</w:t>
            </w:r>
            <w:proofErr w:type="gramEnd"/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.............................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517D6" w:rsidRPr="00B21E4C" w:rsidTr="00025AD9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1517D6" w:rsidRPr="00B21E4C" w:rsidRDefault="001517D6" w:rsidP="00025AD9">
            <w:pPr>
              <w:widowControl w:val="0"/>
              <w:suppressAutoHyphens/>
              <w:spacing w:after="0" w:line="240" w:lineRule="auto"/>
              <w:ind w:right="56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 .......................................................</w:t>
            </w:r>
            <w:r w:rsidRPr="00B21E4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br/>
              <w:t>Kérelmező (építtető) aláírása</w:t>
            </w:r>
          </w:p>
        </w:tc>
      </w:tr>
    </w:tbl>
    <w:p w:rsidR="004F5FCB" w:rsidRDefault="004F5FCB"/>
    <w:sectPr w:rsidR="004F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2A9" w:rsidRDefault="00DA52A9" w:rsidP="001517D6">
      <w:pPr>
        <w:spacing w:after="0" w:line="240" w:lineRule="auto"/>
      </w:pPr>
      <w:r>
        <w:separator/>
      </w:r>
    </w:p>
  </w:endnote>
  <w:endnote w:type="continuationSeparator" w:id="0">
    <w:p w:rsidR="00DA52A9" w:rsidRDefault="00DA52A9" w:rsidP="0015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2A9" w:rsidRDefault="00DA52A9" w:rsidP="001517D6">
      <w:pPr>
        <w:spacing w:after="0" w:line="240" w:lineRule="auto"/>
      </w:pPr>
      <w:r>
        <w:separator/>
      </w:r>
    </w:p>
  </w:footnote>
  <w:footnote w:type="continuationSeparator" w:id="0">
    <w:p w:rsidR="00DA52A9" w:rsidRDefault="00DA52A9" w:rsidP="001517D6">
      <w:pPr>
        <w:spacing w:after="0" w:line="240" w:lineRule="auto"/>
      </w:pPr>
      <w:r>
        <w:continuationSeparator/>
      </w:r>
    </w:p>
  </w:footnote>
  <w:footnote w:id="1">
    <w:p w:rsidR="001517D6" w:rsidRDefault="001517D6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13/2020. (IV. 30.) önkormányzati rendelet 3.§-</w:t>
      </w:r>
      <w:proofErr w:type="gramStart"/>
      <w:r>
        <w:t>a.</w:t>
      </w:r>
      <w:proofErr w:type="gramEnd"/>
      <w:r>
        <w:t xml:space="preserve"> Hatályos 2020. május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D6"/>
    <w:rsid w:val="001517D6"/>
    <w:rsid w:val="004F5FCB"/>
    <w:rsid w:val="00D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25673"/>
  <w15:chartTrackingRefBased/>
  <w15:docId w15:val="{58E1AAF7-5F09-4B74-9F0B-4F00CDEB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17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517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17D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1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2612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2020-05-06T14:12:00Z</dcterms:created>
  <dcterms:modified xsi:type="dcterms:W3CDTF">2020-05-06T14:13:00Z</dcterms:modified>
</cp:coreProperties>
</file>