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AC06" w14:textId="77777777" w:rsidR="00427594" w:rsidRDefault="00427594" w:rsidP="00427594">
      <w:pPr>
        <w:pStyle w:val="Cmsor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E LŐ T E R J E S Z T É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</w:t>
      </w:r>
    </w:p>
    <w:p w14:paraId="64DA223E" w14:textId="77777777" w:rsidR="00427594" w:rsidRDefault="00427594" w:rsidP="00427594"/>
    <w:p w14:paraId="1F6089FB" w14:textId="77777777" w:rsidR="00427594" w:rsidRDefault="00427594" w:rsidP="00427594">
      <w:pPr>
        <w:jc w:val="center"/>
        <w:rPr>
          <w:bCs/>
        </w:rPr>
      </w:pPr>
      <w:proofErr w:type="spellStart"/>
      <w:r>
        <w:rPr>
          <w:bCs/>
        </w:rPr>
        <w:t>Zalacsányi</w:t>
      </w:r>
      <w:proofErr w:type="spellEnd"/>
      <w:r>
        <w:rPr>
          <w:bCs/>
        </w:rPr>
        <w:t xml:space="preserve"> Közös Önkormányzati Hivatalt </w:t>
      </w:r>
      <w:proofErr w:type="gramStart"/>
      <w:r>
        <w:rPr>
          <w:bCs/>
        </w:rPr>
        <w:t>fenntartó  Képviselő</w:t>
      </w:r>
      <w:proofErr w:type="gramEnd"/>
      <w:r>
        <w:rPr>
          <w:bCs/>
        </w:rPr>
        <w:t xml:space="preserve">-testületek </w:t>
      </w:r>
    </w:p>
    <w:p w14:paraId="559A1369" w14:textId="296C0E7A" w:rsidR="00427594" w:rsidRDefault="00427594" w:rsidP="00427594">
      <w:pPr>
        <w:jc w:val="center"/>
        <w:rPr>
          <w:bCs/>
        </w:rPr>
      </w:pPr>
      <w:r>
        <w:rPr>
          <w:bCs/>
        </w:rPr>
        <w:t>20</w:t>
      </w:r>
      <w:r>
        <w:rPr>
          <w:bCs/>
        </w:rPr>
        <w:t>20</w:t>
      </w:r>
      <w:r>
        <w:rPr>
          <w:bCs/>
        </w:rPr>
        <w:t xml:space="preserve">. </w:t>
      </w:r>
      <w:r>
        <w:rPr>
          <w:bCs/>
        </w:rPr>
        <w:t>február 6</w:t>
      </w:r>
      <w:r>
        <w:rPr>
          <w:bCs/>
        </w:rPr>
        <w:t>. -i ülésére</w:t>
      </w:r>
    </w:p>
    <w:p w14:paraId="12E789F3" w14:textId="77777777" w:rsidR="00427594" w:rsidRDefault="00427594" w:rsidP="00427594">
      <w:pPr>
        <w:rPr>
          <w:bCs/>
        </w:rPr>
      </w:pPr>
    </w:p>
    <w:p w14:paraId="57A3EAD8" w14:textId="77777777" w:rsidR="00427594" w:rsidRDefault="00427594" w:rsidP="00427594">
      <w:pPr>
        <w:rPr>
          <w:bCs/>
        </w:rPr>
      </w:pPr>
    </w:p>
    <w:p w14:paraId="467549D1" w14:textId="1C7EEF31" w:rsidR="00427594" w:rsidRDefault="00427594" w:rsidP="00427594">
      <w:pPr>
        <w:spacing w:line="250" w:lineRule="atLeast"/>
      </w:pPr>
      <w:r>
        <w:rPr>
          <w:b/>
          <w:u w:val="single"/>
        </w:rPr>
        <w:t>Tárgy:</w:t>
      </w:r>
      <w:r>
        <w:t xml:space="preserve"> köztisztviselői illet</w:t>
      </w:r>
      <w:r w:rsidR="00664C21">
        <w:t>mé</w:t>
      </w:r>
      <w:bookmarkStart w:id="0" w:name="_GoBack"/>
      <w:bookmarkEnd w:id="0"/>
      <w:r>
        <w:t xml:space="preserve">nyalap megállapítása </w:t>
      </w:r>
      <w:proofErr w:type="gramStart"/>
      <w:r>
        <w:t xml:space="preserve">a  </w:t>
      </w:r>
      <w:proofErr w:type="spellStart"/>
      <w:r>
        <w:t>Zalacsányi</w:t>
      </w:r>
      <w:proofErr w:type="spellEnd"/>
      <w:proofErr w:type="gramEnd"/>
      <w:r>
        <w:t xml:space="preserve"> Közös Önkormányzati Hivatalban</w:t>
      </w:r>
    </w:p>
    <w:p w14:paraId="1C9DBF9A" w14:textId="77777777" w:rsidR="00427594" w:rsidRDefault="00427594" w:rsidP="00427594">
      <w:pPr>
        <w:tabs>
          <w:tab w:val="left" w:pos="851"/>
        </w:tabs>
        <w:jc w:val="both"/>
      </w:pPr>
    </w:p>
    <w:p w14:paraId="6ACC4744" w14:textId="77777777" w:rsidR="00427594" w:rsidRDefault="00427594" w:rsidP="00427594">
      <w:pPr>
        <w:tabs>
          <w:tab w:val="center" w:pos="6663"/>
        </w:tabs>
        <w:jc w:val="both"/>
        <w:rPr>
          <w:rFonts w:ascii="Arial" w:hAnsi="Arial" w:cs="Arial"/>
        </w:rPr>
      </w:pPr>
    </w:p>
    <w:p w14:paraId="39D6F11E" w14:textId="77777777" w:rsidR="00427594" w:rsidRDefault="00427594" w:rsidP="00427594">
      <w:pPr>
        <w:rPr>
          <w:b/>
          <w:i/>
        </w:rPr>
      </w:pPr>
      <w:r>
        <w:rPr>
          <w:b/>
          <w:i/>
        </w:rPr>
        <w:t>Tisztelt Képviselő-testület!</w:t>
      </w:r>
    </w:p>
    <w:p w14:paraId="05ECD7A8" w14:textId="77777777" w:rsidR="00427594" w:rsidRDefault="00427594" w:rsidP="00427594">
      <w:pPr>
        <w:rPr>
          <w:b/>
          <w:i/>
        </w:rPr>
      </w:pPr>
    </w:p>
    <w:p w14:paraId="6A19EDA5" w14:textId="0610B6EE" w:rsidR="00427594" w:rsidRDefault="00427594" w:rsidP="00427594">
      <w:pPr>
        <w:pStyle w:val="NormlWeb"/>
        <w:spacing w:after="20" w:afterAutospacing="0"/>
        <w:ind w:firstLine="180"/>
        <w:jc w:val="both"/>
      </w:pPr>
      <w:r>
        <w:t>A Magyarország 20</w:t>
      </w:r>
      <w:r>
        <w:t>20</w:t>
      </w:r>
      <w:r>
        <w:t>. évi központi költségvetéséről szóló 201</w:t>
      </w:r>
      <w:r>
        <w:t>9</w:t>
      </w:r>
      <w:r>
        <w:t>. évi L</w:t>
      </w:r>
      <w:r>
        <w:t>XXI</w:t>
      </w:r>
      <w:r>
        <w:t xml:space="preserve">. törvény </w:t>
      </w:r>
      <w:r w:rsidR="004521E5">
        <w:t>58</w:t>
      </w:r>
      <w:r>
        <w:t>. § (6) bekezdésében kapott felhatalmazás alapján a törvényben előírt 38650 Ft-nál magasabb illetményalapot állapíthat meg az önkormányzati hivatal köztisztviselői részére a Képviselő-</w:t>
      </w:r>
      <w:proofErr w:type="gramStart"/>
      <w:r>
        <w:t>testület .</w:t>
      </w:r>
      <w:proofErr w:type="gramEnd"/>
      <w:r>
        <w:t xml:space="preserve"> </w:t>
      </w:r>
      <w:r w:rsidR="004521E5">
        <w:t xml:space="preserve">2019. évre a hivatalt fenntartó önkormányzatok </w:t>
      </w:r>
      <w:r>
        <w:t xml:space="preserve">46380 Ft összegű illetményalapot </w:t>
      </w:r>
      <w:r w:rsidR="004521E5">
        <w:t xml:space="preserve">határoztak meg, </w:t>
      </w:r>
      <w:proofErr w:type="spellStart"/>
      <w:r w:rsidR="004521E5">
        <w:t>javasolom</w:t>
      </w:r>
      <w:proofErr w:type="spellEnd"/>
      <w:r w:rsidR="004521E5">
        <w:t xml:space="preserve"> </w:t>
      </w:r>
      <w:r>
        <w:t>20</w:t>
      </w:r>
      <w:r w:rsidR="004521E5">
        <w:t>20</w:t>
      </w:r>
      <w:r>
        <w:t xml:space="preserve">. évre </w:t>
      </w:r>
      <w:r w:rsidR="004521E5">
        <w:t xml:space="preserve">is ezt az összeget </w:t>
      </w:r>
      <w:r>
        <w:t xml:space="preserve">elfogadni. Ezzel az illetményalappal </w:t>
      </w:r>
      <w:r w:rsidR="004521E5">
        <w:t>nem</w:t>
      </w:r>
      <w:r>
        <w:t xml:space="preserve"> változnak a köztisztviselői bérek, ahhoz legalább 60.000 Ft illetményalap kellene</w:t>
      </w:r>
      <w:r w:rsidR="004521E5">
        <w:t>.</w:t>
      </w:r>
    </w:p>
    <w:p w14:paraId="7FBEB3D2" w14:textId="77777777" w:rsidR="00427594" w:rsidRDefault="00427594" w:rsidP="00427594">
      <w:pPr>
        <w:pStyle w:val="NormlWeb"/>
        <w:spacing w:after="20" w:afterAutospacing="0"/>
        <w:ind w:firstLine="180"/>
        <w:jc w:val="both"/>
        <w:rPr>
          <w:i/>
        </w:rPr>
      </w:pPr>
      <w:r>
        <w:t xml:space="preserve"> </w:t>
      </w:r>
    </w:p>
    <w:p w14:paraId="52057A2C" w14:textId="77777777" w:rsidR="00427594" w:rsidRDefault="00427594" w:rsidP="00427594">
      <w:pPr>
        <w:jc w:val="both"/>
        <w:rPr>
          <w:iCs/>
        </w:rPr>
      </w:pPr>
      <w:proofErr w:type="gramStart"/>
      <w:r>
        <w:rPr>
          <w:iCs/>
        </w:rPr>
        <w:t>Hatásvizsgálat :</w:t>
      </w:r>
      <w:proofErr w:type="gramEnd"/>
    </w:p>
    <w:p w14:paraId="372CBFA1" w14:textId="77777777" w:rsidR="00427594" w:rsidRDefault="00427594" w:rsidP="00427594">
      <w:pPr>
        <w:numPr>
          <w:ilvl w:val="0"/>
          <w:numId w:val="1"/>
        </w:numPr>
        <w:jc w:val="both"/>
      </w:pPr>
      <w:r>
        <w:t xml:space="preserve">társadalmi kihatásai: nincs </w:t>
      </w:r>
    </w:p>
    <w:p w14:paraId="4AC04E91" w14:textId="77777777" w:rsidR="00427594" w:rsidRDefault="00427594" w:rsidP="00427594">
      <w:pPr>
        <w:numPr>
          <w:ilvl w:val="0"/>
          <w:numId w:val="2"/>
        </w:numPr>
        <w:jc w:val="both"/>
      </w:pPr>
      <w:r>
        <w:t>gazdasági kihatásai: nincs</w:t>
      </w:r>
    </w:p>
    <w:p w14:paraId="4E92EAAA" w14:textId="21EE6F1B" w:rsidR="00427594" w:rsidRDefault="00427594" w:rsidP="00427594">
      <w:pPr>
        <w:numPr>
          <w:ilvl w:val="0"/>
          <w:numId w:val="2"/>
        </w:numPr>
        <w:jc w:val="both"/>
      </w:pPr>
      <w:r>
        <w:t xml:space="preserve">költségvetési kihatásai: </w:t>
      </w:r>
      <w:r w:rsidR="004521E5">
        <w:t>nincs</w:t>
      </w:r>
    </w:p>
    <w:p w14:paraId="75415B5D" w14:textId="77777777" w:rsidR="00427594" w:rsidRDefault="00427594" w:rsidP="00427594">
      <w:pPr>
        <w:numPr>
          <w:ilvl w:val="0"/>
          <w:numId w:val="2"/>
        </w:numPr>
        <w:jc w:val="both"/>
      </w:pPr>
      <w:r>
        <w:t>környezeti következményei: nincsenek</w:t>
      </w:r>
    </w:p>
    <w:p w14:paraId="675AF64B" w14:textId="77777777" w:rsidR="00427594" w:rsidRDefault="00427594" w:rsidP="00427594">
      <w:pPr>
        <w:numPr>
          <w:ilvl w:val="0"/>
          <w:numId w:val="2"/>
        </w:numPr>
        <w:jc w:val="both"/>
      </w:pPr>
      <w:r>
        <w:t>egészségügyi következményei: nincsenek</w:t>
      </w:r>
    </w:p>
    <w:p w14:paraId="27A790A9" w14:textId="77777777" w:rsidR="00427594" w:rsidRDefault="00427594" w:rsidP="00427594">
      <w:pPr>
        <w:numPr>
          <w:ilvl w:val="0"/>
          <w:numId w:val="2"/>
        </w:numPr>
        <w:jc w:val="both"/>
      </w:pPr>
      <w:r>
        <w:t xml:space="preserve">adminisztratív </w:t>
      </w:r>
      <w:proofErr w:type="spellStart"/>
      <w:r>
        <w:t>terheket</w:t>
      </w:r>
      <w:proofErr w:type="spellEnd"/>
      <w:r>
        <w:t xml:space="preserve"> befolyásoló hatásai: nincs </w:t>
      </w:r>
    </w:p>
    <w:p w14:paraId="62656F12" w14:textId="77777777" w:rsidR="00427594" w:rsidRDefault="00427594" w:rsidP="00427594">
      <w:pPr>
        <w:numPr>
          <w:ilvl w:val="0"/>
          <w:numId w:val="2"/>
        </w:numPr>
        <w:jc w:val="both"/>
      </w:pPr>
      <w:r>
        <w:t xml:space="preserve">megalkotásának </w:t>
      </w:r>
      <w:proofErr w:type="gramStart"/>
      <w:r>
        <w:t>szükségessége:  megfelelő</w:t>
      </w:r>
      <w:proofErr w:type="gramEnd"/>
      <w:r>
        <w:t xml:space="preserve"> végzettségű és szakmai gyakorlattal rendelkező köztisztviselők pályaelhagyásának megakadályozása</w:t>
      </w:r>
    </w:p>
    <w:p w14:paraId="6862F0E9" w14:textId="77777777" w:rsidR="00427594" w:rsidRDefault="00427594" w:rsidP="00427594">
      <w:pPr>
        <w:numPr>
          <w:ilvl w:val="0"/>
          <w:numId w:val="2"/>
        </w:numPr>
        <w:jc w:val="both"/>
      </w:pPr>
      <w:r>
        <w:t>megalkotása elmaradásának várható következményei: hivatali működés nem biztosított megfelelő szinten</w:t>
      </w:r>
    </w:p>
    <w:p w14:paraId="36C0FFA6" w14:textId="77777777" w:rsidR="00427594" w:rsidRDefault="00427594" w:rsidP="00427594">
      <w:pPr>
        <w:numPr>
          <w:ilvl w:val="0"/>
          <w:numId w:val="2"/>
        </w:numPr>
        <w:jc w:val="both"/>
      </w:pPr>
      <w:r>
        <w:t>alkalmazásához szükséges személyi, szervezeti, tárgyi és pénzügyi feltételek: a hivatalban dolgozók foglalkoztatása révén a személyi feltételek jelenleg biztosítottak, szervezeti változást, tárgyi feltételeket nem igényel</w:t>
      </w:r>
    </w:p>
    <w:p w14:paraId="251C5773" w14:textId="77777777" w:rsidR="00427594" w:rsidRDefault="00427594" w:rsidP="00427594"/>
    <w:p w14:paraId="4B53AFF1" w14:textId="77777777" w:rsidR="00427594" w:rsidRDefault="00427594" w:rsidP="00427594">
      <w:pPr>
        <w:pStyle w:val="NormlWeb"/>
        <w:spacing w:before="240" w:beforeAutospacing="0" w:after="20" w:afterAutospacing="0" w:line="240" w:lineRule="atLeast"/>
        <w:jc w:val="both"/>
        <w:rPr>
          <w:color w:val="000000"/>
        </w:rPr>
      </w:pPr>
      <w:r>
        <w:rPr>
          <w:color w:val="000000"/>
        </w:rPr>
        <w:t>Fentiek alapján kérem a Tisztelt Képviselő-testület döntését és a rendelet tervezetek elfogadását.</w:t>
      </w:r>
    </w:p>
    <w:p w14:paraId="6491903B" w14:textId="77777777" w:rsidR="00427594" w:rsidRDefault="00427594" w:rsidP="00427594">
      <w:pPr>
        <w:jc w:val="both"/>
      </w:pPr>
    </w:p>
    <w:p w14:paraId="3F5725EA" w14:textId="7F532546" w:rsidR="00427594" w:rsidRDefault="00427594" w:rsidP="00427594">
      <w:pPr>
        <w:jc w:val="both"/>
      </w:pPr>
      <w:proofErr w:type="gramStart"/>
      <w:r>
        <w:t>Zala</w:t>
      </w:r>
      <w:r w:rsidR="004521E5">
        <w:t>csány</w:t>
      </w:r>
      <w:r>
        <w:t xml:space="preserve">  ,</w:t>
      </w:r>
      <w:proofErr w:type="gramEnd"/>
      <w:r>
        <w:t xml:space="preserve"> 20</w:t>
      </w:r>
      <w:r w:rsidR="004521E5">
        <w:t>20</w:t>
      </w:r>
      <w:r>
        <w:t xml:space="preserve">. január </w:t>
      </w:r>
      <w:r w:rsidR="004521E5">
        <w:t>30</w:t>
      </w:r>
      <w:r>
        <w:t>.</w:t>
      </w:r>
    </w:p>
    <w:p w14:paraId="0D564CDD" w14:textId="7EBD9D25" w:rsidR="00427594" w:rsidRDefault="00427594" w:rsidP="004275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21E5">
        <w:t>Nagy Lászlóné</w:t>
      </w:r>
      <w:r>
        <w:t xml:space="preserve"> </w:t>
      </w:r>
    </w:p>
    <w:p w14:paraId="42CF7F5F" w14:textId="5F5447E1" w:rsidR="00427594" w:rsidRDefault="00427594" w:rsidP="004275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521E5">
        <w:t>Zalacsány község P</w:t>
      </w:r>
      <w:r>
        <w:t>olgármester</w:t>
      </w:r>
      <w:r w:rsidR="004521E5">
        <w:t>e</w:t>
      </w:r>
    </w:p>
    <w:p w14:paraId="2D56251F" w14:textId="77777777" w:rsidR="00427594" w:rsidRDefault="00427594" w:rsidP="00427594">
      <w:pPr>
        <w:jc w:val="both"/>
      </w:pPr>
    </w:p>
    <w:p w14:paraId="5CDAE649" w14:textId="77777777" w:rsidR="00427594" w:rsidRDefault="00427594" w:rsidP="00427594"/>
    <w:p w14:paraId="54C1580F" w14:textId="77777777" w:rsidR="00427594" w:rsidRDefault="00427594" w:rsidP="00427594"/>
    <w:p w14:paraId="77F4C0D2" w14:textId="77777777" w:rsidR="00EF5F3D" w:rsidRDefault="00EF5F3D"/>
    <w:sectPr w:rsidR="00EF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5"/>
    <w:rsid w:val="00427594"/>
    <w:rsid w:val="004521E5"/>
    <w:rsid w:val="00664C21"/>
    <w:rsid w:val="009633E5"/>
    <w:rsid w:val="00E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497"/>
  <w15:chartTrackingRefBased/>
  <w15:docId w15:val="{97EDE67A-84A2-4ADB-ACE6-C7D111D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275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2759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NormlWeb">
    <w:name w:val="Normal (Web)"/>
    <w:basedOn w:val="Norml"/>
    <w:semiHidden/>
    <w:unhideWhenUsed/>
    <w:rsid w:val="00427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2020-01-29T08:40:00Z</cp:lastPrinted>
  <dcterms:created xsi:type="dcterms:W3CDTF">2020-01-29T08:27:00Z</dcterms:created>
  <dcterms:modified xsi:type="dcterms:W3CDTF">2020-01-29T08:41:00Z</dcterms:modified>
</cp:coreProperties>
</file>