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29" w:rsidRDefault="00B57429" w:rsidP="00B57429">
      <w:pPr>
        <w:spacing w:after="0" w:line="240" w:lineRule="auto"/>
        <w:ind w:left="360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B57429" w:rsidRPr="00B57429" w:rsidRDefault="002561F1" w:rsidP="00B57429">
      <w:pPr>
        <w:spacing w:after="0" w:line="240" w:lineRule="auto"/>
        <w:ind w:left="360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1. számú melléklet 1</w:t>
      </w:r>
      <w:r w:rsidR="00B57429" w:rsidRPr="00B57429">
        <w:rPr>
          <w:rFonts w:ascii="Times New Roman" w:hAnsi="Times New Roman"/>
          <w:i/>
          <w:iCs/>
          <w:sz w:val="24"/>
          <w:szCs w:val="24"/>
          <w:u w:val="single"/>
        </w:rPr>
        <w:t>/201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9</w:t>
      </w:r>
      <w:r w:rsidR="00B57429" w:rsidRPr="00B57429">
        <w:rPr>
          <w:rFonts w:ascii="Times New Roman" w:hAnsi="Times New Roman"/>
          <w:i/>
          <w:iCs/>
          <w:sz w:val="24"/>
          <w:szCs w:val="24"/>
          <w:u w:val="single"/>
        </w:rPr>
        <w:t>. (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I</w:t>
      </w:r>
      <w:r w:rsidR="00B57429" w:rsidRPr="00B57429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15</w:t>
      </w:r>
      <w:r w:rsidR="00B57429" w:rsidRPr="00B57429">
        <w:rPr>
          <w:rFonts w:ascii="Times New Roman" w:hAnsi="Times New Roman"/>
          <w:i/>
          <w:iCs/>
          <w:sz w:val="24"/>
          <w:szCs w:val="24"/>
          <w:u w:val="single"/>
        </w:rPr>
        <w:t>.) rendelethez</w:t>
      </w:r>
      <w:r w:rsidR="00890AC9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B57429" w:rsidRPr="00B57429">
        <w:rPr>
          <w:rStyle w:val="Lbjegyzet-hivatkozs"/>
          <w:rFonts w:ascii="Times New Roman" w:hAnsi="Times New Roman"/>
          <w:i/>
          <w:iCs/>
          <w:sz w:val="24"/>
          <w:szCs w:val="24"/>
          <w:u w:val="single"/>
        </w:rPr>
        <w:footnoteReference w:id="1"/>
      </w:r>
    </w:p>
    <w:p w:rsidR="00B57429" w:rsidRPr="00B57429" w:rsidRDefault="00B57429" w:rsidP="00B574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429" w:rsidRPr="00B57429" w:rsidRDefault="00B57429" w:rsidP="00B57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7429">
        <w:rPr>
          <w:rFonts w:ascii="Times New Roman" w:hAnsi="Times New Roman"/>
          <w:sz w:val="24"/>
          <w:szCs w:val="24"/>
        </w:rPr>
        <w:t>A köztemetőkben alkalmazandó díjak:</w:t>
      </w:r>
    </w:p>
    <w:p w:rsidR="00B57429" w:rsidRPr="00B57429" w:rsidRDefault="00B57429" w:rsidP="00B5742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429" w:rsidRPr="00B57429" w:rsidRDefault="00B57429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 w:rsidRPr="00B57429">
        <w:rPr>
          <w:rFonts w:ascii="Times New Roman" w:eastAsia="MS Mincho" w:hAnsi="Times New Roman" w:cs="Times New Roman"/>
          <w:sz w:val="24"/>
          <w:szCs w:val="24"/>
        </w:rPr>
        <w:t xml:space="preserve">Sírhelyek, síremlékek, sírboltok, urnahelyek díjai </w:t>
      </w:r>
      <w:r w:rsidRPr="00B57429">
        <w:rPr>
          <w:rFonts w:ascii="Times New Roman" w:eastAsia="MS Mincho" w:hAnsi="Times New Roman" w:cs="Times New Roman"/>
          <w:sz w:val="24"/>
          <w:szCs w:val="24"/>
        </w:rPr>
        <w:tab/>
      </w:r>
      <w:r w:rsidRPr="00B57429">
        <w:rPr>
          <w:rFonts w:ascii="Times New Roman" w:eastAsia="MS Mincho" w:hAnsi="Times New Roman" w:cs="Times New Roman"/>
          <w:sz w:val="24"/>
          <w:szCs w:val="24"/>
        </w:rPr>
        <w:tab/>
        <w:t>Alsó temető</w:t>
      </w:r>
      <w:r w:rsidRPr="00B57429">
        <w:rPr>
          <w:rFonts w:ascii="Times New Roman" w:eastAsia="MS Mincho" w:hAnsi="Times New Roman" w:cs="Times New Roman"/>
          <w:sz w:val="24"/>
          <w:szCs w:val="24"/>
        </w:rPr>
        <w:tab/>
      </w:r>
      <w:r w:rsidRPr="00B57429">
        <w:rPr>
          <w:rFonts w:ascii="Times New Roman" w:eastAsia="MS Mincho" w:hAnsi="Times New Roman" w:cs="Times New Roman"/>
          <w:sz w:val="24"/>
          <w:szCs w:val="24"/>
        </w:rPr>
        <w:tab/>
        <w:t>Felső temető</w:t>
      </w:r>
    </w:p>
    <w:tbl>
      <w:tblPr>
        <w:tblW w:w="6130" w:type="pct"/>
        <w:tblCellMar>
          <w:left w:w="70" w:type="dxa"/>
          <w:right w:w="70" w:type="dxa"/>
        </w:tblCellMar>
        <w:tblLook w:val="04A0"/>
      </w:tblPr>
      <w:tblGrid>
        <w:gridCol w:w="5048"/>
        <w:gridCol w:w="2083"/>
        <w:gridCol w:w="2083"/>
        <w:gridCol w:w="2080"/>
      </w:tblGrid>
      <w:tr w:rsidR="00B57429" w:rsidRPr="00B57429" w:rsidTr="00503D39">
        <w:tc>
          <w:tcPr>
            <w:tcW w:w="2235" w:type="pct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1 személyes sírhely</w:t>
            </w:r>
          </w:p>
        </w:tc>
        <w:tc>
          <w:tcPr>
            <w:tcW w:w="922" w:type="pct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10.000 Ft/25 év</w:t>
            </w:r>
          </w:p>
        </w:tc>
        <w:tc>
          <w:tcPr>
            <w:tcW w:w="922" w:type="pct"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20.000 Ft/25 év</w:t>
            </w:r>
          </w:p>
        </w:tc>
        <w:tc>
          <w:tcPr>
            <w:tcW w:w="921" w:type="pct"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57429" w:rsidRPr="00B57429" w:rsidTr="00503D39">
        <w:tc>
          <w:tcPr>
            <w:tcW w:w="2235" w:type="pct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2 személyes sírhely</w:t>
            </w:r>
          </w:p>
        </w:tc>
        <w:tc>
          <w:tcPr>
            <w:tcW w:w="922" w:type="pct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20.000 Ft/25év</w:t>
            </w:r>
          </w:p>
        </w:tc>
        <w:tc>
          <w:tcPr>
            <w:tcW w:w="922" w:type="pct"/>
          </w:tcPr>
          <w:p w:rsidR="00B57429" w:rsidRPr="00B57429" w:rsidRDefault="00EE6918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35</w:t>
            </w:r>
            <w:r w:rsidR="00B57429"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.000 Ft/25év</w:t>
            </w:r>
          </w:p>
        </w:tc>
        <w:tc>
          <w:tcPr>
            <w:tcW w:w="921" w:type="pct"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57429" w:rsidRPr="00B57429" w:rsidTr="00503D39">
        <w:tc>
          <w:tcPr>
            <w:tcW w:w="2235" w:type="pct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Gyermeksírhely</w:t>
            </w:r>
          </w:p>
        </w:tc>
        <w:tc>
          <w:tcPr>
            <w:tcW w:w="922" w:type="pct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5.250 Ft/25 év</w:t>
            </w:r>
          </w:p>
        </w:tc>
        <w:tc>
          <w:tcPr>
            <w:tcW w:w="922" w:type="pct"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10.000 Ft/25 év</w:t>
            </w:r>
          </w:p>
        </w:tc>
        <w:tc>
          <w:tcPr>
            <w:tcW w:w="921" w:type="pct"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57429" w:rsidRPr="00B57429" w:rsidTr="00503D39">
        <w:tc>
          <w:tcPr>
            <w:tcW w:w="2235" w:type="pct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síremlékhez a sírhely méreténél nagyobb területi igény esetén</w:t>
            </w:r>
          </w:p>
        </w:tc>
        <w:tc>
          <w:tcPr>
            <w:tcW w:w="922" w:type="pct"/>
            <w:hideMark/>
          </w:tcPr>
          <w:p w:rsidR="00B57429" w:rsidRPr="00B57429" w:rsidRDefault="00B57429" w:rsidP="00B57429">
            <w:pPr>
              <w:pStyle w:val="Csakszveg"/>
              <w:ind w:left="708"/>
              <w:jc w:val="right"/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9.450 Ft/m</w:t>
            </w:r>
            <w:r w:rsidRPr="00B57429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>2</w:t>
            </w: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/25 év</w:t>
            </w:r>
          </w:p>
        </w:tc>
        <w:tc>
          <w:tcPr>
            <w:tcW w:w="922" w:type="pct"/>
          </w:tcPr>
          <w:p w:rsidR="00B57429" w:rsidRPr="00B57429" w:rsidRDefault="00B57429" w:rsidP="00B57429">
            <w:pPr>
              <w:pStyle w:val="Csakszveg"/>
              <w:ind w:left="708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15.000 Ft/m</w:t>
            </w:r>
            <w:r w:rsidRPr="00B57429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</w:rPr>
              <w:t>2</w:t>
            </w:r>
            <w:r w:rsidRPr="00B57429">
              <w:rPr>
                <w:rFonts w:ascii="Times New Roman" w:eastAsia="MS Mincho" w:hAnsi="Times New Roman" w:cs="Times New Roman"/>
                <w:sz w:val="24"/>
                <w:szCs w:val="24"/>
              </w:rPr>
              <w:t>/25 év</w:t>
            </w:r>
          </w:p>
        </w:tc>
        <w:tc>
          <w:tcPr>
            <w:tcW w:w="921" w:type="pct"/>
          </w:tcPr>
          <w:p w:rsidR="00B57429" w:rsidRPr="00B57429" w:rsidRDefault="00B57429" w:rsidP="00B57429">
            <w:pPr>
              <w:pStyle w:val="Csakszveg"/>
              <w:ind w:left="708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B57429" w:rsidRDefault="00EE6918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urnafalban férőhely 1 személyes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20.000 Ft/10 év</w:t>
      </w:r>
    </w:p>
    <w:p w:rsidR="00EE6918" w:rsidRDefault="00EE6918" w:rsidP="00EE6918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urnafalban férőhely 2 személyes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30.000 Ft/10 év</w:t>
      </w:r>
    </w:p>
    <w:p w:rsidR="00EE6918" w:rsidRDefault="00EE6918" w:rsidP="00EE69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Betemettetés esetén konténerből hulladék elszállításának egyszeri díja</w:t>
      </w:r>
    </w:p>
    <w:p w:rsidR="00EE6918" w:rsidRPr="00EE6918" w:rsidRDefault="00EE6918" w:rsidP="00EE6918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918">
        <w:rPr>
          <w:rFonts w:ascii="Times New Roman" w:hAnsi="Times New Roman"/>
          <w:sz w:val="24"/>
          <w:szCs w:val="24"/>
        </w:rPr>
        <w:t xml:space="preserve">sírhelyes temetés </w:t>
      </w:r>
      <w:proofErr w:type="gramStart"/>
      <w:r w:rsidRPr="00EE6918">
        <w:rPr>
          <w:rFonts w:ascii="Times New Roman" w:hAnsi="Times New Roman"/>
          <w:sz w:val="24"/>
          <w:szCs w:val="24"/>
        </w:rPr>
        <w:t>esetén</w:t>
      </w:r>
      <w:r w:rsidRPr="00EE6918">
        <w:rPr>
          <w:rFonts w:ascii="Times New Roman" w:hAnsi="Times New Roman"/>
          <w:sz w:val="24"/>
          <w:szCs w:val="24"/>
        </w:rPr>
        <w:tab/>
      </w:r>
      <w:r w:rsidRPr="00EE6918">
        <w:rPr>
          <w:rFonts w:ascii="Times New Roman" w:hAnsi="Times New Roman"/>
          <w:sz w:val="24"/>
          <w:szCs w:val="24"/>
        </w:rPr>
        <w:tab/>
      </w:r>
      <w:r w:rsidRPr="00EE6918">
        <w:rPr>
          <w:rFonts w:ascii="Times New Roman" w:hAnsi="Times New Roman"/>
          <w:sz w:val="24"/>
          <w:szCs w:val="24"/>
        </w:rPr>
        <w:tab/>
      </w:r>
      <w:r w:rsidRPr="00EE6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EE6918">
        <w:rPr>
          <w:rFonts w:ascii="Times New Roman" w:hAnsi="Times New Roman"/>
          <w:sz w:val="24"/>
          <w:szCs w:val="24"/>
        </w:rPr>
        <w:t>20</w:t>
      </w:r>
      <w:proofErr w:type="gramEnd"/>
      <w:r w:rsidRPr="00EE6918">
        <w:rPr>
          <w:rFonts w:ascii="Times New Roman" w:hAnsi="Times New Roman"/>
          <w:sz w:val="24"/>
          <w:szCs w:val="24"/>
        </w:rPr>
        <w:t>.000 Ft</w:t>
      </w:r>
      <w:r w:rsidRPr="00EE6918">
        <w:rPr>
          <w:rFonts w:ascii="Times New Roman" w:hAnsi="Times New Roman"/>
          <w:sz w:val="24"/>
          <w:szCs w:val="24"/>
        </w:rPr>
        <w:tab/>
      </w:r>
      <w:r w:rsidRPr="00EE6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EE6918">
        <w:rPr>
          <w:rFonts w:ascii="Times New Roman" w:hAnsi="Times New Roman"/>
          <w:sz w:val="24"/>
          <w:szCs w:val="24"/>
        </w:rPr>
        <w:t>20.000 Ft</w:t>
      </w:r>
    </w:p>
    <w:p w:rsidR="00EE6918" w:rsidRPr="00EE6918" w:rsidRDefault="00EE6918" w:rsidP="00B57429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918">
        <w:rPr>
          <w:rFonts w:ascii="Times New Roman" w:hAnsi="Times New Roman"/>
          <w:sz w:val="24"/>
          <w:szCs w:val="24"/>
        </w:rPr>
        <w:t xml:space="preserve">urnás temetés </w:t>
      </w:r>
      <w:proofErr w:type="gramStart"/>
      <w:r w:rsidRPr="00EE6918">
        <w:rPr>
          <w:rFonts w:ascii="Times New Roman" w:hAnsi="Times New Roman"/>
          <w:sz w:val="24"/>
          <w:szCs w:val="24"/>
        </w:rPr>
        <w:t>esetén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10</w:t>
      </w:r>
      <w:proofErr w:type="gramEnd"/>
      <w:r>
        <w:rPr>
          <w:rFonts w:ascii="Times New Roman" w:hAnsi="Times New Roman"/>
          <w:sz w:val="24"/>
          <w:szCs w:val="24"/>
        </w:rPr>
        <w:t xml:space="preserve">.000 Ft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10.000 Ft</w:t>
      </w:r>
    </w:p>
    <w:p w:rsidR="00EE6918" w:rsidRPr="00B57429" w:rsidRDefault="00EE6918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</w:p>
    <w:p w:rsidR="00B57429" w:rsidRPr="00B57429" w:rsidRDefault="00B57429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 w:rsidRPr="00B57429">
        <w:rPr>
          <w:rFonts w:ascii="Times New Roman" w:eastAsia="MS Mincho" w:hAnsi="Times New Roman" w:cs="Times New Roman"/>
          <w:sz w:val="24"/>
          <w:szCs w:val="24"/>
        </w:rPr>
        <w:t>A sírbolthelyek - férőhelyenként - létesítése esetén külön megállapodás alapján.</w:t>
      </w:r>
    </w:p>
    <w:p w:rsidR="00B57429" w:rsidRPr="00B57429" w:rsidRDefault="00B57429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  <w:r w:rsidRPr="00B57429">
        <w:rPr>
          <w:rFonts w:ascii="Times New Roman" w:eastAsia="MS Mincho" w:hAnsi="Times New Roman" w:cs="Times New Roman"/>
          <w:sz w:val="24"/>
          <w:szCs w:val="24"/>
        </w:rPr>
        <w:t>Rátemetés esetén az 1 személyes sírhelyárnak az 50 %-a számolható fel.</w:t>
      </w:r>
    </w:p>
    <w:p w:rsidR="00B57429" w:rsidRDefault="00B57429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</w:p>
    <w:p w:rsidR="001C1846" w:rsidRPr="00B57429" w:rsidRDefault="001C1846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</w:p>
    <w:p w:rsidR="00B57429" w:rsidRPr="00B57429" w:rsidRDefault="00B57429" w:rsidP="00B57429">
      <w:pPr>
        <w:pStyle w:val="Csakszveg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  <w:r w:rsidRPr="00B57429">
        <w:rPr>
          <w:rFonts w:ascii="Times New Roman" w:eastAsia="MS Mincho" w:hAnsi="Times New Roman" w:cs="Times New Roman"/>
          <w:iCs/>
          <w:sz w:val="24"/>
          <w:szCs w:val="24"/>
        </w:rPr>
        <w:t>Szolgáltatások díjai</w:t>
      </w:r>
      <w:r w:rsidRPr="00B57429">
        <w:rPr>
          <w:rStyle w:val="Lbjegyzet-hivatkozs"/>
          <w:rFonts w:ascii="Times New Roman" w:eastAsia="MS Mincho" w:hAnsi="Times New Roman" w:cs="Times New Roman"/>
          <w:iCs/>
          <w:sz w:val="24"/>
          <w:szCs w:val="24"/>
        </w:rPr>
        <w:footnoteReference w:id="2"/>
      </w:r>
    </w:p>
    <w:tbl>
      <w:tblPr>
        <w:tblW w:w="8820" w:type="dxa"/>
        <w:tblInd w:w="430" w:type="dxa"/>
        <w:tblCellMar>
          <w:left w:w="70" w:type="dxa"/>
          <w:right w:w="70" w:type="dxa"/>
        </w:tblCellMar>
        <w:tblLook w:val="04A0"/>
      </w:tblPr>
      <w:tblGrid>
        <w:gridCol w:w="7200"/>
        <w:gridCol w:w="1620"/>
      </w:tblGrid>
      <w:tr w:rsidR="00B57429" w:rsidRPr="00B57429" w:rsidTr="00266E7B">
        <w:tc>
          <w:tcPr>
            <w:tcW w:w="7200" w:type="dxa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57429" w:rsidRPr="00B57429" w:rsidTr="00266E7B">
        <w:tc>
          <w:tcPr>
            <w:tcW w:w="7200" w:type="dxa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57429" w:rsidRPr="00B57429" w:rsidTr="00266E7B">
        <w:tc>
          <w:tcPr>
            <w:tcW w:w="7200" w:type="dxa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57429" w:rsidRPr="00B57429" w:rsidTr="00266E7B">
        <w:tc>
          <w:tcPr>
            <w:tcW w:w="7200" w:type="dxa"/>
            <w:hideMark/>
          </w:tcPr>
          <w:p w:rsidR="00B57429" w:rsidRPr="00B57429" w:rsidRDefault="00B57429" w:rsidP="00B57429">
            <w:pPr>
              <w:pStyle w:val="Csakszveg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hideMark/>
          </w:tcPr>
          <w:p w:rsidR="00B57429" w:rsidRPr="00B57429" w:rsidRDefault="00B57429" w:rsidP="00B57429">
            <w:pPr>
              <w:pStyle w:val="Csakszveg"/>
              <w:jc w:val="right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B57429" w:rsidRPr="00B57429" w:rsidRDefault="00B57429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</w:p>
    <w:p w:rsidR="0018639D" w:rsidRDefault="00B57429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639D" w:rsidRDefault="0018639D" w:rsidP="0018639D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2. számú melléklet 1</w:t>
      </w:r>
      <w:r w:rsidRPr="00B57429">
        <w:rPr>
          <w:rFonts w:ascii="Times New Roman" w:hAnsi="Times New Roman"/>
          <w:i/>
          <w:iCs/>
          <w:sz w:val="24"/>
          <w:szCs w:val="24"/>
          <w:u w:val="single"/>
        </w:rPr>
        <w:t>/201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9</w:t>
      </w:r>
      <w:r w:rsidRPr="00B57429">
        <w:rPr>
          <w:rFonts w:ascii="Times New Roman" w:hAnsi="Times New Roman"/>
          <w:i/>
          <w:iCs/>
          <w:sz w:val="24"/>
          <w:szCs w:val="24"/>
          <w:u w:val="single"/>
        </w:rPr>
        <w:t>. (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I</w:t>
      </w:r>
      <w:r w:rsidRPr="00B57429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15</w:t>
      </w:r>
      <w:r w:rsidRPr="00B57429">
        <w:rPr>
          <w:rFonts w:ascii="Times New Roman" w:hAnsi="Times New Roman"/>
          <w:i/>
          <w:iCs/>
          <w:sz w:val="24"/>
          <w:szCs w:val="24"/>
          <w:u w:val="single"/>
        </w:rPr>
        <w:t>.) rendelethez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Style w:val="Lbjegyzet-hivatkozs"/>
          <w:rFonts w:ascii="Times New Roman" w:hAnsi="Times New Roman"/>
          <w:i/>
          <w:iCs/>
          <w:sz w:val="24"/>
          <w:szCs w:val="24"/>
          <w:u w:val="single"/>
        </w:rPr>
        <w:footnoteReference w:id="3"/>
      </w:r>
    </w:p>
    <w:p w:rsid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Heves Város Önkormányzata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8639D">
        <w:rPr>
          <w:rFonts w:ascii="Times New Roman" w:hAnsi="Times New Roman"/>
          <w:sz w:val="24"/>
          <w:szCs w:val="24"/>
          <w:u w:val="single"/>
        </w:rPr>
        <w:t>3360 HEVES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Erzsébet tér 2.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39D">
        <w:rPr>
          <w:rFonts w:ascii="Times New Roman" w:hAnsi="Times New Roman"/>
          <w:b/>
          <w:sz w:val="24"/>
          <w:szCs w:val="24"/>
        </w:rPr>
        <w:t>REGISZTRÁCIÓS ADATLAP</w:t>
      </w:r>
    </w:p>
    <w:p w:rsidR="0018639D" w:rsidRPr="0018639D" w:rsidRDefault="0018639D" w:rsidP="001863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Heves Város Önkormányzata a 2015. május 1. napján hatályba lépett a temetőkről és a temetkezés rendjéről szóló 11/2015. (IV. 30.) önkormányzati rendelet alapján a hevesi köztemetők területén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kegyeleti szolgáltatás</w:t>
      </w:r>
    </w:p>
    <w:p w:rsidR="0018639D" w:rsidRPr="0018639D" w:rsidRDefault="0018639D" w:rsidP="0018639D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sírhellyel kapcsolatos egyéb vállalkozási (kripta építés, síremlék készítés, síremlék felújítás, betűvésés stb.) tevékenységet szeretnék végezni</w:t>
      </w:r>
    </w:p>
    <w:p w:rsidR="0018639D" w:rsidRPr="0018639D" w:rsidRDefault="0018639D" w:rsidP="0018639D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18639D">
        <w:rPr>
          <w:rFonts w:ascii="Times New Roman" w:hAnsi="Times New Roman"/>
          <w:i/>
          <w:sz w:val="24"/>
          <w:szCs w:val="24"/>
        </w:rPr>
        <w:t>(megfelelő rész aláhúzandó).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A regisztrációs adatlapot kiállítástól számított 1 év elteltével meg kell újítani.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Vállalkozás/vállalkozó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Felelős vezető neve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Cím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Telephely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…………………………………………………………………………………..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Cégjegyzék szám/Vállalkozói engedély száma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 xml:space="preserve">¹Szakképzettséget igazoló </w:t>
      </w:r>
      <w:proofErr w:type="gramStart"/>
      <w:r w:rsidRPr="0018639D">
        <w:rPr>
          <w:rFonts w:ascii="Times New Roman" w:hAnsi="Times New Roman"/>
          <w:sz w:val="24"/>
          <w:szCs w:val="24"/>
        </w:rPr>
        <w:t>okmány(</w:t>
      </w:r>
      <w:proofErr w:type="gramEnd"/>
      <w:r w:rsidRPr="0018639D">
        <w:rPr>
          <w:rFonts w:ascii="Times New Roman" w:hAnsi="Times New Roman"/>
          <w:sz w:val="24"/>
          <w:szCs w:val="24"/>
        </w:rPr>
        <w:t>ok) csatolva:</w:t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  <w:t>igen</w:t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  <w:t>nem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(megfelelő rész aláhúzandó)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²Vonatkozó tevékenységre kötött biztosítási kötvény másolata csatolva:</w:t>
      </w:r>
      <w:r w:rsidRPr="0018639D">
        <w:rPr>
          <w:rFonts w:ascii="Times New Roman" w:hAnsi="Times New Roman"/>
          <w:sz w:val="24"/>
          <w:szCs w:val="24"/>
        </w:rPr>
        <w:tab/>
        <w:t>igen</w:t>
      </w:r>
      <w:r w:rsidRPr="0018639D">
        <w:rPr>
          <w:rFonts w:ascii="Times New Roman" w:hAnsi="Times New Roman"/>
          <w:sz w:val="24"/>
          <w:szCs w:val="24"/>
        </w:rPr>
        <w:tab/>
        <w:t>nem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(megfelelő rész aláhúzandó)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Adószám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…………………………………………………………………………...……….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Elérhetőség (telefon, mobil, fax, e-mail)</w:t>
      </w:r>
      <w:proofErr w:type="gramStart"/>
      <w:r w:rsidRPr="0018639D">
        <w:rPr>
          <w:rFonts w:ascii="Times New Roman" w:hAnsi="Times New Roman"/>
          <w:sz w:val="24"/>
          <w:szCs w:val="24"/>
        </w:rPr>
        <w:t>: …</w:t>
      </w:r>
      <w:proofErr w:type="gramEnd"/>
      <w:r w:rsidRPr="0018639D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………………………………………………………………………………………….………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Alulírott kötelezettséget vállalok arra, hogy amennyiben a fenti adatokban változás következik be, a változásokat az önkormányzatnak 8 napon belül bejelentem.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>Heves, 201</w:t>
      </w:r>
      <w:proofErr w:type="gramStart"/>
      <w:r w:rsidRPr="0018639D">
        <w:rPr>
          <w:rFonts w:ascii="Times New Roman" w:hAnsi="Times New Roman"/>
          <w:sz w:val="24"/>
          <w:szCs w:val="24"/>
        </w:rPr>
        <w:t>…..</w:t>
      </w:r>
      <w:proofErr w:type="gramEnd"/>
      <w:r w:rsidRPr="0018639D">
        <w:rPr>
          <w:rFonts w:ascii="Times New Roman" w:hAnsi="Times New Roman"/>
          <w:sz w:val="24"/>
          <w:szCs w:val="24"/>
        </w:rPr>
        <w:t xml:space="preserve"> év …………………………. hónap ………… nap</w:t>
      </w:r>
    </w:p>
    <w:p w:rsidR="0018639D" w:rsidRPr="0018639D" w:rsidRDefault="0018639D" w:rsidP="001863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tab/>
        <w:t>_____________________________</w:t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18639D" w:rsidRPr="0018639D" w:rsidRDefault="0018639D" w:rsidP="001863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39D">
        <w:rPr>
          <w:rFonts w:ascii="Times New Roman" w:hAnsi="Times New Roman"/>
          <w:sz w:val="24"/>
          <w:szCs w:val="24"/>
        </w:rPr>
        <w:lastRenderedPageBreak/>
        <w:tab/>
      </w:r>
      <w:r w:rsidRPr="0018639D">
        <w:rPr>
          <w:rFonts w:ascii="Times New Roman" w:hAnsi="Times New Roman"/>
          <w:sz w:val="24"/>
          <w:szCs w:val="24"/>
        </w:rPr>
        <w:tab/>
        <w:t>Vállalkozás/vállalkozó</w:t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</w:r>
      <w:r w:rsidRPr="0018639D">
        <w:rPr>
          <w:rFonts w:ascii="Times New Roman" w:hAnsi="Times New Roman"/>
          <w:sz w:val="24"/>
          <w:szCs w:val="24"/>
        </w:rPr>
        <w:tab/>
        <w:t>Tulajdonos</w:t>
      </w:r>
    </w:p>
    <w:p w:rsidR="0018639D" w:rsidRPr="00734087" w:rsidRDefault="0018639D" w:rsidP="00734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39D" w:rsidRPr="00734087" w:rsidRDefault="0018639D" w:rsidP="007340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087">
        <w:rPr>
          <w:rFonts w:ascii="Times New Roman" w:hAnsi="Times New Roman"/>
          <w:sz w:val="24"/>
          <w:szCs w:val="24"/>
        </w:rPr>
        <w:t>¹ʼ²Bizonyítvány hiányában a köztemetők területén munka nem végezhető!</w:t>
      </w:r>
    </w:p>
    <w:p w:rsidR="00671DE1" w:rsidRPr="00734087" w:rsidRDefault="00671DE1" w:rsidP="00734087">
      <w:pPr>
        <w:spacing w:after="0" w:line="240" w:lineRule="auto"/>
      </w:pPr>
    </w:p>
    <w:p w:rsidR="0018639D" w:rsidRPr="00D108FE" w:rsidRDefault="00671DE1" w:rsidP="0073408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34087">
        <w:rPr>
          <w:rFonts w:ascii="Times New Roman" w:hAnsi="Times New Roman"/>
          <w:sz w:val="24"/>
          <w:szCs w:val="24"/>
        </w:rPr>
        <w:t>A</w:t>
      </w:r>
      <w:r w:rsidR="00734087" w:rsidRPr="00734087">
        <w:rPr>
          <w:rFonts w:ascii="Times New Roman" w:hAnsi="Times New Roman"/>
          <w:sz w:val="24"/>
          <w:szCs w:val="24"/>
        </w:rPr>
        <w:t>mennyiben a</w:t>
      </w:r>
      <w:r w:rsidRPr="00734087">
        <w:rPr>
          <w:rFonts w:ascii="Times New Roman" w:hAnsi="Times New Roman"/>
          <w:sz w:val="24"/>
          <w:szCs w:val="24"/>
        </w:rPr>
        <w:t xml:space="preserve"> vállalkoz</w:t>
      </w:r>
      <w:r w:rsidR="00D0274C" w:rsidRPr="00734087">
        <w:rPr>
          <w:rFonts w:ascii="Times New Roman" w:hAnsi="Times New Roman"/>
          <w:sz w:val="24"/>
          <w:szCs w:val="24"/>
        </w:rPr>
        <w:t>ási tevékenység eredményeképpen hull</w:t>
      </w:r>
      <w:bookmarkStart w:id="0" w:name="_GoBack"/>
      <w:bookmarkEnd w:id="0"/>
      <w:r w:rsidR="00D0274C" w:rsidRPr="00734087">
        <w:rPr>
          <w:rFonts w:ascii="Times New Roman" w:hAnsi="Times New Roman"/>
          <w:sz w:val="24"/>
          <w:szCs w:val="24"/>
        </w:rPr>
        <w:t>adék kerül előállításra, annak elszállításáról a vállalkozó gondoskodik.</w:t>
      </w:r>
      <w:r w:rsidR="0018639D" w:rsidRPr="00734087">
        <w:rPr>
          <w:rFonts w:ascii="Times New Roman" w:hAnsi="Times New Roman"/>
          <w:sz w:val="24"/>
          <w:szCs w:val="24"/>
        </w:rPr>
        <w:br w:type="page"/>
      </w:r>
    </w:p>
    <w:p w:rsidR="00B57429" w:rsidRDefault="00B57429">
      <w:pPr>
        <w:rPr>
          <w:rFonts w:ascii="Times New Roman" w:hAnsi="Times New Roman"/>
          <w:sz w:val="24"/>
          <w:szCs w:val="24"/>
        </w:rPr>
      </w:pPr>
    </w:p>
    <w:p w:rsidR="00B57429" w:rsidRPr="00B57429" w:rsidRDefault="00B57429" w:rsidP="00B5742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57429" w:rsidRPr="00B57429" w:rsidRDefault="001C02BE" w:rsidP="00B57429">
      <w:pPr>
        <w:pStyle w:val="Csakszveg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="00B57429" w:rsidRPr="00B574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számú melléklet  </w:t>
      </w:r>
      <w:r w:rsidR="002561F1">
        <w:rPr>
          <w:rFonts w:ascii="Times New Roman" w:hAnsi="Times New Roman" w:cs="Times New Roman"/>
          <w:i/>
          <w:iCs/>
          <w:sz w:val="24"/>
          <w:szCs w:val="24"/>
          <w:u w:val="single"/>
        </w:rPr>
        <w:t>1/2019. (I.15</w:t>
      </w:r>
      <w:r w:rsidR="00B57429" w:rsidRPr="00B57429">
        <w:rPr>
          <w:rFonts w:ascii="Times New Roman" w:hAnsi="Times New Roman" w:cs="Times New Roman"/>
          <w:i/>
          <w:iCs/>
          <w:sz w:val="24"/>
          <w:szCs w:val="24"/>
          <w:u w:val="single"/>
        </w:rPr>
        <w:t>.) rendelethez</w:t>
      </w:r>
      <w:r w:rsidR="00A007C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57429" w:rsidRPr="00B57429">
        <w:rPr>
          <w:rStyle w:val="Lbjegyzet-hivatkozs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4"/>
      </w:r>
    </w:p>
    <w:p w:rsidR="00B57429" w:rsidRPr="00B57429" w:rsidRDefault="00B57429" w:rsidP="00B57429">
      <w:pPr>
        <w:pStyle w:val="Csakszveg"/>
        <w:rPr>
          <w:rFonts w:ascii="Times New Roman" w:eastAsia="MS Mincho" w:hAnsi="Times New Roman" w:cs="Times New Roman"/>
          <w:sz w:val="24"/>
          <w:szCs w:val="24"/>
        </w:rPr>
      </w:pPr>
    </w:p>
    <w:p w:rsidR="00B57429" w:rsidRPr="00B57429" w:rsidRDefault="00B57429" w:rsidP="00B57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429">
        <w:rPr>
          <w:rFonts w:ascii="Times New Roman" w:hAnsi="Times New Roman"/>
          <w:sz w:val="24"/>
          <w:szCs w:val="24"/>
        </w:rPr>
        <w:t>A temetőkben vállalkozásszerűen munkát végzők által fizetendő temetők-fenntartási hozzájárulási díj, behajtási díj és az üzemeltető által biztosított szolgáltatások igénybevételéért a temetkezési szolgáltatók által fizetendő díjak:</w:t>
      </w:r>
    </w:p>
    <w:p w:rsidR="00B57429" w:rsidRPr="00B57429" w:rsidRDefault="00B57429" w:rsidP="00B57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6096"/>
        <w:gridCol w:w="1417"/>
        <w:gridCol w:w="1242"/>
      </w:tblGrid>
      <w:tr w:rsidR="00B57429" w:rsidRPr="00B57429" w:rsidTr="00266E7B">
        <w:tc>
          <w:tcPr>
            <w:tcW w:w="8046" w:type="dxa"/>
            <w:gridSpan w:val="3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7429">
              <w:rPr>
                <w:rFonts w:ascii="Times New Roman" w:hAnsi="Times New Roman"/>
                <w:b/>
                <w:sz w:val="24"/>
                <w:szCs w:val="24"/>
              </w:rPr>
              <w:t>A temetőkben – temetkezési szolgáltatók kivételével - vállalkozásszerűen munkát végzők temetők-fenntartási hozzájárulási díja</w:t>
            </w:r>
          </w:p>
        </w:tc>
        <w:tc>
          <w:tcPr>
            <w:tcW w:w="1242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7429" w:rsidRPr="00B57429" w:rsidTr="00266E7B">
        <w:tc>
          <w:tcPr>
            <w:tcW w:w="533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Alsó temető</w:t>
            </w:r>
          </w:p>
        </w:tc>
        <w:tc>
          <w:tcPr>
            <w:tcW w:w="1242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Felső temető</w:t>
            </w:r>
          </w:p>
        </w:tc>
      </w:tr>
      <w:tr w:rsidR="00B57429" w:rsidRPr="00B57429" w:rsidTr="00266E7B">
        <w:tc>
          <w:tcPr>
            <w:tcW w:w="533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B57429" w:rsidRPr="00B57429" w:rsidRDefault="00B57429" w:rsidP="00EE6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 xml:space="preserve">Vállalkozók alkalmankénti temetők igénybevételének díja </w:t>
            </w:r>
          </w:p>
        </w:tc>
        <w:tc>
          <w:tcPr>
            <w:tcW w:w="1417" w:type="dxa"/>
          </w:tcPr>
          <w:p w:rsidR="00B57429" w:rsidRPr="00B57429" w:rsidRDefault="00B5387B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57429" w:rsidRPr="00B57429">
              <w:rPr>
                <w:rFonts w:ascii="Times New Roman" w:hAnsi="Times New Roman"/>
                <w:sz w:val="24"/>
                <w:szCs w:val="24"/>
              </w:rPr>
              <w:t>.000 Ft</w:t>
            </w:r>
          </w:p>
        </w:tc>
        <w:tc>
          <w:tcPr>
            <w:tcW w:w="1242" w:type="dxa"/>
          </w:tcPr>
          <w:p w:rsidR="00B57429" w:rsidRPr="00B57429" w:rsidRDefault="00B57429" w:rsidP="00B57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10.000 Ft</w:t>
            </w:r>
          </w:p>
        </w:tc>
      </w:tr>
      <w:tr w:rsidR="00EE6918" w:rsidRPr="00B57429" w:rsidTr="00266E7B">
        <w:tc>
          <w:tcPr>
            <w:tcW w:w="533" w:type="dxa"/>
          </w:tcPr>
          <w:p w:rsidR="00EE6918" w:rsidRPr="00B57429" w:rsidRDefault="00EE6918" w:rsidP="00EE6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EE6918" w:rsidRPr="00B57429" w:rsidRDefault="00EE6918" w:rsidP="00EE6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Síremlék állítási munkákhoz i</w:t>
            </w:r>
            <w:r>
              <w:rPr>
                <w:rFonts w:ascii="Times New Roman" w:hAnsi="Times New Roman"/>
                <w:sz w:val="24"/>
                <w:szCs w:val="24"/>
              </w:rPr>
              <w:t>gényelt terület használati díja</w:t>
            </w:r>
          </w:p>
        </w:tc>
        <w:tc>
          <w:tcPr>
            <w:tcW w:w="1417" w:type="dxa"/>
          </w:tcPr>
          <w:p w:rsidR="00EE6918" w:rsidRPr="00B57429" w:rsidRDefault="00B5387B" w:rsidP="00EE6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6918" w:rsidRPr="00B57429">
              <w:rPr>
                <w:rFonts w:ascii="Times New Roman" w:hAnsi="Times New Roman"/>
                <w:sz w:val="24"/>
                <w:szCs w:val="24"/>
              </w:rPr>
              <w:t>.000 Ft</w:t>
            </w:r>
          </w:p>
        </w:tc>
        <w:tc>
          <w:tcPr>
            <w:tcW w:w="1242" w:type="dxa"/>
          </w:tcPr>
          <w:p w:rsidR="00EE6918" w:rsidRPr="00B57429" w:rsidRDefault="00EE6918" w:rsidP="00EE69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429">
              <w:rPr>
                <w:rFonts w:ascii="Times New Roman" w:hAnsi="Times New Roman"/>
                <w:sz w:val="24"/>
                <w:szCs w:val="24"/>
              </w:rPr>
              <w:t>10.000 Ft</w:t>
            </w:r>
          </w:p>
        </w:tc>
      </w:tr>
    </w:tbl>
    <w:p w:rsidR="00EE6918" w:rsidRDefault="00EE6918" w:rsidP="0063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429" w:rsidRPr="00B57429" w:rsidRDefault="00B57429" w:rsidP="00632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429">
        <w:rPr>
          <w:rFonts w:ascii="Times New Roman" w:hAnsi="Times New Roman"/>
          <w:sz w:val="24"/>
          <w:szCs w:val="24"/>
        </w:rPr>
        <w:t>A díjak a mindenkor hatályos adójogszabályok szerint számított általános forgalmi adót</w:t>
      </w:r>
      <w:r w:rsidR="006325BF">
        <w:rPr>
          <w:rFonts w:ascii="Times New Roman" w:hAnsi="Times New Roman"/>
          <w:sz w:val="24"/>
          <w:szCs w:val="24"/>
        </w:rPr>
        <w:t xml:space="preserve"> tartalmazzák!</w:t>
      </w:r>
    </w:p>
    <w:sectPr w:rsidR="00B57429" w:rsidRPr="00B57429" w:rsidSect="0072244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F9" w:rsidRDefault="00CE17F9" w:rsidP="00E063A0">
      <w:pPr>
        <w:spacing w:after="0" w:line="240" w:lineRule="auto"/>
      </w:pPr>
      <w:r>
        <w:separator/>
      </w:r>
    </w:p>
  </w:endnote>
  <w:endnote w:type="continuationSeparator" w:id="0">
    <w:p w:rsidR="00CE17F9" w:rsidRDefault="00CE17F9" w:rsidP="00E0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F9" w:rsidRDefault="00CE17F9" w:rsidP="00E063A0">
      <w:pPr>
        <w:spacing w:after="0" w:line="240" w:lineRule="auto"/>
      </w:pPr>
      <w:r>
        <w:separator/>
      </w:r>
    </w:p>
  </w:footnote>
  <w:footnote w:type="continuationSeparator" w:id="0">
    <w:p w:rsidR="00CE17F9" w:rsidRDefault="00CE17F9" w:rsidP="00E063A0">
      <w:pPr>
        <w:spacing w:after="0" w:line="240" w:lineRule="auto"/>
      </w:pPr>
      <w:r>
        <w:continuationSeparator/>
      </w:r>
    </w:p>
  </w:footnote>
  <w:footnote w:id="1">
    <w:p w:rsidR="00B57429" w:rsidRPr="00266E7B" w:rsidRDefault="00B57429" w:rsidP="00B5742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Megállapította az </w:t>
      </w:r>
      <w:r w:rsidR="00890AC9">
        <w:rPr>
          <w:lang w:val="hu-HU"/>
        </w:rPr>
        <w:t>1/</w:t>
      </w:r>
      <w:r>
        <w:rPr>
          <w:lang w:val="hu-HU"/>
        </w:rPr>
        <w:t xml:space="preserve">2019. (I.15.) önkormányzati rendelet </w:t>
      </w:r>
      <w:r w:rsidR="00890AC9">
        <w:rPr>
          <w:lang w:val="hu-HU"/>
        </w:rPr>
        <w:t>6. §-a</w:t>
      </w:r>
      <w:r>
        <w:rPr>
          <w:lang w:val="hu-HU"/>
        </w:rPr>
        <w:t xml:space="preserve">. Hatályos 2019. január </w:t>
      </w:r>
      <w:r w:rsidR="00890AC9">
        <w:rPr>
          <w:lang w:val="hu-HU"/>
        </w:rPr>
        <w:t xml:space="preserve">15. </w:t>
      </w:r>
      <w:r>
        <w:rPr>
          <w:lang w:val="hu-HU"/>
        </w:rPr>
        <w:t>napjától.</w:t>
      </w:r>
    </w:p>
  </w:footnote>
  <w:footnote w:id="2">
    <w:p w:rsidR="00B57429" w:rsidRDefault="00B57429" w:rsidP="00B5742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23/2015. (XI. 2.) önkormányzati rendelet 2. §-a. Hatályos 2015. november 5-től.</w:t>
      </w:r>
    </w:p>
  </w:footnote>
  <w:footnote w:id="3">
    <w:p w:rsidR="0018639D" w:rsidRPr="0018639D" w:rsidRDefault="0018639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 az 1/2019. (I.15.) önkormányzati rendelet 7. §-a. Hatályos 2019. január 15. napjától</w:t>
      </w:r>
    </w:p>
  </w:footnote>
  <w:footnote w:id="4">
    <w:p w:rsidR="00B57429" w:rsidRPr="00266E7B" w:rsidRDefault="00B57429" w:rsidP="00B5742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Megállapította a </w:t>
      </w:r>
      <w:r w:rsidR="00890AC9">
        <w:rPr>
          <w:lang w:val="hu-HU"/>
        </w:rPr>
        <w:t>1/</w:t>
      </w:r>
      <w:r>
        <w:rPr>
          <w:lang w:val="hu-HU"/>
        </w:rPr>
        <w:t xml:space="preserve">2019. (I.15.) önkormányzati rendelet </w:t>
      </w:r>
      <w:r w:rsidR="0018639D">
        <w:rPr>
          <w:lang w:val="hu-HU"/>
        </w:rPr>
        <w:t>8</w:t>
      </w:r>
      <w:r w:rsidR="00890AC9">
        <w:rPr>
          <w:lang w:val="hu-HU"/>
        </w:rPr>
        <w:t>. §-a</w:t>
      </w:r>
      <w:r>
        <w:rPr>
          <w:lang w:val="hu-HU"/>
        </w:rPr>
        <w:t xml:space="preserve">. Hatályos 2019. január </w:t>
      </w:r>
      <w:r w:rsidR="00890AC9">
        <w:rPr>
          <w:lang w:val="hu-HU"/>
        </w:rPr>
        <w:t xml:space="preserve">15. </w:t>
      </w:r>
      <w:r>
        <w:rPr>
          <w:lang w:val="hu-HU"/>
        </w:rPr>
        <w:t>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5E2"/>
    <w:multiLevelType w:val="hybridMultilevel"/>
    <w:tmpl w:val="0C3829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A48C6"/>
    <w:multiLevelType w:val="hybridMultilevel"/>
    <w:tmpl w:val="74043A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719B7"/>
    <w:multiLevelType w:val="hybridMultilevel"/>
    <w:tmpl w:val="CC266448"/>
    <w:lvl w:ilvl="0" w:tplc="EEC82C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35C3974"/>
    <w:multiLevelType w:val="hybridMultilevel"/>
    <w:tmpl w:val="837CCCC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D5217"/>
    <w:multiLevelType w:val="hybridMultilevel"/>
    <w:tmpl w:val="C50ACC32"/>
    <w:lvl w:ilvl="0" w:tplc="5FA486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86708B"/>
    <w:multiLevelType w:val="hybridMultilevel"/>
    <w:tmpl w:val="5BBA793C"/>
    <w:lvl w:ilvl="0" w:tplc="040E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>
    <w:nsid w:val="2FCC5E48"/>
    <w:multiLevelType w:val="hybridMultilevel"/>
    <w:tmpl w:val="8B48D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170AB"/>
    <w:multiLevelType w:val="hybridMultilevel"/>
    <w:tmpl w:val="25DCE6CA"/>
    <w:lvl w:ilvl="0" w:tplc="040E0017">
      <w:start w:val="1"/>
      <w:numFmt w:val="lowerLetter"/>
      <w:lvlText w:val="%1)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2AD5EF7"/>
    <w:multiLevelType w:val="hybridMultilevel"/>
    <w:tmpl w:val="2304A4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C3346"/>
    <w:multiLevelType w:val="hybridMultilevel"/>
    <w:tmpl w:val="FCCCE5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4C5494"/>
    <w:multiLevelType w:val="hybridMultilevel"/>
    <w:tmpl w:val="449A1E5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F6FAB"/>
    <w:multiLevelType w:val="hybridMultilevel"/>
    <w:tmpl w:val="E828DB0C"/>
    <w:lvl w:ilvl="0" w:tplc="1A9ADA1C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564408"/>
    <w:multiLevelType w:val="hybridMultilevel"/>
    <w:tmpl w:val="0FD0EAA0"/>
    <w:lvl w:ilvl="0" w:tplc="1E809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3E4450"/>
    <w:multiLevelType w:val="hybridMultilevel"/>
    <w:tmpl w:val="2F5E7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571F1"/>
    <w:multiLevelType w:val="hybridMultilevel"/>
    <w:tmpl w:val="449A1E5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56EF9"/>
    <w:multiLevelType w:val="hybridMultilevel"/>
    <w:tmpl w:val="560A4994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B715BE"/>
    <w:multiLevelType w:val="hybridMultilevel"/>
    <w:tmpl w:val="5E3C9C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454B5"/>
    <w:multiLevelType w:val="hybridMultilevel"/>
    <w:tmpl w:val="6E3EA30C"/>
    <w:lvl w:ilvl="0" w:tplc="398C0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8"/>
  </w:num>
  <w:num w:numId="5">
    <w:abstractNumId w:val="16"/>
  </w:num>
  <w:num w:numId="6">
    <w:abstractNumId w:val="14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7"/>
  </w:num>
  <w:num w:numId="14">
    <w:abstractNumId w:val="11"/>
  </w:num>
  <w:num w:numId="15">
    <w:abstractNumId w:val="15"/>
  </w:num>
  <w:num w:numId="16">
    <w:abstractNumId w:val="6"/>
  </w:num>
  <w:num w:numId="17">
    <w:abstractNumId w:val="1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A09"/>
    <w:rsid w:val="0000354F"/>
    <w:rsid w:val="00064AE0"/>
    <w:rsid w:val="000818B7"/>
    <w:rsid w:val="000B6F96"/>
    <w:rsid w:val="000B7D0E"/>
    <w:rsid w:val="000C18CB"/>
    <w:rsid w:val="001102E0"/>
    <w:rsid w:val="0018639D"/>
    <w:rsid w:val="00191A51"/>
    <w:rsid w:val="001C02BE"/>
    <w:rsid w:val="001C1846"/>
    <w:rsid w:val="001C63B7"/>
    <w:rsid w:val="001D134D"/>
    <w:rsid w:val="00214187"/>
    <w:rsid w:val="00225F1E"/>
    <w:rsid w:val="002561F1"/>
    <w:rsid w:val="0028167B"/>
    <w:rsid w:val="002D7806"/>
    <w:rsid w:val="002E069F"/>
    <w:rsid w:val="003A4688"/>
    <w:rsid w:val="00440CEE"/>
    <w:rsid w:val="00441668"/>
    <w:rsid w:val="00480C33"/>
    <w:rsid w:val="0048622D"/>
    <w:rsid w:val="004872D5"/>
    <w:rsid w:val="00494D2D"/>
    <w:rsid w:val="004A5F4F"/>
    <w:rsid w:val="004E4861"/>
    <w:rsid w:val="00503D39"/>
    <w:rsid w:val="00506831"/>
    <w:rsid w:val="005173EE"/>
    <w:rsid w:val="00547334"/>
    <w:rsid w:val="0055032F"/>
    <w:rsid w:val="0057184A"/>
    <w:rsid w:val="005A32CB"/>
    <w:rsid w:val="005E2370"/>
    <w:rsid w:val="006024FD"/>
    <w:rsid w:val="006133A6"/>
    <w:rsid w:val="006325BF"/>
    <w:rsid w:val="00633157"/>
    <w:rsid w:val="00671DE1"/>
    <w:rsid w:val="00694848"/>
    <w:rsid w:val="00697A09"/>
    <w:rsid w:val="006A7CE3"/>
    <w:rsid w:val="006C3AC3"/>
    <w:rsid w:val="006C60FF"/>
    <w:rsid w:val="006E199C"/>
    <w:rsid w:val="00700987"/>
    <w:rsid w:val="007048A0"/>
    <w:rsid w:val="00710767"/>
    <w:rsid w:val="0072244E"/>
    <w:rsid w:val="00724C7C"/>
    <w:rsid w:val="00733C15"/>
    <w:rsid w:val="00734087"/>
    <w:rsid w:val="00762DCE"/>
    <w:rsid w:val="0077753B"/>
    <w:rsid w:val="007C47AE"/>
    <w:rsid w:val="007C7EE5"/>
    <w:rsid w:val="007E5D70"/>
    <w:rsid w:val="00890AC9"/>
    <w:rsid w:val="008C408C"/>
    <w:rsid w:val="008C5996"/>
    <w:rsid w:val="008D6F98"/>
    <w:rsid w:val="008E2CC0"/>
    <w:rsid w:val="008F7647"/>
    <w:rsid w:val="00905A04"/>
    <w:rsid w:val="009A36F4"/>
    <w:rsid w:val="009E19BB"/>
    <w:rsid w:val="009E2C00"/>
    <w:rsid w:val="009F365A"/>
    <w:rsid w:val="00A007C3"/>
    <w:rsid w:val="00A00D8D"/>
    <w:rsid w:val="00A443BF"/>
    <w:rsid w:val="00A52EBF"/>
    <w:rsid w:val="00A82716"/>
    <w:rsid w:val="00A91B41"/>
    <w:rsid w:val="00A967FE"/>
    <w:rsid w:val="00A97E14"/>
    <w:rsid w:val="00AC5865"/>
    <w:rsid w:val="00AD07AA"/>
    <w:rsid w:val="00AD2312"/>
    <w:rsid w:val="00AE1BDB"/>
    <w:rsid w:val="00B2408D"/>
    <w:rsid w:val="00B5387B"/>
    <w:rsid w:val="00B57429"/>
    <w:rsid w:val="00BA41A6"/>
    <w:rsid w:val="00BB0834"/>
    <w:rsid w:val="00BC47A0"/>
    <w:rsid w:val="00C50446"/>
    <w:rsid w:val="00C63019"/>
    <w:rsid w:val="00C77A11"/>
    <w:rsid w:val="00C92ACC"/>
    <w:rsid w:val="00CE17F9"/>
    <w:rsid w:val="00D0274C"/>
    <w:rsid w:val="00D108FE"/>
    <w:rsid w:val="00D12CFB"/>
    <w:rsid w:val="00D91B96"/>
    <w:rsid w:val="00DA00D7"/>
    <w:rsid w:val="00DA1CCD"/>
    <w:rsid w:val="00DB42B0"/>
    <w:rsid w:val="00DE77A8"/>
    <w:rsid w:val="00DF1B90"/>
    <w:rsid w:val="00DF2BE5"/>
    <w:rsid w:val="00DF461A"/>
    <w:rsid w:val="00DF64C9"/>
    <w:rsid w:val="00E00983"/>
    <w:rsid w:val="00E063A0"/>
    <w:rsid w:val="00E15C56"/>
    <w:rsid w:val="00E45629"/>
    <w:rsid w:val="00E7558C"/>
    <w:rsid w:val="00E918F3"/>
    <w:rsid w:val="00EC4753"/>
    <w:rsid w:val="00EE6918"/>
    <w:rsid w:val="00EE73BD"/>
    <w:rsid w:val="00F5037A"/>
    <w:rsid w:val="00F53AD7"/>
    <w:rsid w:val="00F77F25"/>
    <w:rsid w:val="00F92DDE"/>
    <w:rsid w:val="00FB2413"/>
    <w:rsid w:val="00FC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7A0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918F3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unhideWhenUsed/>
    <w:rsid w:val="00E063A0"/>
    <w:pPr>
      <w:keepLines/>
      <w:spacing w:after="0" w:line="240" w:lineRule="auto"/>
      <w:jc w:val="both"/>
    </w:pPr>
    <w:rPr>
      <w:rFonts w:ascii="Times New Roman" w:eastAsia="Times New Roman" w:hAnsi="Times New Roman"/>
      <w:noProof/>
      <w:sz w:val="20"/>
      <w:szCs w:val="20"/>
      <w:lang w:val="en-US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E063A0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Lbjegyzet-hivatkozs">
    <w:name w:val="footnote reference"/>
    <w:aliases w:val="Footnote symbol"/>
    <w:basedOn w:val="Bekezdsalapbettpusa"/>
    <w:uiPriority w:val="99"/>
    <w:semiHidden/>
    <w:unhideWhenUsed/>
    <w:rsid w:val="00E063A0"/>
    <w:rPr>
      <w:vertAlign w:val="superscript"/>
    </w:rPr>
  </w:style>
  <w:style w:type="paragraph" w:customStyle="1" w:styleId="lielparametri">
    <w:name w:val="liel_parametri"/>
    <w:basedOn w:val="Norml"/>
    <w:rsid w:val="00AD07AA"/>
    <w:pPr>
      <w:spacing w:before="80" w:after="80" w:line="240" w:lineRule="auto"/>
      <w:ind w:left="340"/>
    </w:pPr>
    <w:rPr>
      <w:rFonts w:ascii="Arial" w:eastAsia="Times New Roman" w:hAnsi="Arial"/>
      <w:sz w:val="20"/>
      <w:szCs w:val="20"/>
      <w:lang w:val="lv-LV"/>
    </w:rPr>
  </w:style>
  <w:style w:type="paragraph" w:styleId="llb">
    <w:name w:val="footer"/>
    <w:basedOn w:val="Norml"/>
    <w:link w:val="llbChar"/>
    <w:uiPriority w:val="99"/>
    <w:unhideWhenUsed/>
    <w:rsid w:val="00AD07AA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llbChar">
    <w:name w:val="Élőláb Char"/>
    <w:basedOn w:val="Bekezdsalapbettpusa"/>
    <w:link w:val="llb"/>
    <w:uiPriority w:val="99"/>
    <w:rsid w:val="00AD07AA"/>
    <w:rPr>
      <w:rFonts w:ascii="Calibri" w:eastAsia="Calibri" w:hAnsi="Calibri" w:cs="Times New Roman"/>
      <w:lang w:val="sk-SK"/>
    </w:rPr>
  </w:style>
  <w:style w:type="paragraph" w:styleId="Listaszerbekezds">
    <w:name w:val="List Paragraph"/>
    <w:basedOn w:val="Norml"/>
    <w:uiPriority w:val="34"/>
    <w:qFormat/>
    <w:rsid w:val="009E2C00"/>
    <w:pPr>
      <w:ind w:left="720"/>
      <w:contextualSpacing/>
    </w:pPr>
  </w:style>
  <w:style w:type="paragraph" w:customStyle="1" w:styleId="Standard">
    <w:name w:val="Standard"/>
    <w:rsid w:val="00064A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zvegtrzsbehzssal">
    <w:name w:val="Body Text Indent"/>
    <w:basedOn w:val="Norml"/>
    <w:link w:val="SzvegtrzsbehzssalChar"/>
    <w:rsid w:val="00064AE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064AE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5068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unhideWhenUsed/>
    <w:rsid w:val="00905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A91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91B41"/>
    <w:rPr>
      <w:rFonts w:ascii="Calibri" w:eastAsia="Calibri" w:hAnsi="Calibri" w:cs="Times New Roman"/>
    </w:rPr>
  </w:style>
  <w:style w:type="paragraph" w:styleId="Csakszveg">
    <w:name w:val="Plain Text"/>
    <w:basedOn w:val="Norml"/>
    <w:link w:val="CsakszvegChar"/>
    <w:unhideWhenUsed/>
    <w:rsid w:val="0055032F"/>
    <w:pPr>
      <w:keepLines/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en-US"/>
    </w:rPr>
  </w:style>
  <w:style w:type="character" w:customStyle="1" w:styleId="CsakszvegChar">
    <w:name w:val="Csak szöveg Char"/>
    <w:basedOn w:val="Bekezdsalapbettpusa"/>
    <w:link w:val="Csakszveg"/>
    <w:rsid w:val="0055032F"/>
    <w:rPr>
      <w:rFonts w:ascii="Courier New" w:eastAsia="Times New Roman" w:hAnsi="Courier New" w:cs="Courier New"/>
      <w:noProof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405DF014F8FE74D84351005566F6050" ma:contentTypeVersion="0" ma:contentTypeDescription="Új dokumentum létrehozása." ma:contentTypeScope="" ma:versionID="2c509c8d5557432d64b8524ea0133341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57CEC-7BDB-4167-B3D7-B81FE8929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BB3C23-D658-4E0A-8E23-76276904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63915AC-E5B2-44E1-98AC-D6C0D4C81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2E65-2D6D-4B12-B864-726F3DD4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Hallaif</dc:creator>
  <cp:lastModifiedBy>kata</cp:lastModifiedBy>
  <cp:revision>2</cp:revision>
  <cp:lastPrinted>2016-11-08T10:53:00Z</cp:lastPrinted>
  <dcterms:created xsi:type="dcterms:W3CDTF">2019-01-21T10:49:00Z</dcterms:created>
  <dcterms:modified xsi:type="dcterms:W3CDTF">2019-01-21T10:49:00Z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0x0101009405DF014F8FE74D84351005566F6050</vt:lpwstr>
  </property>
</Properties>
</file>