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I/9. melléklet a 7/2016.</w:t>
      </w:r>
      <w:r w:rsidRPr="00F90C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V. 03</w:t>
      </w:r>
      <w:r w:rsidRPr="00F90C50">
        <w:rPr>
          <w:rFonts w:ascii="Times New Roman" w:hAnsi="Times New Roman" w:cs="Times New Roman"/>
          <w:sz w:val="24"/>
          <w:szCs w:val="24"/>
        </w:rPr>
        <w:t>.) rendelethez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DC0E6F" w:rsidRPr="00F90C50" w:rsidRDefault="00DC0E6F" w:rsidP="00DC0E6F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C50">
        <w:rPr>
          <w:rFonts w:ascii="Times New Roman" w:hAnsi="Times New Roman" w:cs="Times New Roman"/>
          <w:b/>
          <w:sz w:val="24"/>
          <w:szCs w:val="24"/>
        </w:rPr>
        <w:t>Könyvviteli Mérleg</w:t>
      </w:r>
    </w:p>
    <w:p w:rsidR="00DC0E6F" w:rsidRPr="00F90C50" w:rsidRDefault="00DC0E6F" w:rsidP="00DC0E6F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Költségvetési szervek 2015. évi beszámolója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A/I/1. Vagyoni értékű jogok</w:t>
      </w:r>
    </w:p>
    <w:p w:rsidR="00DC0E6F" w:rsidRPr="00F90C50" w:rsidRDefault="00DC0E6F" w:rsidP="00DC0E6F">
      <w:pPr>
        <w:pStyle w:val="Csakszveg"/>
        <w:tabs>
          <w:tab w:val="left" w:pos="11057"/>
          <w:tab w:val="right" w:pos="11624"/>
          <w:tab w:val="right" w:pos="13608"/>
          <w:tab w:val="right" w:pos="14002"/>
        </w:tabs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A/I/2. Szellemi termékek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</w:t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DC0E6F" w:rsidRPr="00F90C50" w:rsidRDefault="00DC0E6F" w:rsidP="00DC0E6F">
      <w:pPr>
        <w:pStyle w:val="Csakszveg"/>
        <w:tabs>
          <w:tab w:val="left" w:pos="360"/>
          <w:tab w:val="left" w:pos="1116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A/I/3</w:t>
      </w:r>
      <w:r w:rsidRPr="00F9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Immateriál</w:t>
      </w:r>
      <w:r>
        <w:rPr>
          <w:rFonts w:ascii="Times New Roman" w:hAnsi="Times New Roman" w:cs="Times New Roman"/>
          <w:sz w:val="24"/>
          <w:szCs w:val="24"/>
        </w:rPr>
        <w:t>is javak értékhelyesbítése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90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A/</w:t>
      </w:r>
      <w:r w:rsidRPr="00F90C50">
        <w:rPr>
          <w:rFonts w:ascii="Times New Roman" w:hAnsi="Times New Roman" w:cs="Times New Roman"/>
          <w:b/>
          <w:sz w:val="24"/>
          <w:szCs w:val="24"/>
        </w:rPr>
        <w:t>I. I</w:t>
      </w:r>
      <w:r>
        <w:rPr>
          <w:rFonts w:ascii="Times New Roman" w:hAnsi="Times New Roman" w:cs="Times New Roman"/>
          <w:b/>
          <w:sz w:val="24"/>
          <w:szCs w:val="24"/>
        </w:rPr>
        <w:t>mmateriális javak összesen (=A/I/1+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/I/2+A/I/3</w:t>
      </w:r>
      <w:r w:rsidRPr="00F90C50">
        <w:rPr>
          <w:rFonts w:ascii="Times New Roman" w:hAnsi="Times New Roman" w:cs="Times New Roman"/>
          <w:b/>
          <w:sz w:val="24"/>
          <w:szCs w:val="24"/>
        </w:rPr>
        <w:t>)</w:t>
      </w:r>
      <w:r w:rsidRPr="00F90C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</w:rPr>
        <w:tab/>
        <w:t>81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A/II/</w:t>
      </w:r>
      <w:r w:rsidRPr="00F90C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Ingatlanok és a kapcsolódó vagyoni értékű jogok</w:t>
      </w:r>
      <w:r>
        <w:rPr>
          <w:rFonts w:ascii="Times New Roman" w:hAnsi="Times New Roman" w:cs="Times New Roman"/>
          <w:sz w:val="24"/>
          <w:szCs w:val="24"/>
        </w:rPr>
        <w:tab/>
        <w:t>1 115 014</w:t>
      </w:r>
      <w:r>
        <w:rPr>
          <w:rFonts w:ascii="Times New Roman" w:hAnsi="Times New Roman" w:cs="Times New Roman"/>
          <w:sz w:val="24"/>
          <w:szCs w:val="24"/>
        </w:rPr>
        <w:tab/>
        <w:t>1 100 215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A/II/</w:t>
      </w:r>
      <w:r w:rsidRPr="00F90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Gépek, berendezések és felszerelések</w:t>
      </w:r>
      <w:r>
        <w:rPr>
          <w:rFonts w:ascii="Times New Roman" w:hAnsi="Times New Roman" w:cs="Times New Roman"/>
          <w:sz w:val="24"/>
          <w:szCs w:val="24"/>
        </w:rPr>
        <w:t>, járművek</w:t>
      </w:r>
      <w:r>
        <w:rPr>
          <w:rFonts w:ascii="Times New Roman" w:hAnsi="Times New Roman" w:cs="Times New Roman"/>
          <w:sz w:val="24"/>
          <w:szCs w:val="24"/>
        </w:rPr>
        <w:tab/>
        <w:t>8 203</w:t>
      </w:r>
      <w:r>
        <w:rPr>
          <w:rFonts w:ascii="Times New Roman" w:hAnsi="Times New Roman" w:cs="Times New Roman"/>
          <w:sz w:val="24"/>
          <w:szCs w:val="24"/>
        </w:rPr>
        <w:tab/>
        <w:t>8 890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A/II/3. Tenyészállatok</w:t>
      </w:r>
    </w:p>
    <w:p w:rsidR="00DC0E6F" w:rsidRPr="00F90C50" w:rsidRDefault="00DC0E6F" w:rsidP="00DC0E6F">
      <w:pPr>
        <w:pStyle w:val="Csakszve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right" w:pos="11624"/>
          <w:tab w:val="left" w:pos="12036"/>
          <w:tab w:val="left" w:pos="13200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A/II/4</w:t>
      </w:r>
      <w:r w:rsidRPr="00F9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Beruházások, felújításo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A/II/5</w:t>
      </w:r>
      <w:r w:rsidRPr="00E50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DEA">
        <w:rPr>
          <w:rFonts w:ascii="Times New Roman" w:hAnsi="Times New Roman" w:cs="Times New Roman"/>
          <w:sz w:val="24"/>
          <w:szCs w:val="24"/>
        </w:rPr>
        <w:t>Tárgyi eszközök érték</w:t>
      </w:r>
      <w:r>
        <w:rPr>
          <w:rFonts w:ascii="Times New Roman" w:hAnsi="Times New Roman" w:cs="Times New Roman"/>
          <w:sz w:val="24"/>
          <w:szCs w:val="24"/>
        </w:rPr>
        <w:t>helyesbítése</w:t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E50D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A/II. Tárgyi eszközök (=A/II/1+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/II/2+A/II/3+A/II/4+A/II/5)</w:t>
      </w:r>
      <w:r w:rsidRPr="00E50DE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1 123 217</w:t>
      </w:r>
      <w:r>
        <w:rPr>
          <w:rFonts w:ascii="Times New Roman" w:hAnsi="Times New Roman" w:cs="Times New Roman"/>
          <w:b/>
          <w:sz w:val="24"/>
          <w:szCs w:val="24"/>
        </w:rPr>
        <w:tab/>
        <w:t>1 109 105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A/III/1. Tartós részesedések (=A/III/1a+….+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/III/1e)</w:t>
      </w:r>
      <w:r>
        <w:rPr>
          <w:rFonts w:ascii="Times New Roman" w:hAnsi="Times New Roman" w:cs="Times New Roman"/>
          <w:sz w:val="24"/>
          <w:szCs w:val="24"/>
        </w:rPr>
        <w:tab/>
        <w:t>12 111</w:t>
      </w:r>
      <w:r>
        <w:rPr>
          <w:rFonts w:ascii="Times New Roman" w:hAnsi="Times New Roman" w:cs="Times New Roman"/>
          <w:sz w:val="24"/>
          <w:szCs w:val="24"/>
        </w:rPr>
        <w:tab/>
        <w:t>8 163</w:t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a – ebből: tartós részesedések jegybankban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b – ebből: tartós részesedések nem pénzügyi vállalkozásban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c – ebből: tartós részesedések pénzügyi vállalkozásban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d – ebből: tartós részesedések társulásban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e – ebből: egyéb tartós részesedések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12 111</w:t>
      </w:r>
      <w:r>
        <w:rPr>
          <w:rFonts w:ascii="Times New Roman" w:hAnsi="Times New Roman" w:cs="Times New Roman"/>
          <w:sz w:val="24"/>
          <w:szCs w:val="24"/>
        </w:rPr>
        <w:tab/>
        <w:t>8 163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A/III/2. Tartós hitelviszonyt megtestesítő értékpapírok (&gt;=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/III/2a+A/III/2b)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A/III/2a – ebből: államkötvények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A/III/2b – ebből: helyi önkormányzatok kötvényei</w:t>
      </w:r>
    </w:p>
    <w:p w:rsidR="00DC0E6F" w:rsidRPr="00E50DE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A/III/3</w:t>
      </w:r>
      <w:r w:rsidRPr="00E50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DEA">
        <w:rPr>
          <w:rFonts w:ascii="Times New Roman" w:hAnsi="Times New Roman" w:cs="Times New Roman"/>
          <w:sz w:val="24"/>
          <w:szCs w:val="24"/>
        </w:rPr>
        <w:t xml:space="preserve">Befektetett pénzügyi </w:t>
      </w:r>
      <w:r>
        <w:rPr>
          <w:rFonts w:ascii="Times New Roman" w:hAnsi="Times New Roman" w:cs="Times New Roman"/>
          <w:sz w:val="24"/>
          <w:szCs w:val="24"/>
        </w:rPr>
        <w:t>eszközök értékhelyesbítése</w:t>
      </w:r>
    </w:p>
    <w:p w:rsidR="00DC0E6F" w:rsidRPr="00B41E44" w:rsidRDefault="00DC0E6F" w:rsidP="00DC0E6F">
      <w:pPr>
        <w:pStyle w:val="Csakszveg"/>
        <w:tabs>
          <w:tab w:val="left" w:pos="0"/>
          <w:tab w:val="left" w:pos="360"/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A/</w:t>
      </w:r>
      <w:r w:rsidRPr="00B41E44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/3. Befektetett pénzügyi eszközök (=A/III/1+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/III/2+A/III/3)</w:t>
      </w:r>
      <w:r>
        <w:rPr>
          <w:rFonts w:ascii="Times New Roman" w:hAnsi="Times New Roman" w:cs="Times New Roman"/>
          <w:b/>
          <w:sz w:val="24"/>
          <w:szCs w:val="24"/>
        </w:rPr>
        <w:tab/>
        <w:t>12 11</w:t>
      </w:r>
      <w:r w:rsidRPr="00B41E4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  <w:t>8 163</w:t>
      </w:r>
    </w:p>
    <w:p w:rsidR="00DC0E6F" w:rsidRPr="00B41E44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A/IV/1. Koncesszióba, v</w:t>
      </w:r>
      <w:r w:rsidRPr="00B41E44">
        <w:rPr>
          <w:rFonts w:ascii="Times New Roman" w:hAnsi="Times New Roman" w:cs="Times New Roman"/>
          <w:sz w:val="24"/>
          <w:szCs w:val="24"/>
        </w:rPr>
        <w:t>agyonkezel</w:t>
      </w:r>
      <w:r>
        <w:rPr>
          <w:rFonts w:ascii="Times New Roman" w:hAnsi="Times New Roman" w:cs="Times New Roman"/>
          <w:sz w:val="24"/>
          <w:szCs w:val="24"/>
        </w:rPr>
        <w:t>ésbe adott eszközök (=A/IV/1a+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/IV/1b+A/IV/1c)</w:t>
      </w:r>
      <w:r>
        <w:rPr>
          <w:rFonts w:ascii="Times New Roman" w:hAnsi="Times New Roman" w:cs="Times New Roman"/>
          <w:sz w:val="24"/>
          <w:szCs w:val="24"/>
        </w:rPr>
        <w:tab/>
        <w:t>55 281</w:t>
      </w:r>
      <w:r>
        <w:rPr>
          <w:rFonts w:ascii="Times New Roman" w:hAnsi="Times New Roman" w:cs="Times New Roman"/>
          <w:sz w:val="24"/>
          <w:szCs w:val="24"/>
        </w:rPr>
        <w:tab/>
        <w:t>54 056</w:t>
      </w:r>
    </w:p>
    <w:p w:rsidR="00DC0E6F" w:rsidRPr="00B41E44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A/IV/1a – ebből: immateriális javak</w:t>
      </w:r>
    </w:p>
    <w:p w:rsidR="00DC0E6F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A/IV/1b – ebből: tárgyi eszközök</w:t>
      </w:r>
    </w:p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Pr="00B41E44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A/IV/1c – ebből: tartós részesedések, tartós hitelviszonyt megtestesítő értékpapírok</w:t>
      </w:r>
    </w:p>
    <w:p w:rsidR="00DC0E6F" w:rsidRPr="00B41E44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A/IV/2. Koncesszióba, v</w:t>
      </w:r>
      <w:r w:rsidRPr="00B41E44">
        <w:rPr>
          <w:rFonts w:ascii="Times New Roman" w:hAnsi="Times New Roman" w:cs="Times New Roman"/>
          <w:sz w:val="24"/>
          <w:szCs w:val="24"/>
        </w:rPr>
        <w:t>agyonkezel</w:t>
      </w:r>
      <w:r>
        <w:rPr>
          <w:rFonts w:ascii="Times New Roman" w:hAnsi="Times New Roman" w:cs="Times New Roman"/>
          <w:sz w:val="24"/>
          <w:szCs w:val="24"/>
        </w:rPr>
        <w:t>ésbe adott eszközök értékhelyesbítése</w:t>
      </w:r>
    </w:p>
    <w:p w:rsidR="00DC0E6F" w:rsidRPr="005F447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A/</w:t>
      </w:r>
      <w:r w:rsidRPr="005F447A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 xml:space="preserve"> Koncesszióba, vagyonkezelésbe adott eszközök (=A/IV/1+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/IV/2)</w:t>
      </w:r>
      <w:r>
        <w:rPr>
          <w:rFonts w:ascii="Times New Roman" w:hAnsi="Times New Roman" w:cs="Times New Roman"/>
          <w:b/>
          <w:sz w:val="24"/>
          <w:szCs w:val="24"/>
        </w:rPr>
        <w:tab/>
        <w:t>55 281</w:t>
      </w:r>
      <w:r>
        <w:rPr>
          <w:rFonts w:ascii="Times New Roman" w:hAnsi="Times New Roman" w:cs="Times New Roman"/>
          <w:b/>
          <w:sz w:val="24"/>
          <w:szCs w:val="24"/>
        </w:rPr>
        <w:tab/>
        <w:t>54 056</w:t>
      </w:r>
    </w:p>
    <w:p w:rsidR="00DC0E6F" w:rsidRPr="005F447A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5F447A">
        <w:rPr>
          <w:rFonts w:ascii="Times New Roman" w:hAnsi="Times New Roman" w:cs="Times New Roman"/>
          <w:b/>
          <w:sz w:val="24"/>
          <w:szCs w:val="24"/>
        </w:rPr>
        <w:t xml:space="preserve"> A.) </w:t>
      </w:r>
      <w:r>
        <w:rPr>
          <w:rFonts w:ascii="Times New Roman" w:hAnsi="Times New Roman" w:cs="Times New Roman"/>
          <w:b/>
          <w:sz w:val="24"/>
          <w:szCs w:val="24"/>
        </w:rPr>
        <w:t xml:space="preserve">NEMZETI VAGYONBA TARTOZÓ </w:t>
      </w:r>
      <w:r w:rsidRPr="005F447A">
        <w:rPr>
          <w:rFonts w:ascii="Times New Roman" w:hAnsi="Times New Roman" w:cs="Times New Roman"/>
          <w:b/>
          <w:sz w:val="24"/>
          <w:szCs w:val="24"/>
        </w:rPr>
        <w:t>BEFEKTET</w:t>
      </w:r>
      <w:r>
        <w:rPr>
          <w:rFonts w:ascii="Times New Roman" w:hAnsi="Times New Roman" w:cs="Times New Roman"/>
          <w:b/>
          <w:sz w:val="24"/>
          <w:szCs w:val="24"/>
        </w:rPr>
        <w:t>ETT ESZKÖZÖK (=A/I+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/II+A/III+A/IV)</w:t>
      </w:r>
      <w:r>
        <w:rPr>
          <w:rFonts w:ascii="Times New Roman" w:hAnsi="Times New Roman" w:cs="Times New Roman"/>
          <w:b/>
          <w:sz w:val="24"/>
          <w:szCs w:val="24"/>
        </w:rPr>
        <w:tab/>
        <w:t>1 190 690</w:t>
      </w:r>
      <w:r>
        <w:rPr>
          <w:rFonts w:ascii="Times New Roman" w:hAnsi="Times New Roman" w:cs="Times New Roman"/>
          <w:b/>
          <w:sz w:val="24"/>
          <w:szCs w:val="24"/>
        </w:rPr>
        <w:tab/>
        <w:t>1 171 405</w:t>
      </w:r>
    </w:p>
    <w:p w:rsidR="00DC0E6F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</w:t>
      </w:r>
      <w:r w:rsidRPr="005F44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Vásárolt készletek</w:t>
      </w:r>
    </w:p>
    <w:p w:rsidR="00DC0E6F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B/I/2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Átsorolt, követelés fejében átvett készletek</w:t>
      </w:r>
    </w:p>
    <w:p w:rsidR="00DC0E6F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B/I/3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készletek</w:t>
      </w:r>
    </w:p>
    <w:p w:rsidR="00DC0E6F" w:rsidRPr="005F447A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B/I/4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47A">
        <w:rPr>
          <w:rFonts w:ascii="Times New Roman" w:hAnsi="Times New Roman" w:cs="Times New Roman"/>
          <w:sz w:val="24"/>
          <w:szCs w:val="24"/>
        </w:rPr>
        <w:t>Befejezetlen termel</w:t>
      </w:r>
      <w:r>
        <w:rPr>
          <w:rFonts w:ascii="Times New Roman" w:hAnsi="Times New Roman" w:cs="Times New Roman"/>
          <w:sz w:val="24"/>
          <w:szCs w:val="24"/>
        </w:rPr>
        <w:t>és, félkész termékek, késztermékek</w:t>
      </w:r>
    </w:p>
    <w:p w:rsidR="00DC0E6F" w:rsidRPr="005F447A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B/I/5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47A">
        <w:rPr>
          <w:rFonts w:ascii="Times New Roman" w:hAnsi="Times New Roman" w:cs="Times New Roman"/>
          <w:sz w:val="24"/>
          <w:szCs w:val="24"/>
        </w:rPr>
        <w:t>Növendék-,</w:t>
      </w:r>
      <w:r>
        <w:rPr>
          <w:rFonts w:ascii="Times New Roman" w:hAnsi="Times New Roman" w:cs="Times New Roman"/>
          <w:sz w:val="24"/>
          <w:szCs w:val="24"/>
        </w:rPr>
        <w:t xml:space="preserve"> hízó és egyéb állatok</w:t>
      </w:r>
    </w:p>
    <w:p w:rsidR="00DC0E6F" w:rsidRPr="00C85153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 w:rsidRPr="00C85153">
        <w:rPr>
          <w:rFonts w:ascii="Times New Roman" w:hAnsi="Times New Roman" w:cs="Times New Roman"/>
          <w:b/>
          <w:sz w:val="24"/>
          <w:szCs w:val="24"/>
        </w:rPr>
        <w:t xml:space="preserve">  B/</w:t>
      </w:r>
      <w:r>
        <w:rPr>
          <w:rFonts w:ascii="Times New Roman" w:hAnsi="Times New Roman" w:cs="Times New Roman"/>
          <w:b/>
          <w:sz w:val="24"/>
          <w:szCs w:val="24"/>
        </w:rPr>
        <w:t>I. Készletek (=B/I/1+…+B/I/5)</w:t>
      </w:r>
    </w:p>
    <w:p w:rsidR="00DC0E6F" w:rsidRPr="001C279B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B/II/</w:t>
      </w:r>
      <w:r w:rsidRPr="001C27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Nem tartós részesedések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9B">
        <w:rPr>
          <w:rFonts w:ascii="Times New Roman" w:hAnsi="Times New Roman" w:cs="Times New Roman"/>
          <w:sz w:val="24"/>
          <w:szCs w:val="24"/>
        </w:rPr>
        <w:t>Forgatási célú hitelviszonyt me</w:t>
      </w:r>
      <w:r>
        <w:rPr>
          <w:rFonts w:ascii="Times New Roman" w:hAnsi="Times New Roman" w:cs="Times New Roman"/>
          <w:sz w:val="24"/>
          <w:szCs w:val="24"/>
        </w:rPr>
        <w:t>gtestesítő értékpapírok (&gt;=B/II/2a+…+B/II/2e)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 - ebből: kárpótlási jegyek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b - ebből: kincstárjegyek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c - ebből: államkötvények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d - ebből: helyi önkormányzat kötvényei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e - ebből: befektetési jegyek</w:t>
      </w:r>
    </w:p>
    <w:p w:rsidR="00DC0E6F" w:rsidRDefault="00DC0E6F" w:rsidP="00DC0E6F">
      <w:pPr>
        <w:pStyle w:val="Csakszveg"/>
        <w:tabs>
          <w:tab w:val="left" w:pos="180"/>
          <w:tab w:val="right" w:pos="11482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B/II</w:t>
      </w:r>
      <w:r w:rsidRPr="00041285">
        <w:rPr>
          <w:rFonts w:ascii="Times New Roman" w:hAnsi="Times New Roman" w:cs="Times New Roman"/>
          <w:b/>
          <w:sz w:val="24"/>
          <w:szCs w:val="24"/>
        </w:rPr>
        <w:t xml:space="preserve">. Értékpapírok </w:t>
      </w:r>
      <w:r>
        <w:rPr>
          <w:rFonts w:ascii="Times New Roman" w:hAnsi="Times New Roman" w:cs="Times New Roman"/>
          <w:b/>
          <w:sz w:val="24"/>
          <w:szCs w:val="24"/>
        </w:rPr>
        <w:t>(=B/II/1+B/II/2)</w:t>
      </w:r>
    </w:p>
    <w:p w:rsidR="00DC0E6F" w:rsidRPr="00041285" w:rsidRDefault="00DC0E6F" w:rsidP="00DC0E6F">
      <w:pPr>
        <w:pStyle w:val="Csakszveg"/>
        <w:tabs>
          <w:tab w:val="left" w:pos="180"/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B.) NEMZETI VAGYONBA TARTOZÓ FORGÓESZKÖZÖK (=B/I+B/II)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C/I/1.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forint lekötött bankbetétek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C/I/2.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deviza lekötött bankbetétek</w:t>
      </w:r>
    </w:p>
    <w:p w:rsidR="00DC0E6F" w:rsidRPr="00C85153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C8515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I. Lekötött bankbetétek (=C/I/1+C/I/2)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</w:t>
      </w:r>
      <w:r w:rsidRPr="000412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Forintp</w:t>
      </w:r>
      <w:r w:rsidRPr="00041285">
        <w:rPr>
          <w:rFonts w:ascii="Times New Roman" w:hAnsi="Times New Roman" w:cs="Times New Roman"/>
          <w:sz w:val="24"/>
          <w:szCs w:val="24"/>
        </w:rPr>
        <w:t>énz</w:t>
      </w:r>
      <w:r>
        <w:rPr>
          <w:rFonts w:ascii="Times New Roman" w:hAnsi="Times New Roman" w:cs="Times New Roman"/>
          <w:sz w:val="24"/>
          <w:szCs w:val="24"/>
        </w:rPr>
        <w:t>tár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Valutap</w:t>
      </w:r>
      <w:r w:rsidRPr="00041285">
        <w:rPr>
          <w:rFonts w:ascii="Times New Roman" w:hAnsi="Times New Roman" w:cs="Times New Roman"/>
          <w:sz w:val="24"/>
          <w:szCs w:val="24"/>
        </w:rPr>
        <w:t>énz</w:t>
      </w:r>
      <w:r>
        <w:rPr>
          <w:rFonts w:ascii="Times New Roman" w:hAnsi="Times New Roman" w:cs="Times New Roman"/>
          <w:sz w:val="24"/>
          <w:szCs w:val="24"/>
        </w:rPr>
        <w:t>tár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Betétkönyvek, csekkek, elektronikus pénzeszközök</w:t>
      </w:r>
    </w:p>
    <w:p w:rsidR="00DC0E6F" w:rsidRPr="00C85153" w:rsidRDefault="00DC0E6F" w:rsidP="00DC0E6F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C8515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II. Pénztárak, csekkek, betétkönyvek (=C/II/1+C/II/2+C/II/3)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Kincstáron kívüli forintszámlák</w:t>
      </w:r>
      <w:r>
        <w:rPr>
          <w:rFonts w:ascii="Times New Roman" w:hAnsi="Times New Roman" w:cs="Times New Roman"/>
          <w:sz w:val="24"/>
          <w:szCs w:val="24"/>
        </w:rPr>
        <w:tab/>
        <w:t>22 538</w:t>
      </w:r>
      <w:r>
        <w:rPr>
          <w:rFonts w:ascii="Times New Roman" w:hAnsi="Times New Roman" w:cs="Times New Roman"/>
          <w:sz w:val="24"/>
          <w:szCs w:val="24"/>
        </w:rPr>
        <w:tab/>
        <w:t>21 531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Kincstárban vezetett forintszámlák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C/III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Forintszámlák (=C/III/1+C/III/2)</w:t>
      </w:r>
      <w:r>
        <w:rPr>
          <w:rFonts w:ascii="Times New Roman" w:hAnsi="Times New Roman" w:cs="Times New Roman"/>
          <w:b/>
          <w:sz w:val="24"/>
          <w:szCs w:val="24"/>
        </w:rPr>
        <w:tab/>
        <w:t>22 538</w:t>
      </w:r>
      <w:r>
        <w:rPr>
          <w:rFonts w:ascii="Times New Roman" w:hAnsi="Times New Roman" w:cs="Times New Roman"/>
          <w:b/>
          <w:sz w:val="24"/>
          <w:szCs w:val="24"/>
        </w:rPr>
        <w:tab/>
        <w:t>21 531</w:t>
      </w:r>
    </w:p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C/IV/1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Kincstáron kívüli devizaszámlák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C/IV/2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Kincstárban vezetett devizaszámlák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C/IV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Devizaszámlák (=C/IV/1+C/IV/2)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PÉNZESZKÖZÖK (=C/I+…+C/IV)</w:t>
      </w:r>
      <w:r>
        <w:rPr>
          <w:rFonts w:ascii="Times New Roman" w:hAnsi="Times New Roman" w:cs="Times New Roman"/>
          <w:b/>
          <w:sz w:val="24"/>
          <w:szCs w:val="24"/>
        </w:rPr>
        <w:tab/>
        <w:t>22 538</w:t>
      </w:r>
      <w:r>
        <w:rPr>
          <w:rFonts w:ascii="Times New Roman" w:hAnsi="Times New Roman" w:cs="Times New Roman"/>
          <w:b/>
          <w:sz w:val="24"/>
          <w:szCs w:val="24"/>
        </w:rPr>
        <w:tab/>
        <w:t>21 531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célú támogatások államháztartáson belülről (=D/I/1a)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D/I/1a - ebből: költségvetési évben esedékes követelések működési célú visszatérítendő támogatások, kölcsönök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belülről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támogatások bevételeire államháztartáson 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belülről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(=D/I/2a)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D/I/2a - ebből: költségvetési évben esedékes követelések felhalmozási célú visszatérítendő támogatások, kölcsönök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belülről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közhatalmi bevételre (=D/I/3a+…+D/I/3f)</w:t>
      </w:r>
      <w:r>
        <w:rPr>
          <w:rFonts w:ascii="Times New Roman" w:hAnsi="Times New Roman" w:cs="Times New Roman"/>
          <w:sz w:val="24"/>
          <w:szCs w:val="24"/>
        </w:rPr>
        <w:tab/>
        <w:t>17 404</w:t>
      </w:r>
      <w:r>
        <w:rPr>
          <w:rFonts w:ascii="Times New Roman" w:hAnsi="Times New Roman" w:cs="Times New Roman"/>
          <w:sz w:val="24"/>
          <w:szCs w:val="24"/>
        </w:rPr>
        <w:tab/>
        <w:t>18 830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D/I/3a - ebből: költségvetési évben esedékes követelések jövedelemadókra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D/I/3b - ebből: költségvetési évben esedékes követelések szociális hozzájárulási adóra és járulékokra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D/I/3c - ebből: költségvetési évben esedékes követelések bérhez és foglalkoztatáshoz kapcsolódó adókra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D/I/3d - ebből: költségvetési évben esedékes követelések vagyoni típusú adókra</w:t>
      </w:r>
      <w:r>
        <w:rPr>
          <w:rFonts w:ascii="Times New Roman" w:hAnsi="Times New Roman" w:cs="Times New Roman"/>
          <w:sz w:val="24"/>
          <w:szCs w:val="24"/>
        </w:rPr>
        <w:tab/>
        <w:t>897</w:t>
      </w:r>
      <w:r>
        <w:rPr>
          <w:rFonts w:ascii="Times New Roman" w:hAnsi="Times New Roman" w:cs="Times New Roman"/>
          <w:sz w:val="24"/>
          <w:szCs w:val="24"/>
        </w:rPr>
        <w:tab/>
        <w:t>1 121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D/I/3e - ebből: költségvetési évben esedékes követelések termékek és szolgáltatások adóira</w:t>
      </w:r>
      <w:r>
        <w:rPr>
          <w:rFonts w:ascii="Times New Roman" w:hAnsi="Times New Roman" w:cs="Times New Roman"/>
          <w:sz w:val="24"/>
          <w:szCs w:val="24"/>
        </w:rPr>
        <w:tab/>
        <w:t>3 496</w:t>
      </w:r>
      <w:r>
        <w:rPr>
          <w:rFonts w:ascii="Times New Roman" w:hAnsi="Times New Roman" w:cs="Times New Roman"/>
          <w:sz w:val="24"/>
          <w:szCs w:val="24"/>
        </w:rPr>
        <w:tab/>
        <w:t>9 220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D/I/3f - ebből: költségvetési évben esedékes követelések egyéb közhatalmi bevételekre</w:t>
      </w:r>
      <w:r>
        <w:rPr>
          <w:rFonts w:ascii="Times New Roman" w:hAnsi="Times New Roman" w:cs="Times New Roman"/>
          <w:sz w:val="24"/>
          <w:szCs w:val="24"/>
        </w:rPr>
        <w:tab/>
        <w:t>13 011</w:t>
      </w:r>
      <w:r>
        <w:rPr>
          <w:rFonts w:ascii="Times New Roman" w:hAnsi="Times New Roman" w:cs="Times New Roman"/>
          <w:sz w:val="24"/>
          <w:szCs w:val="24"/>
        </w:rPr>
        <w:tab/>
        <w:t>8 489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bevételre (=D/I/4a+…+D/I/4i)</w:t>
      </w:r>
      <w:r>
        <w:rPr>
          <w:rFonts w:ascii="Times New Roman" w:hAnsi="Times New Roman" w:cs="Times New Roman"/>
          <w:sz w:val="24"/>
          <w:szCs w:val="24"/>
        </w:rPr>
        <w:tab/>
        <w:t>188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D/I/4a - ebből: költségvetési évben esedékes követelések készletértékesítés ellenértékére, közvetített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ellenértékére</w:t>
      </w:r>
      <w:r>
        <w:rPr>
          <w:rFonts w:ascii="Times New Roman" w:hAnsi="Times New Roman" w:cs="Times New Roman"/>
          <w:sz w:val="24"/>
          <w:szCs w:val="24"/>
        </w:rPr>
        <w:tab/>
        <w:t>151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D/I/4b - ebből: költségvetési évben esedékes követelések tulajdonosi bevételekre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D/I/4c - ebből: költségvetési évben esedékes követelések ellátási díjakra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D/I/4d - ebből: költségvetési évben esedékes követelések kiszámlázott általános forgalmi adóra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D/I/4e - ebből: költségvetési évben esedékes követelések általános forgalmi adó visszatérítésére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D/I/4f - ebből: költségvetési évben esedékes követelések kamatbevételekre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D/I/4g - ebből: költségvetési évben esedékes követelések egyéb pénzügyi műveletek bevételeire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D/I/4h - ebből: költségvetési évben esedékes követelések biztosító által fizetett kártérítésre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D/I/4i - ebből: költségvetési évben esedékes követelések egyéb működési bevételekre</w:t>
      </w:r>
    </w:p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bevételre (=D/I/5a+…+D/I/5e)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D/I/5a - ebből: költségvetési évben esedékes követelések immateriális javak értékesítésére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D/I/5b - ebből: költségvetési évben esedékes követelések ingatlanok értékesítésére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D/I/5c - ebből: költségvetési évben esedékes követelések egyéb tárgyi eszközök értékesítésére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D/I/5d - ebből: költségvetési évben esedékes követelések részesedések értékesítésére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D/I/5e - ebből: költségvetési évben esedékes követelések részesedések megszűnéséhez kapcsolódó bevételekre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célú átvett pénzeszközre (&gt;=D/I/6a+D/I/6b+D/I/6c)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D/I/6a - ebből: költségvetési évben esedékes követelések működési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D/I/6b - ebből: költségvetési évben esedékes követelések működési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D/I/6c - ebből: költségvetési évben esedékes követelések működési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átvett pénzeszközre (&gt;=D/I/7a+D/I/7b+D/I/7c)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D/I/7a - ebből: költségvetési évben esedékes követelések felhalmozási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D/I/7b - ebből: költségvetési évben esedékes követelések felhalmozási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D/I/7c - ebből: költségvetési évben esedékes követelések felhalmozási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finanszírozási bevételre (&gt;=D/I/8a+…+D/I/8g)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D/I/8a - ebből: költségvetési évben esedékes követelések forgatási célú belföldi értékpapírok beváltásából,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D/I/8b - ebből: költségvetési évben esedékes követelések befektetési célú belföldi értékpapírok beváltásából,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D/I/8c - ebből: költségvetési évben esedékes követelések államháztartáson belüli megelőlegezések törlesztésére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D/I/8d - ebből: költségvetési évben esedékes követelések hosszú lejáratú tulajdonosi kölcsönök bevételeire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D/I/8e - ebből: költségvetési évben esedékes követelések rövid lejáratú tulajdonosi kölcsönök bevételeire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D/I/8f - ebből: költségvetési évben esedékes követelések forgatási célú külföldi értékpapírok beváltásából, </w:t>
      </w:r>
    </w:p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D/I/8g - ebből: költségvetési évben esedékes követelések befektetési célú külföldi értékpapírok beváltásából,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Költségvetési évben esedékes követelések (=D/I/1+…+D/I/8)</w:t>
      </w:r>
      <w:r>
        <w:rPr>
          <w:rFonts w:ascii="Times New Roman" w:hAnsi="Times New Roman" w:cs="Times New Roman"/>
          <w:b/>
          <w:sz w:val="24"/>
          <w:szCs w:val="24"/>
        </w:rPr>
        <w:tab/>
        <w:t>17 592</w:t>
      </w:r>
      <w:r>
        <w:rPr>
          <w:rFonts w:ascii="Times New Roman" w:hAnsi="Times New Roman" w:cs="Times New Roman"/>
          <w:b/>
          <w:sz w:val="24"/>
          <w:szCs w:val="24"/>
        </w:rPr>
        <w:tab/>
        <w:t>18 830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célú támogatások bevételeire </w:t>
      </w:r>
      <w:proofErr w:type="spellStart"/>
      <w:r>
        <w:rPr>
          <w:rFonts w:ascii="Times New Roman" w:hAnsi="Times New Roman" w:cs="Times New Roman"/>
          <w:sz w:val="24"/>
          <w:szCs w:val="24"/>
        </w:rPr>
        <w:t>áht-n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belülről (&gt;=D/II/1a)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D/II/1a - ebből: költségvetési évet követően esedékes követelések működési célú visszatérítendő támogatások,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visszatérülésére államháztartáson belülről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felhalmozási célú támogatások bevételeire államháztartáson 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belülről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(&gt;=D/II/2a)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D/II/2a - ebből: költségvetési évet követően esedékes követelések felhalmozási célú visszatérítendő támogatások, </w:t>
      </w:r>
    </w:p>
    <w:p w:rsidR="00DC0E6F" w:rsidRDefault="00DC0E6F" w:rsidP="00DC0E6F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visszatérülésére államháztartáson belülről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közhatalmi bevételre (=D/II/3a+…+D/II/3f)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D/II/3a - ebből: költségvetési évet követően esedékes követelések jövedelemadókra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D/II/3b - ebből: költségvetési évet követően esedékes követelések szociális hozzájárulási adóra és járulékokra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D/II/3c - ebből: költségvetési évet követően esedékes követelések bérhez és foglalkoztatáshoz kapcsolódó adókra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D/II/3d - ebből: költségvetési évet követően esedékes követelések vagyoni típusú adókra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D/II/3e - ebből: költségvetési évet követően esedékes követelések termékek és szolgáltatások adóira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D/II/3f - ebből: költségvetési évet követően esedékes követelések egyéb közhatalmi bevételekre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bevételre (=D/II/4a+…+D/II/4i)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D/II/4a - ebből: költségvetési évet követően esedékes követelések készletértékesítés ellenértékére, közvetített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ellenértékére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D/II/4b - ebből: költségvetési évet követően esedékes követelések tulajdonosi bevételekre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D/II/4c - ebből: költségvetési évet követően esedékes követelések ellátási díjakra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D/II/4d - ebből: költségvetési évet követően esedékes követelések kiszámlázott általános forgalmi adóra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D/II/4e - ebből: költségvetési évet követően esedékes követelések általános forgalmi adó visszatérítésére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D/II/4f - ebből: költségvetési évet követően esedékes követelések kamatbevételekre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D/II/4g - ebből: költségvetési évet követően esedékes követelések egyéb pénzügyi műveletek bevételeire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D/II/4h - ebből: költségvetési évet követően esedékes követelések biztosító által fizetett kártérítésre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D/II/4i - ebből: költségvetési évet követően esedékes követelések egyéb működési bevételekre</w:t>
      </w:r>
    </w:p>
    <w:p w:rsidR="00DC0E6F" w:rsidRPr="00F90C50" w:rsidRDefault="00DC0E6F" w:rsidP="00DC0E6F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felhalmozási bevételre (=D/II/5a+…+D/II/5e)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D/II/5a - ebből: költségvetési évet követően esedékes követelések immateriális javak értékesítésére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D/II/5b - ebből: költségvetési évet követően esedékes követelések ingatlanok értékesítésére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D/II/5c - ebből: költségvetési évet követően esedékes követelések egyéb tárgyi eszközök értékesítésére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D/II/5d - ebből: költségvetési évet követően esedékes követelések részesedések értékesítésére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D/II/5e - ebből: költségvetési</w:t>
      </w:r>
      <w:r w:rsidRPr="0002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évet követően esedékes követelések részesedések megszűnéséhez kapcsolódó bevételekre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célú átvett pénzeszközre (&gt;=D/II/6a+D/II/6b+D/II/6c)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D/II/6a - ebből: költségvetési évet követően esedékes követelések működési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D/II/6b - ebből: költségvetési évet követően esedékes követelések működési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D/II/6c - ebből: költségvetési évet követően esedékes követelések működési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átvett pénzeszközre (&gt;=D/II/7a+D/II/7b+D/II/7c)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D/II/7a - ebből: költségvetési évet követően esedékes követelések felhalmozási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D/II/7b - ebből: költségvetési évet követően esedékes követelések felhalmozási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D/II/7c - ebből: költségvetési évet követően esedékes követelések felhalmozási célú visszatérítendő támogatások, kölcsönök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finanszírozási bevételre (=D/II/8a+D/II/8b+D/II/8c)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D/II/8a - ebből: költségvetési évet követően esedékes követelések befektetési célú belföldi értékpapírok beváltásából,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D/II/8b - ebből: költségvetési évet követően esedékes követelések hosszú lejáratú tulajdonosi kölcsönök bevételeire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D/II/8c - ebből: költségvetési é</w:t>
      </w:r>
      <w:r w:rsidRPr="0002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évet követően esedékes követelések befektetési célú külföldi értékpapírok beváltásából,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Költségvetési évét követő évben esedékes követelések (=D/II/1+…+D/II/8)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0E6F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DC0E6F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DC0E6F" w:rsidRDefault="00DC0E6F" w:rsidP="00DC0E6F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Adott előlegek (=D/III/1a+…+D/III/1f)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D/III/1a - ebből: immateriális javakra adott előlegek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D/III/1b - ebből: beruházásokra adott előlegek 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D/III/1c - ebből: készletekre adott előlegek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D/III/1d - ebből: igénybe vett szolgáltatásokra adott előlegek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D/III/1e - ebből: foglalkoztatottaknak adott előlegek</w:t>
      </w:r>
    </w:p>
    <w:p w:rsidR="00DC0E6F" w:rsidRDefault="00DC0E6F" w:rsidP="00DC0E6F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D/III/1f - ebből: túlfizetések, téves és visszajáró kifizetések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Továbbadási céllal folyósított támogatások,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Más által beszedett bevételek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Forgótőke elszámolása</w:t>
      </w:r>
      <w:r>
        <w:rPr>
          <w:rFonts w:ascii="Times New Roman" w:hAnsi="Times New Roman" w:cs="Times New Roman"/>
          <w:sz w:val="24"/>
          <w:szCs w:val="24"/>
        </w:rPr>
        <w:tab/>
        <w:t>135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Vagyonkezelésbe adott eszközökkel kapcsolatos visszapótlási követelés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 társadalombiztosítás pénzügyi alapjait terhelő kifizetett ellátások megtérítésének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Folyósított, megelőlegezett társadalombiztosítási és családtámogatási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Gazdasági társaság alapítása, jegyzett tőkéjének emelése esetén a társaságnak ténylegesen átadott eszközök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D/III/9. Letétre, megőrzésre, fedezetkezelésre átadott pénzeszközök, biztosítékok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Követelés jellegű sajátos elszámolások (=D/III/1+…+D/III/9)</w:t>
      </w:r>
      <w:r>
        <w:rPr>
          <w:rFonts w:ascii="Times New Roman" w:hAnsi="Times New Roman" w:cs="Times New Roman"/>
          <w:b/>
          <w:sz w:val="24"/>
          <w:szCs w:val="24"/>
        </w:rPr>
        <w:tab/>
        <w:t>135</w:t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KÖVETELÉSEK (=D/I+D/II+D/III)</w:t>
      </w:r>
      <w:r>
        <w:rPr>
          <w:rFonts w:ascii="Times New Roman" w:hAnsi="Times New Roman" w:cs="Times New Roman"/>
          <w:b/>
          <w:sz w:val="24"/>
          <w:szCs w:val="24"/>
        </w:rPr>
        <w:tab/>
        <w:t>17 727</w:t>
      </w:r>
      <w:r>
        <w:rPr>
          <w:rFonts w:ascii="Times New Roman" w:hAnsi="Times New Roman" w:cs="Times New Roman"/>
          <w:b/>
          <w:sz w:val="24"/>
          <w:szCs w:val="24"/>
        </w:rPr>
        <w:tab/>
        <w:t>18 830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December havi illetmények, munkabérek elszámolása</w:t>
      </w:r>
      <w:r>
        <w:rPr>
          <w:rFonts w:ascii="Times New Roman" w:hAnsi="Times New Roman" w:cs="Times New Roman"/>
          <w:sz w:val="24"/>
          <w:szCs w:val="24"/>
        </w:rPr>
        <w:tab/>
        <w:t>920</w:t>
      </w:r>
      <w:r>
        <w:rPr>
          <w:rFonts w:ascii="Times New Roman" w:hAnsi="Times New Roman" w:cs="Times New Roman"/>
          <w:sz w:val="24"/>
          <w:szCs w:val="24"/>
        </w:rPr>
        <w:tab/>
        <w:t>1 565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Utalványok, bérletek és más hasonló, készpénz-helyettesítő fizetési eszköznek nem minősülő eszközök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elszámolásai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EGYÉB SAJÁTOS ESZKÖZOLDALI ELSZÁMOLÁSOK (=E/I+E/II)</w:t>
      </w:r>
      <w:r>
        <w:rPr>
          <w:rFonts w:ascii="Times New Roman" w:hAnsi="Times New Roman" w:cs="Times New Roman"/>
          <w:b/>
          <w:sz w:val="24"/>
          <w:szCs w:val="24"/>
        </w:rPr>
        <w:tab/>
        <w:t>920</w:t>
      </w:r>
      <w:r>
        <w:rPr>
          <w:rFonts w:ascii="Times New Roman" w:hAnsi="Times New Roman" w:cs="Times New Roman"/>
          <w:b/>
          <w:sz w:val="24"/>
          <w:szCs w:val="24"/>
        </w:rPr>
        <w:tab/>
        <w:t>1 565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Eredményszemléletű bevételek aktív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Költségek, ráfordítások aktív időbeli elhatárolása</w:t>
      </w:r>
      <w:r>
        <w:rPr>
          <w:rFonts w:ascii="Times New Roman" w:hAnsi="Times New Roman" w:cs="Times New Roman"/>
          <w:sz w:val="24"/>
          <w:szCs w:val="24"/>
        </w:rPr>
        <w:tab/>
        <w:t>132</w:t>
      </w:r>
      <w:r>
        <w:rPr>
          <w:rFonts w:ascii="Times New Roman" w:hAnsi="Times New Roman" w:cs="Times New Roman"/>
          <w:sz w:val="24"/>
          <w:szCs w:val="24"/>
        </w:rPr>
        <w:tab/>
        <w:t>166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Halasztott ráfordítások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AKTÍV IDŐBELI ELHATÁROLÁSOK (=F/1+F/2+F/3)</w:t>
      </w:r>
      <w:r>
        <w:rPr>
          <w:rFonts w:ascii="Times New Roman" w:hAnsi="Times New Roman" w:cs="Times New Roman"/>
          <w:b/>
          <w:sz w:val="24"/>
          <w:szCs w:val="24"/>
        </w:rPr>
        <w:tab/>
        <w:t>132</w:t>
      </w:r>
      <w:r>
        <w:rPr>
          <w:rFonts w:ascii="Times New Roman" w:hAnsi="Times New Roman" w:cs="Times New Roman"/>
          <w:b/>
          <w:sz w:val="24"/>
          <w:szCs w:val="24"/>
        </w:rPr>
        <w:tab/>
        <w:t>166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AB527E">
        <w:rPr>
          <w:rFonts w:ascii="Times New Roman" w:hAnsi="Times New Roman" w:cs="Times New Roman"/>
          <w:b/>
          <w:sz w:val="24"/>
          <w:szCs w:val="24"/>
        </w:rPr>
        <w:t xml:space="preserve">E S Z K Ö Z Ö </w:t>
      </w:r>
      <w:proofErr w:type="gramStart"/>
      <w:r w:rsidRPr="00AB527E">
        <w:rPr>
          <w:rFonts w:ascii="Times New Roman" w:hAnsi="Times New Roman" w:cs="Times New Roman"/>
          <w:b/>
          <w:sz w:val="24"/>
          <w:szCs w:val="24"/>
        </w:rPr>
        <w:t>K  Ö</w:t>
      </w:r>
      <w:proofErr w:type="gramEnd"/>
      <w:r w:rsidRPr="00AB527E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AB527E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AB527E">
        <w:rPr>
          <w:rFonts w:ascii="Times New Roman" w:hAnsi="Times New Roman" w:cs="Times New Roman"/>
          <w:b/>
          <w:sz w:val="24"/>
          <w:szCs w:val="24"/>
        </w:rPr>
        <w:t xml:space="preserve"> Z E S E N</w:t>
      </w:r>
      <w:r w:rsidRPr="00AB52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1 232 007</w:t>
      </w:r>
      <w:r>
        <w:rPr>
          <w:rFonts w:ascii="Times New Roman" w:hAnsi="Times New Roman" w:cs="Times New Roman"/>
          <w:b/>
          <w:sz w:val="24"/>
          <w:szCs w:val="24"/>
        </w:rPr>
        <w:tab/>
        <w:t>1 213 497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Nemzeti vagyon induláskori értéke</w:t>
      </w:r>
      <w:r>
        <w:rPr>
          <w:rFonts w:ascii="Times New Roman" w:hAnsi="Times New Roman" w:cs="Times New Roman"/>
          <w:sz w:val="24"/>
          <w:szCs w:val="24"/>
        </w:rPr>
        <w:tab/>
        <w:t>1 690 084</w:t>
      </w:r>
      <w:r>
        <w:rPr>
          <w:rFonts w:ascii="Times New Roman" w:hAnsi="Times New Roman" w:cs="Times New Roman"/>
          <w:sz w:val="24"/>
          <w:szCs w:val="24"/>
        </w:rPr>
        <w:tab/>
        <w:t>1 690 084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Nemzeti vagyon változásai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G/III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eszközök induláskori értéke és változásai</w:t>
      </w:r>
      <w:r>
        <w:rPr>
          <w:rFonts w:ascii="Times New Roman" w:hAnsi="Times New Roman" w:cs="Times New Roman"/>
          <w:sz w:val="24"/>
          <w:szCs w:val="24"/>
        </w:rPr>
        <w:tab/>
        <w:t>8 054</w:t>
      </w:r>
      <w:r>
        <w:rPr>
          <w:rFonts w:ascii="Times New Roman" w:hAnsi="Times New Roman" w:cs="Times New Roman"/>
          <w:sz w:val="24"/>
          <w:szCs w:val="24"/>
        </w:rPr>
        <w:tab/>
        <w:t>8 054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G/IV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Felhalmozott eredmény</w:t>
      </w:r>
      <w:r>
        <w:rPr>
          <w:rFonts w:ascii="Times New Roman" w:hAnsi="Times New Roman" w:cs="Times New Roman"/>
          <w:sz w:val="24"/>
          <w:szCs w:val="24"/>
        </w:rPr>
        <w:tab/>
        <w:t>- 514 053</w:t>
      </w:r>
      <w:r>
        <w:rPr>
          <w:rFonts w:ascii="Times New Roman" w:hAnsi="Times New Roman" w:cs="Times New Roman"/>
          <w:sz w:val="24"/>
          <w:szCs w:val="24"/>
        </w:rPr>
        <w:tab/>
        <w:t>- 493 660</w:t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G/V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Eszközök értékhelyesbítésének forrása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G/VI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Mérleg szerinti eredmény</w:t>
      </w:r>
      <w:r>
        <w:rPr>
          <w:rFonts w:ascii="Times New Roman" w:hAnsi="Times New Roman" w:cs="Times New Roman"/>
          <w:sz w:val="24"/>
          <w:szCs w:val="24"/>
        </w:rPr>
        <w:tab/>
        <w:t>20 393</w:t>
      </w:r>
      <w:r>
        <w:rPr>
          <w:rFonts w:ascii="Times New Roman" w:hAnsi="Times New Roman" w:cs="Times New Roman"/>
          <w:sz w:val="24"/>
          <w:szCs w:val="24"/>
        </w:rPr>
        <w:tab/>
        <w:t>- 6 261</w:t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G) SAJÁT TŐKE (=G/I+…+G/VI)</w:t>
      </w:r>
      <w:r>
        <w:rPr>
          <w:rFonts w:ascii="Times New Roman" w:hAnsi="Times New Roman" w:cs="Times New Roman"/>
          <w:b/>
          <w:sz w:val="24"/>
          <w:szCs w:val="24"/>
        </w:rPr>
        <w:tab/>
        <w:t>1 204 478</w:t>
      </w:r>
      <w:r>
        <w:rPr>
          <w:rFonts w:ascii="Times New Roman" w:hAnsi="Times New Roman" w:cs="Times New Roman"/>
          <w:b/>
          <w:sz w:val="24"/>
          <w:szCs w:val="24"/>
        </w:rPr>
        <w:tab/>
        <w:t>1 198 217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személyi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munkaadókat terhelő járulékokra és szociális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hozzájárulási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dologi 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320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ellátottak pénzbeli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egyéb működési célú kiadásokra (&gt;=H/I/5a+H/I/5b)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H/I/5a - ebből: költségvetési évben esedékes kötelezettségek működési célú visszatérítendő támogatások,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H/I/5b - ebből: költségvetési évben esedékes kötelezettségek működési célú támogatásokra az Európai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beruházásokra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felújításokra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egyéb felhalmozási célú kiadásokra (&gt;=H/I/8a+H/I/8b)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H/I/8a - ebből: költségvetési évben esedékes kötelezettségek felhalmozási célú visszatérítendő támogatások,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H/I/8b - ebből: költségvetési évben esedékes kötelezettségek felhalmozási célú támogatások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urópai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finanszírozási kiadásokra (&gt;=H/I/9a+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+H/I/9l)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H/I/9a – ebből: költségvetési évben esedékes kötelezettségek hosszú lejáratú hitelek, kölcsönök törlesztésére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H/I/9b – ebből: költségvetési évben esedékes kötelezettségek rövid lejáratú hitelek, kölcsönök törlesztésére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H/I/9c – ebből: költségvetési évben esedékes kötelezettségek kincstárjegyek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H/I/9d – ebből: költségvetési évben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H/I/9e – ebből: költségvetési évben esedékes kötelezettségek belföldi kötvények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H/I/9f – ebből: költségvetési évben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H/I/9g – ebből: költségvetési évben esedékes kötelezettségek államháztartáson belüli megelőlegezések visszafizetésére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H/I/9h – ebből: költségvetési évben esedékes kötelezettségek pénzügyi lízing kiadásaira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H/I/9i – ebből: költségvetési évben esedékes kötelezettségek külföldi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H/I/9j – ebből: költségvetési évben esedékes kötelezettségek hitelek, kölcsönök törlesztésére külföldi kormányoknak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nemzetközi szervezeteknek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H/I/9k – ebből: költségvetési évben esedékes kötelezettségek hitelek, kölcsönök törlesztésére külföldi pénzintézeteknek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H/I/9l – ebből: költségvetési évben esedékes kötelezettségek váltókiadásokra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 Költségvetési évben esedékes kötelezettségek (=H/I/1+…+H/I/9)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320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személyi juttatásokra</w:t>
      </w:r>
      <w:r>
        <w:rPr>
          <w:rFonts w:ascii="Times New Roman" w:hAnsi="Times New Roman" w:cs="Times New Roman"/>
          <w:sz w:val="24"/>
          <w:szCs w:val="24"/>
        </w:rPr>
        <w:tab/>
        <w:t>17 404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munkaadókat terhelő járulékokra és szociális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hozzájárulási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adóra</w:t>
      </w:r>
      <w:r>
        <w:rPr>
          <w:rFonts w:ascii="Times New Roman" w:hAnsi="Times New Roman" w:cs="Times New Roman"/>
          <w:sz w:val="24"/>
          <w:szCs w:val="24"/>
        </w:rPr>
        <w:tab/>
        <w:t>132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dologi 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ellátottak pénzbeli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egyéb működési célú kiadásokra (&gt;=H/II/5a+H/II/5b)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H/II/5a - ebből: költségvetési évet követően esedékes kötelezettségek működési célú visszatérítendő támogatások,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H/II/5b - ebből: költségvetési évet követően esedékes kötelezettségek működési célú támogatásokra az Európai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beruházásokra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felújításokra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egyéb felhalmozási célú kiadásokra (&gt;=H/II/8a+H/II/8b)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H/II/8a - ebből: költségvetési évet követően esedékes kötelezettségek felhalmozási célú visszatérítendő támogatások,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H/II/8b - ebből: költségvetési évet követően esedékes kötelezettségek felhalmozási célú támogatások az Európai Uniónak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finanszírozási kiadásokra (&gt;=H/II/9a+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+H/II/9i)</w:t>
      </w:r>
      <w:r>
        <w:rPr>
          <w:rFonts w:ascii="Times New Roman" w:hAnsi="Times New Roman" w:cs="Times New Roman"/>
          <w:sz w:val="24"/>
          <w:szCs w:val="24"/>
        </w:rPr>
        <w:tab/>
        <w:t>4 394</w:t>
      </w:r>
      <w:r>
        <w:rPr>
          <w:rFonts w:ascii="Times New Roman" w:hAnsi="Times New Roman" w:cs="Times New Roman"/>
          <w:sz w:val="24"/>
          <w:szCs w:val="24"/>
        </w:rPr>
        <w:tab/>
        <w:t>4 975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H/II/9a – ebből: költségvetési évet követően esedékes kötelezettségek hosszú lejáratú hitelek, kölcsönök törlesztésére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H/II/9b – ebből: költségvetési évet követően esedékes kötelezettségek kincstárjegyek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H/II/9c – ebből: költségvetési évet követően esedékes kötelezettségek belföldi kötvények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H/II/9d – ebből: költségvetési évet követően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H/II/9e – ebből: költségvetési évet követően esedékes kötelezettségek pénzügyi lízing kiadásaira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H/II/9f – ebből: költségvetési évet követően esedékes kötelezettségek külföldi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</w:p>
    <w:p w:rsidR="00DC0E6F" w:rsidRPr="00F90C50" w:rsidRDefault="00DC0E6F" w:rsidP="00DC0E6F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DC0E6F" w:rsidRPr="00F90C50" w:rsidRDefault="00DC0E6F" w:rsidP="00DC0E6F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H/II/9g – ebből: költségvetési évet követően esedékes kötelezettségek hitelek, kölcsönök törlesztésére külföldi kormányoknak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nemzetközi szervezeteknek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H/II/9h – ebből: költségvetési évet követően esedékes kötelezettségek hitelek, kölcsönök törlesztésére külföldi pénzintézeteknek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H/II/9i – ebből: költségvetési v esedékes kötelezettségek váltókiadásokra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H/II Költségvetési évet követően esedékes kötelezettségek (=H/II/1+…+H/II/9)</w:t>
      </w:r>
      <w:r>
        <w:rPr>
          <w:rFonts w:ascii="Times New Roman" w:hAnsi="Times New Roman" w:cs="Times New Roman"/>
          <w:b/>
          <w:sz w:val="24"/>
          <w:szCs w:val="24"/>
        </w:rPr>
        <w:tab/>
        <w:t>21 930</w:t>
      </w:r>
      <w:r>
        <w:rPr>
          <w:rFonts w:ascii="Times New Roman" w:hAnsi="Times New Roman" w:cs="Times New Roman"/>
          <w:b/>
          <w:sz w:val="24"/>
          <w:szCs w:val="24"/>
        </w:rPr>
        <w:tab/>
        <w:t>4 975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H/III/1. Kapott előlegek (=H/III/1a+H/III/1b+H/III/1c)</w:t>
      </w:r>
      <w:r>
        <w:rPr>
          <w:rFonts w:ascii="Times New Roman" w:hAnsi="Times New Roman" w:cs="Times New Roman"/>
          <w:sz w:val="24"/>
          <w:szCs w:val="24"/>
        </w:rPr>
        <w:tab/>
        <w:t>4 208</w:t>
      </w:r>
      <w:r>
        <w:rPr>
          <w:rFonts w:ascii="Times New Roman" w:hAnsi="Times New Roman" w:cs="Times New Roman"/>
          <w:sz w:val="24"/>
          <w:szCs w:val="24"/>
        </w:rPr>
        <w:tab/>
        <w:t>6 863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túlfizetés a jövedelemadókban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túlfizetés az általános forgalmi adóban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egyéb túlfizetések, téves és visszajáró befizetések, egyéb kapott előlegek</w:t>
      </w:r>
      <w:r>
        <w:rPr>
          <w:rFonts w:ascii="Times New Roman" w:hAnsi="Times New Roman" w:cs="Times New Roman"/>
          <w:sz w:val="24"/>
          <w:szCs w:val="24"/>
        </w:rPr>
        <w:tab/>
        <w:t>4 208</w:t>
      </w:r>
      <w:r>
        <w:rPr>
          <w:rFonts w:ascii="Times New Roman" w:hAnsi="Times New Roman" w:cs="Times New Roman"/>
          <w:sz w:val="24"/>
          <w:szCs w:val="24"/>
        </w:rPr>
        <w:tab/>
        <w:t>6 863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H/III/2. Továbbadási célból folyósított támogatások,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H/III/3. Más szervezetet megillető bevételek elszámolása</w:t>
      </w: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  <w:t>1 556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H/III/4. Forgótőke elszámolás (kincstár)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H/III/5.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Vagyonkezelébe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vett eszközökkel kapcsolatos visszapótlási kötelezettség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H/III/6. Nem társadalombiztosítás pénzügyi alapjait terhelő kifizetett ellátások megtérítésének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H/III/7. Munkáltató által korengedményes nyugdíjhoz megfizetett hozzájárulás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H/III/8. Letétre, megőrzésre, </w:t>
      </w:r>
      <w:proofErr w:type="spellStart"/>
      <w:r>
        <w:rPr>
          <w:rFonts w:ascii="Times New Roman" w:hAnsi="Times New Roman" w:cs="Times New Roman"/>
          <w:sz w:val="24"/>
          <w:szCs w:val="24"/>
        </w:rPr>
        <w:t>feezetkezelésre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átvett pénzeszközök, biztosítékok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H/III/9. Nemzetközi támogatási programok pénzeszközei</w:t>
      </w:r>
      <w:r>
        <w:rPr>
          <w:rFonts w:ascii="Times New Roman" w:hAnsi="Times New Roman" w:cs="Times New Roman"/>
          <w:sz w:val="24"/>
          <w:szCs w:val="24"/>
        </w:rPr>
        <w:tab/>
        <w:t>442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H/III/10. Államadósság Kezelő Központ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elhelyezett fedezeti betétek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H/III Kötelezettség jellegű sajátos elszámolások (=H/III/1+…+H/III/10)</w:t>
      </w:r>
      <w:r>
        <w:rPr>
          <w:rFonts w:ascii="Times New Roman" w:hAnsi="Times New Roman" w:cs="Times New Roman"/>
          <w:b/>
          <w:sz w:val="24"/>
          <w:szCs w:val="24"/>
        </w:rPr>
        <w:tab/>
        <w:t>4 678</w:t>
      </w:r>
      <w:r>
        <w:rPr>
          <w:rFonts w:ascii="Times New Roman" w:hAnsi="Times New Roman" w:cs="Times New Roman"/>
          <w:b/>
          <w:sz w:val="24"/>
          <w:szCs w:val="24"/>
        </w:rPr>
        <w:tab/>
        <w:t>8 419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H) KÖTELEZETTSÉGEK (=H/I+H/II+H/III)</w:t>
      </w:r>
      <w:r>
        <w:rPr>
          <w:rFonts w:ascii="Times New Roman" w:hAnsi="Times New Roman" w:cs="Times New Roman"/>
          <w:b/>
          <w:sz w:val="24"/>
          <w:szCs w:val="24"/>
        </w:rPr>
        <w:tab/>
        <w:t>26 608</w:t>
      </w:r>
      <w:r>
        <w:rPr>
          <w:rFonts w:ascii="Times New Roman" w:hAnsi="Times New Roman" w:cs="Times New Roman"/>
          <w:b/>
          <w:sz w:val="24"/>
          <w:szCs w:val="24"/>
        </w:rPr>
        <w:tab/>
        <w:t>13 714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I) KINCSTÁRI SZÁMLAVEZETÉSEL KAPCSOLATOS ELSZÁMOLÁSOK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J/1. Eredményszemléletű bevételek passzív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J/2. Költségek, ráfordítások passzív időbeli elhatárolása</w:t>
      </w:r>
      <w:r>
        <w:rPr>
          <w:rFonts w:ascii="Times New Roman" w:hAnsi="Times New Roman" w:cs="Times New Roman"/>
          <w:sz w:val="24"/>
          <w:szCs w:val="24"/>
        </w:rPr>
        <w:tab/>
        <w:t>921</w:t>
      </w:r>
      <w:r>
        <w:rPr>
          <w:rFonts w:ascii="Times New Roman" w:hAnsi="Times New Roman" w:cs="Times New Roman"/>
          <w:sz w:val="24"/>
          <w:szCs w:val="24"/>
        </w:rPr>
        <w:tab/>
        <w:t>1 566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J/3. Halasztott eredményszemléletű bevételek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J) PASSZÍV IDŐBELI ELHATÁROLÁSOK (=J/1+J/2+J/3)</w:t>
      </w:r>
      <w:r>
        <w:rPr>
          <w:rFonts w:ascii="Times New Roman" w:hAnsi="Times New Roman" w:cs="Times New Roman"/>
          <w:b/>
          <w:sz w:val="24"/>
          <w:szCs w:val="24"/>
        </w:rPr>
        <w:tab/>
        <w:t>921</w:t>
      </w:r>
      <w:r>
        <w:rPr>
          <w:rFonts w:ascii="Times New Roman" w:hAnsi="Times New Roman" w:cs="Times New Roman"/>
          <w:b/>
          <w:sz w:val="24"/>
          <w:szCs w:val="24"/>
        </w:rPr>
        <w:tab/>
        <w:t>1 566</w:t>
      </w:r>
    </w:p>
    <w:p w:rsidR="00DC0E6F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FORRÁSOK ÖSSZESEN (=G+H+I+J)</w:t>
      </w:r>
      <w:r>
        <w:rPr>
          <w:rFonts w:ascii="Times New Roman" w:hAnsi="Times New Roman" w:cs="Times New Roman"/>
          <w:b/>
          <w:sz w:val="24"/>
          <w:szCs w:val="24"/>
        </w:rPr>
        <w:tab/>
        <w:t>1 232 007</w:t>
      </w:r>
      <w:r>
        <w:rPr>
          <w:rFonts w:ascii="Times New Roman" w:hAnsi="Times New Roman" w:cs="Times New Roman"/>
          <w:b/>
          <w:sz w:val="24"/>
          <w:szCs w:val="24"/>
        </w:rPr>
        <w:tab/>
        <w:t>1 213 497</w:t>
      </w:r>
    </w:p>
    <w:p w:rsidR="00DC0E6F" w:rsidRPr="00AB527E" w:rsidRDefault="00DC0E6F" w:rsidP="00DC0E6F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</w:p>
    <w:p w:rsidR="00A24C13" w:rsidRDefault="00A24C13" w:rsidP="00DC0E6F"/>
    <w:sectPr w:rsidR="00A24C13" w:rsidSect="00DC0E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0E6F"/>
    <w:rsid w:val="00A24C13"/>
    <w:rsid w:val="00DC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C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DC0E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DC0E6F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3155</Words>
  <Characters>21770</Characters>
  <Application>Microsoft Office Word</Application>
  <DocSecurity>0</DocSecurity>
  <Lines>181</Lines>
  <Paragraphs>49</Paragraphs>
  <ScaleCrop>false</ScaleCrop>
  <Company>...</Company>
  <LinksUpToDate>false</LinksUpToDate>
  <CharactersWithSpaces>24876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2016-05-30T12:46:00Z</dcterms:created>
  <dcterms:modified xsi:type="dcterms:W3CDTF">2016-05-30T12:46:00Z</dcterms:modified>
</cp:coreProperties>
</file>