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800B6" w14:textId="77777777" w:rsidR="00F33FC7" w:rsidRPr="0047586C" w:rsidRDefault="00F33FC7" w:rsidP="00F33FC7">
      <w:pPr>
        <w:tabs>
          <w:tab w:val="left" w:pos="6237"/>
        </w:tabs>
        <w:spacing w:after="0" w:line="240" w:lineRule="auto"/>
        <w:jc w:val="center"/>
        <w:rPr>
          <w:rFonts w:ascii="Arial" w:hAnsi="Arial" w:cstheme="minorHAnsi"/>
          <w:caps/>
          <w:sz w:val="28"/>
        </w:rPr>
      </w:pPr>
      <w:r>
        <w:rPr>
          <w:rStyle w:val="elterjesztscm2"/>
          <w:rFonts w:cstheme="minorHAnsi"/>
          <w:caps/>
        </w:rPr>
        <w:t>indokolás</w:t>
      </w:r>
    </w:p>
    <w:p w14:paraId="74803EE6" w14:textId="77777777" w:rsidR="00F33FC7" w:rsidRDefault="00F33FC7" w:rsidP="00F33FC7">
      <w:pPr>
        <w:tabs>
          <w:tab w:val="left" w:pos="6237"/>
        </w:tabs>
        <w:spacing w:after="0" w:line="240" w:lineRule="auto"/>
        <w:jc w:val="both"/>
        <w:rPr>
          <w:rFonts w:ascii="Arial" w:hAnsi="Arial" w:cs="Arial"/>
          <w:sz w:val="24"/>
          <w:szCs w:val="24"/>
        </w:rPr>
      </w:pPr>
    </w:p>
    <w:p w14:paraId="76F9F643" w14:textId="77777777" w:rsidR="00F33FC7" w:rsidRDefault="00F33FC7" w:rsidP="00F33FC7">
      <w:pPr>
        <w:tabs>
          <w:tab w:val="left" w:pos="6237"/>
        </w:tabs>
        <w:spacing w:after="0" w:line="240" w:lineRule="auto"/>
        <w:jc w:val="both"/>
        <w:rPr>
          <w:rFonts w:ascii="Arial" w:hAnsi="Arial" w:cs="Arial"/>
          <w:sz w:val="24"/>
          <w:szCs w:val="24"/>
        </w:rPr>
      </w:pPr>
    </w:p>
    <w:p w14:paraId="6E695A27" w14:textId="77777777" w:rsidR="00F33FC7" w:rsidRPr="000154D8" w:rsidRDefault="00F33FC7" w:rsidP="00F33FC7">
      <w:pPr>
        <w:spacing w:after="0" w:line="240" w:lineRule="auto"/>
        <w:jc w:val="both"/>
        <w:rPr>
          <w:rFonts w:ascii="Arial" w:eastAsia="Calibri" w:hAnsi="Arial" w:cs="Arial"/>
          <w:b/>
          <w:sz w:val="24"/>
          <w:u w:val="single"/>
        </w:rPr>
      </w:pPr>
      <w:r w:rsidRPr="000154D8">
        <w:rPr>
          <w:rFonts w:ascii="Arial" w:eastAsia="Calibri" w:hAnsi="Arial" w:cs="Arial"/>
          <w:b/>
          <w:sz w:val="24"/>
          <w:u w:val="single"/>
        </w:rPr>
        <w:t>A költségvetés tervezését, gazdálkodását meghatározó jogszabályi környezet</w:t>
      </w:r>
    </w:p>
    <w:p w14:paraId="5AB48712" w14:textId="77777777" w:rsidR="00F33FC7" w:rsidRPr="000154D8" w:rsidRDefault="00F33FC7" w:rsidP="00F33FC7">
      <w:pPr>
        <w:spacing w:after="0" w:line="240" w:lineRule="auto"/>
        <w:jc w:val="both"/>
        <w:rPr>
          <w:rFonts w:ascii="Arial" w:eastAsia="Calibri" w:hAnsi="Arial" w:cs="Arial"/>
          <w:sz w:val="24"/>
        </w:rPr>
      </w:pPr>
    </w:p>
    <w:p w14:paraId="5AAEB5F3" w14:textId="77777777" w:rsidR="00F33FC7" w:rsidRPr="000154D8" w:rsidRDefault="00F33FC7" w:rsidP="00F33FC7">
      <w:pPr>
        <w:spacing w:after="0" w:line="240" w:lineRule="auto"/>
        <w:jc w:val="both"/>
        <w:rPr>
          <w:rFonts w:ascii="Arial" w:eastAsia="Calibri" w:hAnsi="Arial" w:cs="Arial"/>
          <w:sz w:val="24"/>
        </w:rPr>
      </w:pPr>
    </w:p>
    <w:p w14:paraId="7B870124" w14:textId="77777777" w:rsidR="00F33FC7" w:rsidRPr="0012414B" w:rsidRDefault="00F33FC7" w:rsidP="00F33FC7">
      <w:pPr>
        <w:spacing w:after="0" w:line="240" w:lineRule="auto"/>
        <w:jc w:val="both"/>
        <w:rPr>
          <w:rFonts w:ascii="Arial" w:eastAsia="Calibri" w:hAnsi="Arial" w:cs="Arial"/>
          <w:sz w:val="24"/>
        </w:rPr>
      </w:pPr>
      <w:r w:rsidRPr="0012414B">
        <w:rPr>
          <w:rFonts w:ascii="Arial" w:eastAsia="Calibri" w:hAnsi="Arial" w:cs="Arial"/>
          <w:sz w:val="24"/>
        </w:rPr>
        <w:t xml:space="preserve">Az államháztartásról szóló 2011. évi CXCV. törvény (a továbbiakban: </w:t>
      </w:r>
      <w:proofErr w:type="spellStart"/>
      <w:r w:rsidRPr="0012414B">
        <w:rPr>
          <w:rFonts w:ascii="Arial" w:eastAsia="Calibri" w:hAnsi="Arial" w:cs="Arial"/>
          <w:sz w:val="24"/>
        </w:rPr>
        <w:t>Áht</w:t>
      </w:r>
      <w:proofErr w:type="spellEnd"/>
      <w:r w:rsidRPr="0012414B">
        <w:rPr>
          <w:rFonts w:ascii="Arial" w:eastAsia="Calibri" w:hAnsi="Arial" w:cs="Arial"/>
          <w:sz w:val="24"/>
        </w:rPr>
        <w:t>) 24. § (3) bekezdése előírja, hogy a jegyző által elkészített költségvetési rendelet-tervezetet a polgármester február 15-ig nyújtja be a Képviselő-testületnek.</w:t>
      </w:r>
    </w:p>
    <w:p w14:paraId="0543C86E" w14:textId="77777777" w:rsidR="00F33FC7" w:rsidRPr="0012414B" w:rsidRDefault="00F33FC7" w:rsidP="00F33FC7">
      <w:pPr>
        <w:spacing w:after="0" w:line="240" w:lineRule="auto"/>
        <w:jc w:val="both"/>
        <w:rPr>
          <w:rFonts w:ascii="Arial" w:eastAsia="Calibri" w:hAnsi="Arial" w:cs="Arial"/>
          <w:sz w:val="24"/>
        </w:rPr>
      </w:pPr>
    </w:p>
    <w:p w14:paraId="146CCB4D" w14:textId="77777777" w:rsidR="00F33FC7" w:rsidRPr="0012414B" w:rsidRDefault="00F33FC7" w:rsidP="00F33FC7">
      <w:pPr>
        <w:spacing w:after="0" w:line="240" w:lineRule="auto"/>
        <w:jc w:val="both"/>
        <w:rPr>
          <w:rFonts w:ascii="Arial" w:eastAsia="Calibri" w:hAnsi="Arial" w:cs="Arial"/>
          <w:sz w:val="24"/>
        </w:rPr>
      </w:pPr>
      <w:r w:rsidRPr="0012414B">
        <w:rPr>
          <w:rFonts w:ascii="Arial" w:eastAsia="Calibri" w:hAnsi="Arial" w:cs="Arial"/>
          <w:sz w:val="24"/>
        </w:rPr>
        <w:t xml:space="preserve">Az államháztartásról szóló törvény végrehajtásáról szóló 368/2011. (XII.31.) Kormányrendelet (a továbbiakban: </w:t>
      </w:r>
      <w:proofErr w:type="spellStart"/>
      <w:r w:rsidRPr="0012414B">
        <w:rPr>
          <w:rFonts w:ascii="Arial" w:eastAsia="Calibri" w:hAnsi="Arial" w:cs="Arial"/>
          <w:sz w:val="24"/>
        </w:rPr>
        <w:t>Ávr</w:t>
      </w:r>
      <w:proofErr w:type="spellEnd"/>
      <w:r w:rsidRPr="0012414B">
        <w:rPr>
          <w:rFonts w:ascii="Arial" w:eastAsia="Calibri" w:hAnsi="Arial" w:cs="Arial"/>
          <w:sz w:val="24"/>
        </w:rPr>
        <w:t>.) 27. § (2) bekezdés alapján a polgármester a Képviselő-testület elé terjeszti a bizottságok által megtárgyalt rendelet-tervezetet, amelyhez csatolja legalább a Pénzügyi Bizottság írásos véleményét.</w:t>
      </w:r>
    </w:p>
    <w:p w14:paraId="2CC00A50" w14:textId="77777777" w:rsidR="00F33FC7" w:rsidRPr="0012414B" w:rsidRDefault="00F33FC7" w:rsidP="00F33FC7">
      <w:pPr>
        <w:spacing w:after="0" w:line="240" w:lineRule="auto"/>
        <w:jc w:val="both"/>
        <w:rPr>
          <w:rFonts w:ascii="Arial" w:eastAsia="Calibri" w:hAnsi="Arial" w:cs="Arial"/>
          <w:sz w:val="24"/>
        </w:rPr>
      </w:pPr>
    </w:p>
    <w:p w14:paraId="5E586186" w14:textId="77777777" w:rsidR="00F33FC7" w:rsidRPr="002C7F72" w:rsidRDefault="00F33FC7" w:rsidP="00F33FC7">
      <w:pPr>
        <w:spacing w:after="0" w:line="240" w:lineRule="auto"/>
        <w:jc w:val="both"/>
        <w:rPr>
          <w:rFonts w:ascii="Arial" w:eastAsia="Calibri" w:hAnsi="Arial" w:cs="Arial"/>
          <w:sz w:val="24"/>
          <w:highlight w:val="yellow"/>
        </w:rPr>
      </w:pPr>
      <w:r w:rsidRPr="0012414B">
        <w:rPr>
          <w:rFonts w:ascii="Arial" w:eastAsia="Calibri" w:hAnsi="Arial" w:cs="Arial"/>
          <w:sz w:val="24"/>
        </w:rPr>
        <w:t>Mór Város Önkormányzatának jegyzője a költségvetési rendelet-tervezetet a költségvetési szervek vezetőivel egyeztette, annak eredményét írásban rögzítette.</w:t>
      </w:r>
    </w:p>
    <w:p w14:paraId="7FA22FF0" w14:textId="77777777" w:rsidR="00F33FC7" w:rsidRPr="002C7F72" w:rsidRDefault="00F33FC7" w:rsidP="00F33FC7">
      <w:pPr>
        <w:spacing w:after="0" w:line="240" w:lineRule="auto"/>
        <w:jc w:val="both"/>
        <w:rPr>
          <w:rFonts w:ascii="Arial" w:eastAsia="Calibri" w:hAnsi="Arial" w:cs="Arial"/>
          <w:sz w:val="24"/>
          <w:highlight w:val="yellow"/>
        </w:rPr>
      </w:pPr>
    </w:p>
    <w:p w14:paraId="0C15F75D" w14:textId="77777777" w:rsidR="00F33FC7" w:rsidRPr="006F4D84" w:rsidRDefault="00F33FC7" w:rsidP="00F33FC7">
      <w:pPr>
        <w:spacing w:after="0" w:line="240" w:lineRule="auto"/>
        <w:jc w:val="both"/>
        <w:rPr>
          <w:rFonts w:ascii="Arial" w:eastAsia="Calibri" w:hAnsi="Arial" w:cs="Arial"/>
          <w:sz w:val="24"/>
        </w:rPr>
      </w:pPr>
      <w:r w:rsidRPr="006F4D84">
        <w:rPr>
          <w:rFonts w:ascii="Arial" w:eastAsia="Calibri" w:hAnsi="Arial" w:cs="Arial"/>
          <w:sz w:val="24"/>
        </w:rPr>
        <w:t xml:space="preserve">A költségvetés összeállítását Magyarország </w:t>
      </w:r>
      <w:r>
        <w:rPr>
          <w:rFonts w:ascii="Arial" w:eastAsia="Calibri" w:hAnsi="Arial" w:cs="Arial"/>
          <w:sz w:val="24"/>
        </w:rPr>
        <w:t>2020</w:t>
      </w:r>
      <w:r w:rsidRPr="006F4D84">
        <w:rPr>
          <w:rFonts w:ascii="Arial" w:eastAsia="Calibri" w:hAnsi="Arial" w:cs="Arial"/>
          <w:sz w:val="24"/>
        </w:rPr>
        <w:t xml:space="preserve"> évi központi költségvetéséről szóló 201</w:t>
      </w:r>
      <w:r>
        <w:rPr>
          <w:rFonts w:ascii="Arial" w:eastAsia="Calibri" w:hAnsi="Arial" w:cs="Arial"/>
          <w:sz w:val="24"/>
        </w:rPr>
        <w:t>9</w:t>
      </w:r>
      <w:r w:rsidRPr="006F4D84">
        <w:rPr>
          <w:rFonts w:ascii="Arial" w:eastAsia="Calibri" w:hAnsi="Arial" w:cs="Arial"/>
          <w:sz w:val="24"/>
        </w:rPr>
        <w:t xml:space="preserve">. évi </w:t>
      </w:r>
      <w:r w:rsidRPr="00F042D7">
        <w:rPr>
          <w:rFonts w:ascii="Arial" w:eastAsia="Calibri" w:hAnsi="Arial" w:cs="Arial"/>
          <w:sz w:val="24"/>
        </w:rPr>
        <w:t xml:space="preserve">LXXI. </w:t>
      </w:r>
      <w:r w:rsidRPr="006F4D84">
        <w:rPr>
          <w:rFonts w:ascii="Arial" w:eastAsia="Calibri" w:hAnsi="Arial" w:cs="Arial"/>
          <w:sz w:val="24"/>
        </w:rPr>
        <w:t xml:space="preserve">törvény szabályozórendszerére alapoztuk. </w:t>
      </w:r>
    </w:p>
    <w:p w14:paraId="41BF50ED" w14:textId="77777777" w:rsidR="00F33FC7" w:rsidRPr="006F4D84" w:rsidRDefault="00F33FC7" w:rsidP="00F33FC7">
      <w:pPr>
        <w:spacing w:after="0" w:line="240" w:lineRule="auto"/>
        <w:jc w:val="both"/>
        <w:rPr>
          <w:rFonts w:ascii="Arial" w:eastAsia="Calibri" w:hAnsi="Arial" w:cs="Arial"/>
          <w:sz w:val="24"/>
        </w:rPr>
      </w:pPr>
    </w:p>
    <w:p w14:paraId="63905908" w14:textId="77777777" w:rsidR="00F33FC7" w:rsidRDefault="00F33FC7" w:rsidP="00F33FC7">
      <w:pPr>
        <w:spacing w:after="0" w:line="240" w:lineRule="auto"/>
        <w:jc w:val="both"/>
        <w:rPr>
          <w:rFonts w:ascii="Arial" w:eastAsia="Calibri" w:hAnsi="Arial" w:cs="Arial"/>
          <w:sz w:val="24"/>
          <w:highlight w:val="yellow"/>
        </w:rPr>
      </w:pPr>
    </w:p>
    <w:p w14:paraId="33B465F1" w14:textId="77777777" w:rsidR="00F33FC7" w:rsidRDefault="00F33FC7" w:rsidP="00F33FC7">
      <w:pPr>
        <w:jc w:val="both"/>
        <w:rPr>
          <w:rFonts w:ascii="Arial" w:hAnsi="Arial" w:cs="Arial"/>
          <w:b/>
          <w:sz w:val="24"/>
          <w:szCs w:val="24"/>
        </w:rPr>
      </w:pPr>
      <w:r>
        <w:rPr>
          <w:rFonts w:ascii="Arial" w:hAnsi="Arial" w:cs="Arial"/>
          <w:b/>
          <w:sz w:val="24"/>
          <w:szCs w:val="24"/>
        </w:rPr>
        <w:t>Kötelező feladatellátás és az ahhoz kapcsolódó állami szerepvállalás</w:t>
      </w:r>
    </w:p>
    <w:p w14:paraId="2AB7A6D1" w14:textId="77777777" w:rsidR="00F33FC7" w:rsidRDefault="00F33FC7" w:rsidP="00F33FC7">
      <w:pPr>
        <w:jc w:val="both"/>
        <w:rPr>
          <w:rFonts w:ascii="Arial" w:hAnsi="Arial" w:cs="Arial"/>
          <w:bCs/>
          <w:sz w:val="24"/>
          <w:szCs w:val="24"/>
        </w:rPr>
      </w:pPr>
      <w:r w:rsidRPr="002707C8">
        <w:rPr>
          <w:rFonts w:ascii="Arial" w:hAnsi="Arial" w:cs="Arial"/>
          <w:bCs/>
          <w:sz w:val="24"/>
          <w:szCs w:val="24"/>
        </w:rPr>
        <w:t>A helyi önkormányzatok</w:t>
      </w:r>
      <w:r>
        <w:rPr>
          <w:rFonts w:ascii="Arial" w:hAnsi="Arial" w:cs="Arial"/>
          <w:bCs/>
          <w:sz w:val="24"/>
          <w:szCs w:val="24"/>
        </w:rPr>
        <w:t xml:space="preserve"> működéséhez és ágazati feladatok ellátáshoz kapcsolódóan a központi költségvetésből származó források fajlagos összegeiben tapasztalható pozitív elmozdulás.</w:t>
      </w:r>
    </w:p>
    <w:p w14:paraId="628778B7" w14:textId="77777777" w:rsidR="00F33FC7" w:rsidRDefault="00F33FC7" w:rsidP="00F33FC7">
      <w:pPr>
        <w:jc w:val="both"/>
        <w:rPr>
          <w:rFonts w:ascii="Arial" w:hAnsi="Arial" w:cs="Arial"/>
          <w:bCs/>
          <w:sz w:val="24"/>
          <w:szCs w:val="24"/>
        </w:rPr>
      </w:pPr>
      <w:r>
        <w:rPr>
          <w:rFonts w:ascii="Arial" w:hAnsi="Arial" w:cs="Arial"/>
          <w:bCs/>
          <w:sz w:val="24"/>
          <w:szCs w:val="24"/>
        </w:rPr>
        <w:t>Részleteiben elemezve a teljesítménymutatók változását az alábbiak emelhető ki:</w:t>
      </w:r>
    </w:p>
    <w:p w14:paraId="022EE7B1" w14:textId="77777777" w:rsidR="00F33FC7" w:rsidRDefault="00F33FC7" w:rsidP="00F33FC7">
      <w:pPr>
        <w:pStyle w:val="Listaszerbekezds"/>
        <w:numPr>
          <w:ilvl w:val="0"/>
          <w:numId w:val="1"/>
        </w:numPr>
        <w:jc w:val="both"/>
        <w:rPr>
          <w:rFonts w:ascii="Arial" w:hAnsi="Arial" w:cs="Arial"/>
          <w:bCs/>
          <w:sz w:val="24"/>
          <w:szCs w:val="24"/>
        </w:rPr>
      </w:pPr>
      <w:r>
        <w:rPr>
          <w:rFonts w:ascii="Arial" w:hAnsi="Arial" w:cs="Arial"/>
          <w:bCs/>
          <w:sz w:val="24"/>
          <w:szCs w:val="24"/>
        </w:rPr>
        <w:t xml:space="preserve">a Polgármesteri Hivatal működéséhez és településüzemeltetéshez kapcsolódóan a támogatás összege emelkedett, azonban e címen a beszámítási rendszer miatt a várost továbbra sem illeti meg támogatás. </w:t>
      </w:r>
    </w:p>
    <w:p w14:paraId="5C7B114B" w14:textId="77777777" w:rsidR="00F33FC7" w:rsidRDefault="00F33FC7" w:rsidP="00F33FC7">
      <w:pPr>
        <w:pStyle w:val="Listaszerbekezds"/>
        <w:numPr>
          <w:ilvl w:val="0"/>
          <w:numId w:val="1"/>
        </w:numPr>
        <w:jc w:val="both"/>
        <w:rPr>
          <w:rFonts w:ascii="Arial" w:hAnsi="Arial" w:cs="Arial"/>
          <w:bCs/>
          <w:sz w:val="24"/>
          <w:szCs w:val="24"/>
        </w:rPr>
      </w:pPr>
      <w:r>
        <w:rPr>
          <w:rFonts w:ascii="Arial" w:hAnsi="Arial" w:cs="Arial"/>
          <w:bCs/>
          <w:sz w:val="24"/>
          <w:szCs w:val="24"/>
        </w:rPr>
        <w:t>óvodai feladatellátás tekintetében a leghangsúlyosabb mutató nem változott, némi növekedés a pedagógusok nevelő munkáját segítők és a nemzeti pótlék tekintetében tapasztalható</w:t>
      </w:r>
    </w:p>
    <w:p w14:paraId="78535997" w14:textId="77777777" w:rsidR="00F33FC7" w:rsidRDefault="00F33FC7" w:rsidP="00F33FC7">
      <w:pPr>
        <w:pStyle w:val="Listaszerbekezds"/>
        <w:numPr>
          <w:ilvl w:val="0"/>
          <w:numId w:val="1"/>
        </w:numPr>
        <w:jc w:val="both"/>
        <w:rPr>
          <w:rFonts w:ascii="Arial" w:hAnsi="Arial" w:cs="Arial"/>
          <w:bCs/>
          <w:sz w:val="24"/>
          <w:szCs w:val="24"/>
        </w:rPr>
      </w:pPr>
      <w:r>
        <w:rPr>
          <w:rFonts w:ascii="Arial" w:hAnsi="Arial" w:cs="Arial"/>
          <w:bCs/>
          <w:sz w:val="24"/>
          <w:szCs w:val="24"/>
        </w:rPr>
        <w:t>szociális és gyermekjóléti feladatokat tekintve a család és gyermekjóléti szolgálat, a gyermekétkeztetés, a szociális étkeztetés, a nappali ellátás és a hajléktalanok ellátása feladaton magasabb az egy ellátottra jutó támogatás összege.</w:t>
      </w:r>
    </w:p>
    <w:p w14:paraId="30A0E38D" w14:textId="77777777" w:rsidR="00F33FC7" w:rsidRDefault="00F33FC7" w:rsidP="00F33FC7">
      <w:pPr>
        <w:jc w:val="both"/>
        <w:rPr>
          <w:rFonts w:ascii="Arial" w:hAnsi="Arial" w:cs="Arial"/>
          <w:bCs/>
          <w:sz w:val="24"/>
          <w:szCs w:val="24"/>
        </w:rPr>
      </w:pPr>
      <w:r>
        <w:rPr>
          <w:rFonts w:ascii="Arial" w:hAnsi="Arial" w:cs="Arial"/>
          <w:bCs/>
          <w:sz w:val="24"/>
          <w:szCs w:val="24"/>
        </w:rPr>
        <w:t>A költségvetési törvényjavaslat általános indoklása szerint a településeket megillető központi támogatások fajlagos összege fedezetet biztosít a korábbi évek bérpolitikai intézkedéseinek áthúzódó hatására, illetve a tárgyévi bérváltozások, ágazati pótlékok kiterjesztéséből eredő többletköltségére.</w:t>
      </w:r>
    </w:p>
    <w:p w14:paraId="27466F11" w14:textId="77777777" w:rsidR="00F33FC7" w:rsidRDefault="00F33FC7" w:rsidP="00F33FC7">
      <w:pPr>
        <w:jc w:val="both"/>
        <w:rPr>
          <w:rFonts w:ascii="Arial" w:hAnsi="Arial" w:cs="Arial"/>
          <w:bCs/>
          <w:sz w:val="24"/>
          <w:szCs w:val="24"/>
        </w:rPr>
      </w:pPr>
      <w:r>
        <w:rPr>
          <w:rFonts w:ascii="Arial" w:hAnsi="Arial" w:cs="Arial"/>
          <w:bCs/>
          <w:sz w:val="24"/>
          <w:szCs w:val="24"/>
        </w:rPr>
        <w:t xml:space="preserve">A város kötelező feladatellátása és hivatali működés tekintetében a finanszírozás változásnak nincs hatása költségvetésünkre, mivel a beszámítási rendszer miatt </w:t>
      </w:r>
      <w:proofErr w:type="gramStart"/>
      <w:r>
        <w:rPr>
          <w:rFonts w:ascii="Arial" w:hAnsi="Arial" w:cs="Arial"/>
          <w:bCs/>
          <w:sz w:val="24"/>
          <w:szCs w:val="24"/>
        </w:rPr>
        <w:t>a</w:t>
      </w:r>
      <w:proofErr w:type="gramEnd"/>
      <w:r>
        <w:rPr>
          <w:rFonts w:ascii="Arial" w:hAnsi="Arial" w:cs="Arial"/>
          <w:bCs/>
          <w:sz w:val="24"/>
          <w:szCs w:val="24"/>
        </w:rPr>
        <w:t xml:space="preserve"> ezek a feladatok az előző években és a tárgyévben is önerőt kötnek le.</w:t>
      </w:r>
    </w:p>
    <w:p w14:paraId="541FA6A8" w14:textId="77777777" w:rsidR="00F33FC7" w:rsidRDefault="00F33FC7" w:rsidP="00F33FC7">
      <w:pPr>
        <w:jc w:val="both"/>
        <w:rPr>
          <w:rFonts w:ascii="Arial" w:hAnsi="Arial" w:cs="Arial"/>
          <w:bCs/>
          <w:sz w:val="24"/>
          <w:szCs w:val="24"/>
        </w:rPr>
      </w:pPr>
      <w:r>
        <w:rPr>
          <w:rFonts w:ascii="Arial" w:hAnsi="Arial" w:cs="Arial"/>
          <w:bCs/>
          <w:sz w:val="24"/>
          <w:szCs w:val="24"/>
        </w:rPr>
        <w:lastRenderedPageBreak/>
        <w:t xml:space="preserve">Az óvodai feladatok tekintetében, 2019. évben megillető támogatás 218 051 </w:t>
      </w:r>
      <w:proofErr w:type="spellStart"/>
      <w:r>
        <w:rPr>
          <w:rFonts w:ascii="Arial" w:hAnsi="Arial" w:cs="Arial"/>
          <w:bCs/>
          <w:sz w:val="24"/>
          <w:szCs w:val="24"/>
        </w:rPr>
        <w:t>eFt</w:t>
      </w:r>
      <w:proofErr w:type="spellEnd"/>
      <w:r>
        <w:rPr>
          <w:rFonts w:ascii="Arial" w:hAnsi="Arial" w:cs="Arial"/>
          <w:bCs/>
          <w:sz w:val="24"/>
          <w:szCs w:val="24"/>
        </w:rPr>
        <w:t xml:space="preserve"> volt, ez évben 225 094 </w:t>
      </w:r>
      <w:proofErr w:type="spellStart"/>
      <w:r>
        <w:rPr>
          <w:rFonts w:ascii="Arial" w:hAnsi="Arial" w:cs="Arial"/>
          <w:bCs/>
          <w:sz w:val="24"/>
          <w:szCs w:val="24"/>
        </w:rPr>
        <w:t>eFt</w:t>
      </w:r>
      <w:proofErr w:type="spellEnd"/>
      <w:r>
        <w:rPr>
          <w:rFonts w:ascii="Arial" w:hAnsi="Arial" w:cs="Arial"/>
          <w:bCs/>
          <w:sz w:val="24"/>
          <w:szCs w:val="24"/>
        </w:rPr>
        <w:t xml:space="preserve">, a működési feltételek biztosításához szükséges saját erő 2019. évben 117 775 </w:t>
      </w:r>
      <w:proofErr w:type="spellStart"/>
      <w:r>
        <w:rPr>
          <w:rFonts w:ascii="Arial" w:hAnsi="Arial" w:cs="Arial"/>
          <w:bCs/>
          <w:sz w:val="24"/>
          <w:szCs w:val="24"/>
        </w:rPr>
        <w:t>eFt</w:t>
      </w:r>
      <w:proofErr w:type="spellEnd"/>
      <w:r>
        <w:rPr>
          <w:rFonts w:ascii="Arial" w:hAnsi="Arial" w:cs="Arial"/>
          <w:bCs/>
          <w:sz w:val="24"/>
          <w:szCs w:val="24"/>
        </w:rPr>
        <w:t xml:space="preserve">, tárgyévben 136 063 </w:t>
      </w:r>
      <w:proofErr w:type="spellStart"/>
      <w:r>
        <w:rPr>
          <w:rFonts w:ascii="Arial" w:hAnsi="Arial" w:cs="Arial"/>
          <w:bCs/>
          <w:sz w:val="24"/>
          <w:szCs w:val="24"/>
        </w:rPr>
        <w:t>eFt</w:t>
      </w:r>
      <w:proofErr w:type="spellEnd"/>
      <w:r>
        <w:rPr>
          <w:rFonts w:ascii="Arial" w:hAnsi="Arial" w:cs="Arial"/>
          <w:bCs/>
          <w:sz w:val="24"/>
          <w:szCs w:val="24"/>
        </w:rPr>
        <w:t xml:space="preserve">. Mindezek szerint a </w:t>
      </w:r>
      <w:proofErr w:type="spellStart"/>
      <w:r>
        <w:rPr>
          <w:rFonts w:ascii="Arial" w:hAnsi="Arial" w:cs="Arial"/>
          <w:bCs/>
          <w:sz w:val="24"/>
          <w:szCs w:val="24"/>
        </w:rPr>
        <w:t>a</w:t>
      </w:r>
      <w:proofErr w:type="spellEnd"/>
      <w:r>
        <w:rPr>
          <w:rFonts w:ascii="Arial" w:hAnsi="Arial" w:cs="Arial"/>
          <w:bCs/>
          <w:sz w:val="24"/>
          <w:szCs w:val="24"/>
        </w:rPr>
        <w:t xml:space="preserve"> 18 288 </w:t>
      </w:r>
      <w:proofErr w:type="spellStart"/>
      <w:r>
        <w:rPr>
          <w:rFonts w:ascii="Arial" w:hAnsi="Arial" w:cs="Arial"/>
          <w:bCs/>
          <w:sz w:val="24"/>
          <w:szCs w:val="24"/>
        </w:rPr>
        <w:t>eFt</w:t>
      </w:r>
      <w:proofErr w:type="spellEnd"/>
      <w:r>
        <w:rPr>
          <w:rFonts w:ascii="Arial" w:hAnsi="Arial" w:cs="Arial"/>
          <w:bCs/>
          <w:sz w:val="24"/>
          <w:szCs w:val="24"/>
        </w:rPr>
        <w:t xml:space="preserve"> többletköltségből az állami forrás 7 043 </w:t>
      </w:r>
      <w:proofErr w:type="spellStart"/>
      <w:r>
        <w:rPr>
          <w:rFonts w:ascii="Arial" w:hAnsi="Arial" w:cs="Arial"/>
          <w:bCs/>
          <w:sz w:val="24"/>
          <w:szCs w:val="24"/>
        </w:rPr>
        <w:t>eFt</w:t>
      </w:r>
      <w:proofErr w:type="spellEnd"/>
      <w:r>
        <w:rPr>
          <w:rFonts w:ascii="Arial" w:hAnsi="Arial" w:cs="Arial"/>
          <w:bCs/>
          <w:sz w:val="24"/>
          <w:szCs w:val="24"/>
        </w:rPr>
        <w:t xml:space="preserve"> összegben áll rendelkezésre. </w:t>
      </w:r>
    </w:p>
    <w:p w14:paraId="5D495FCF" w14:textId="77777777" w:rsidR="00F33FC7" w:rsidRDefault="00F33FC7" w:rsidP="00F33FC7">
      <w:pPr>
        <w:jc w:val="both"/>
        <w:rPr>
          <w:rFonts w:ascii="Arial" w:hAnsi="Arial" w:cs="Arial"/>
          <w:bCs/>
          <w:sz w:val="24"/>
          <w:szCs w:val="24"/>
        </w:rPr>
      </w:pPr>
      <w:r>
        <w:rPr>
          <w:rFonts w:ascii="Arial" w:hAnsi="Arial" w:cs="Arial"/>
          <w:bCs/>
          <w:sz w:val="24"/>
          <w:szCs w:val="24"/>
        </w:rPr>
        <w:t xml:space="preserve">A társulási fenntartásban levő Meseház Óvoda tekintetében a móri forrásigény ez évben 17 026 </w:t>
      </w:r>
      <w:proofErr w:type="spellStart"/>
      <w:r>
        <w:rPr>
          <w:rFonts w:ascii="Arial" w:hAnsi="Arial" w:cs="Arial"/>
          <w:bCs/>
          <w:sz w:val="24"/>
          <w:szCs w:val="24"/>
        </w:rPr>
        <w:t>eFt</w:t>
      </w:r>
      <w:proofErr w:type="spellEnd"/>
      <w:r>
        <w:rPr>
          <w:rFonts w:ascii="Arial" w:hAnsi="Arial" w:cs="Arial"/>
          <w:bCs/>
          <w:sz w:val="24"/>
          <w:szCs w:val="24"/>
        </w:rPr>
        <w:t xml:space="preserve">, ez a megelőző évben 15 488 </w:t>
      </w:r>
      <w:proofErr w:type="spellStart"/>
      <w:r>
        <w:rPr>
          <w:rFonts w:ascii="Arial" w:hAnsi="Arial" w:cs="Arial"/>
          <w:bCs/>
          <w:sz w:val="24"/>
          <w:szCs w:val="24"/>
        </w:rPr>
        <w:t>eFt</w:t>
      </w:r>
      <w:proofErr w:type="spellEnd"/>
      <w:r>
        <w:rPr>
          <w:rFonts w:ascii="Arial" w:hAnsi="Arial" w:cs="Arial"/>
          <w:bCs/>
          <w:sz w:val="24"/>
          <w:szCs w:val="24"/>
        </w:rPr>
        <w:t xml:space="preserve"> volt.</w:t>
      </w:r>
    </w:p>
    <w:p w14:paraId="62ED6DCD" w14:textId="77777777" w:rsidR="00F33FC7" w:rsidRDefault="00F33FC7" w:rsidP="00F33FC7">
      <w:pPr>
        <w:jc w:val="both"/>
        <w:rPr>
          <w:rFonts w:ascii="Arial" w:hAnsi="Arial" w:cs="Arial"/>
          <w:bCs/>
          <w:sz w:val="24"/>
          <w:szCs w:val="24"/>
        </w:rPr>
      </w:pPr>
      <w:r>
        <w:rPr>
          <w:rFonts w:ascii="Arial" w:hAnsi="Arial" w:cs="Arial"/>
          <w:bCs/>
          <w:sz w:val="24"/>
          <w:szCs w:val="24"/>
        </w:rPr>
        <w:t>Fontos felhívni arra figyelmet, hogy a társulási fenntartásban levő móri óvoda költségvetése nem tartalmazza az ingatlan fenntartásával kapcsolatos költségeket, az az Ellátó Központ költségvetést terheli.</w:t>
      </w:r>
    </w:p>
    <w:p w14:paraId="499A3700" w14:textId="77777777" w:rsidR="00F33FC7" w:rsidRDefault="00F33FC7" w:rsidP="00F33FC7">
      <w:pPr>
        <w:jc w:val="both"/>
        <w:rPr>
          <w:rFonts w:ascii="Arial" w:hAnsi="Arial" w:cs="Arial"/>
          <w:bCs/>
          <w:sz w:val="24"/>
          <w:szCs w:val="24"/>
        </w:rPr>
      </w:pPr>
      <w:r>
        <w:rPr>
          <w:rFonts w:ascii="Arial" w:hAnsi="Arial" w:cs="Arial"/>
          <w:bCs/>
          <w:sz w:val="24"/>
          <w:szCs w:val="24"/>
        </w:rPr>
        <w:t xml:space="preserve">További torzító tényező, hogy az ellátottak étkeztetési támogatása nem a közneveléshez kapcsolódó teljesítménymutató, hanem szociális, ezért az összesített 151 551 </w:t>
      </w:r>
      <w:proofErr w:type="spellStart"/>
      <w:r>
        <w:rPr>
          <w:rFonts w:ascii="Arial" w:hAnsi="Arial" w:cs="Arial"/>
          <w:bCs/>
          <w:sz w:val="24"/>
          <w:szCs w:val="24"/>
        </w:rPr>
        <w:t>eFt</w:t>
      </w:r>
      <w:proofErr w:type="spellEnd"/>
      <w:r>
        <w:rPr>
          <w:rFonts w:ascii="Arial" w:hAnsi="Arial" w:cs="Arial"/>
          <w:bCs/>
          <w:sz w:val="24"/>
          <w:szCs w:val="24"/>
        </w:rPr>
        <w:t xml:space="preserve"> saját forrás igénylő óvodai támogatás megközelítőleg 33 </w:t>
      </w:r>
      <w:proofErr w:type="spellStart"/>
      <w:r>
        <w:rPr>
          <w:rFonts w:ascii="Arial" w:hAnsi="Arial" w:cs="Arial"/>
          <w:bCs/>
          <w:sz w:val="24"/>
          <w:szCs w:val="24"/>
        </w:rPr>
        <w:t>mFt-tal</w:t>
      </w:r>
      <w:proofErr w:type="spellEnd"/>
      <w:r>
        <w:rPr>
          <w:rFonts w:ascii="Arial" w:hAnsi="Arial" w:cs="Arial"/>
          <w:bCs/>
          <w:sz w:val="24"/>
          <w:szCs w:val="24"/>
        </w:rPr>
        <w:t xml:space="preserve"> kevesebb, tehát a város a móri óvodák </w:t>
      </w:r>
      <w:proofErr w:type="spellStart"/>
      <w:r>
        <w:rPr>
          <w:rFonts w:ascii="Arial" w:hAnsi="Arial" w:cs="Arial"/>
          <w:bCs/>
          <w:sz w:val="24"/>
          <w:szCs w:val="24"/>
        </w:rPr>
        <w:t>főööszegének</w:t>
      </w:r>
      <w:proofErr w:type="spellEnd"/>
      <w:r>
        <w:rPr>
          <w:rFonts w:ascii="Arial" w:hAnsi="Arial" w:cs="Arial"/>
          <w:bCs/>
          <w:sz w:val="24"/>
          <w:szCs w:val="24"/>
        </w:rPr>
        <w:t xml:space="preserve"> finanszírozáshoz 118 </w:t>
      </w:r>
      <w:proofErr w:type="spellStart"/>
      <w:r>
        <w:rPr>
          <w:rFonts w:ascii="Arial" w:hAnsi="Arial" w:cs="Arial"/>
          <w:bCs/>
          <w:sz w:val="24"/>
          <w:szCs w:val="24"/>
        </w:rPr>
        <w:t>mFt-tal</w:t>
      </w:r>
      <w:proofErr w:type="spellEnd"/>
      <w:r>
        <w:rPr>
          <w:rFonts w:ascii="Arial" w:hAnsi="Arial" w:cs="Arial"/>
          <w:bCs/>
          <w:sz w:val="24"/>
          <w:szCs w:val="24"/>
        </w:rPr>
        <w:t xml:space="preserve"> járul hozzá.</w:t>
      </w:r>
    </w:p>
    <w:p w14:paraId="3C3CD98F" w14:textId="77777777" w:rsidR="00F33FC7" w:rsidRDefault="00F33FC7" w:rsidP="00F33FC7">
      <w:pPr>
        <w:jc w:val="both"/>
        <w:rPr>
          <w:rFonts w:ascii="Arial" w:hAnsi="Arial" w:cs="Arial"/>
          <w:bCs/>
          <w:sz w:val="24"/>
          <w:szCs w:val="24"/>
        </w:rPr>
      </w:pPr>
      <w:r>
        <w:rPr>
          <w:rFonts w:ascii="Arial" w:hAnsi="Arial" w:cs="Arial"/>
          <w:bCs/>
          <w:sz w:val="24"/>
          <w:szCs w:val="24"/>
        </w:rPr>
        <w:t>A fentiek összegzéséből pedig kiderül, hogy a bérpolitikai intézkedések áthúzódó hatása évről évre magasabb összegű városi forrást köt le.</w:t>
      </w:r>
    </w:p>
    <w:p w14:paraId="057325A2" w14:textId="77777777" w:rsidR="00F33FC7" w:rsidRDefault="00F33FC7" w:rsidP="00F33FC7">
      <w:pPr>
        <w:jc w:val="both"/>
        <w:rPr>
          <w:rFonts w:ascii="Arial" w:hAnsi="Arial" w:cs="Arial"/>
          <w:bCs/>
          <w:sz w:val="24"/>
          <w:szCs w:val="24"/>
        </w:rPr>
      </w:pPr>
      <w:r>
        <w:rPr>
          <w:rFonts w:ascii="Arial" w:hAnsi="Arial" w:cs="Arial"/>
          <w:bCs/>
          <w:sz w:val="24"/>
          <w:szCs w:val="24"/>
        </w:rPr>
        <w:t xml:space="preserve">Szociális feladatok tekintetében sem jobb a helyzet, a Szociális Alapszolgáltatási Központ kiadási főösszege 2020. évben 266 292 </w:t>
      </w:r>
      <w:proofErr w:type="spellStart"/>
      <w:r>
        <w:rPr>
          <w:rFonts w:ascii="Arial" w:hAnsi="Arial" w:cs="Arial"/>
          <w:bCs/>
          <w:sz w:val="24"/>
          <w:szCs w:val="24"/>
        </w:rPr>
        <w:t>eFt</w:t>
      </w:r>
      <w:proofErr w:type="spellEnd"/>
      <w:r>
        <w:rPr>
          <w:rFonts w:ascii="Arial" w:hAnsi="Arial" w:cs="Arial"/>
          <w:bCs/>
          <w:sz w:val="24"/>
          <w:szCs w:val="24"/>
        </w:rPr>
        <w:t xml:space="preserve">. Ehhez kapcsolódó állami forrás pedig 69 184 </w:t>
      </w:r>
      <w:proofErr w:type="spellStart"/>
      <w:r>
        <w:rPr>
          <w:rFonts w:ascii="Arial" w:hAnsi="Arial" w:cs="Arial"/>
          <w:bCs/>
          <w:sz w:val="24"/>
          <w:szCs w:val="24"/>
        </w:rPr>
        <w:t>eFt</w:t>
      </w:r>
      <w:proofErr w:type="spellEnd"/>
      <w:r>
        <w:rPr>
          <w:rFonts w:ascii="Arial" w:hAnsi="Arial" w:cs="Arial"/>
          <w:bCs/>
          <w:sz w:val="24"/>
          <w:szCs w:val="24"/>
        </w:rPr>
        <w:t xml:space="preserve">, társközségi hozzájárulás 7 597 </w:t>
      </w:r>
      <w:proofErr w:type="spellStart"/>
      <w:r>
        <w:rPr>
          <w:rFonts w:ascii="Arial" w:hAnsi="Arial" w:cs="Arial"/>
          <w:bCs/>
          <w:sz w:val="24"/>
          <w:szCs w:val="24"/>
        </w:rPr>
        <w:t>eFt</w:t>
      </w:r>
      <w:proofErr w:type="spellEnd"/>
      <w:r>
        <w:rPr>
          <w:rFonts w:ascii="Arial" w:hAnsi="Arial" w:cs="Arial"/>
          <w:bCs/>
          <w:sz w:val="24"/>
          <w:szCs w:val="24"/>
        </w:rPr>
        <w:t xml:space="preserve">, saját bevétel pedig 47 157 Ft, továbbá rendelkezésre áll pályázati forrás 24 469 </w:t>
      </w:r>
      <w:proofErr w:type="spellStart"/>
      <w:r>
        <w:rPr>
          <w:rFonts w:ascii="Arial" w:hAnsi="Arial" w:cs="Arial"/>
          <w:bCs/>
          <w:sz w:val="24"/>
          <w:szCs w:val="24"/>
        </w:rPr>
        <w:t>eFt</w:t>
      </w:r>
      <w:proofErr w:type="spellEnd"/>
      <w:r>
        <w:rPr>
          <w:rFonts w:ascii="Arial" w:hAnsi="Arial" w:cs="Arial"/>
          <w:bCs/>
          <w:sz w:val="24"/>
          <w:szCs w:val="24"/>
        </w:rPr>
        <w:t>. Az önkormányzati teher 117 685 e Ft.</w:t>
      </w:r>
    </w:p>
    <w:p w14:paraId="2D7773CC" w14:textId="77777777" w:rsidR="00F33FC7" w:rsidRDefault="00F33FC7" w:rsidP="00F33FC7">
      <w:pPr>
        <w:jc w:val="both"/>
        <w:rPr>
          <w:rFonts w:ascii="Arial" w:hAnsi="Arial" w:cs="Arial"/>
          <w:bCs/>
          <w:sz w:val="24"/>
          <w:szCs w:val="24"/>
        </w:rPr>
      </w:pPr>
      <w:r>
        <w:rPr>
          <w:rFonts w:ascii="Arial" w:hAnsi="Arial" w:cs="Arial"/>
          <w:bCs/>
          <w:sz w:val="24"/>
          <w:szCs w:val="24"/>
        </w:rPr>
        <w:t>Egyes feladatellátáshoz kapcsolódó fajlagos támogatás összeg emelkedett, de a kihasználtsági mutatók évről évre történő csökkenése miatt a feladatellátás egyre többe kerül a városnak. Fontos lenne áttekinteni az intézmény működési környezetét, elemezni a kihasználtsági mutatók negatív irányú alakulásának okát, intézkedési javaslatot tenni a költséghatékony feltételek kialakítására.</w:t>
      </w:r>
    </w:p>
    <w:p w14:paraId="5AA21893" w14:textId="77777777" w:rsidR="00F33FC7" w:rsidRDefault="00F33FC7" w:rsidP="00F33FC7">
      <w:pPr>
        <w:jc w:val="both"/>
        <w:rPr>
          <w:rFonts w:ascii="Arial" w:hAnsi="Arial" w:cs="Arial"/>
          <w:bCs/>
          <w:sz w:val="24"/>
          <w:szCs w:val="24"/>
        </w:rPr>
      </w:pPr>
      <w:r>
        <w:rPr>
          <w:rFonts w:ascii="Arial" w:hAnsi="Arial" w:cs="Arial"/>
          <w:bCs/>
          <w:sz w:val="24"/>
          <w:szCs w:val="24"/>
        </w:rPr>
        <w:t xml:space="preserve">Hajléktalan szálló működése kiegyensúlyozottnak tekinthető, a 41 </w:t>
      </w:r>
      <w:proofErr w:type="spellStart"/>
      <w:r>
        <w:rPr>
          <w:rFonts w:ascii="Arial" w:hAnsi="Arial" w:cs="Arial"/>
          <w:bCs/>
          <w:sz w:val="24"/>
          <w:szCs w:val="24"/>
        </w:rPr>
        <w:t>mFt</w:t>
      </w:r>
      <w:proofErr w:type="spellEnd"/>
      <w:r>
        <w:rPr>
          <w:rFonts w:ascii="Arial" w:hAnsi="Arial" w:cs="Arial"/>
          <w:bCs/>
          <w:sz w:val="24"/>
          <w:szCs w:val="24"/>
        </w:rPr>
        <w:t xml:space="preserve"> költségvetési főösszeghez 15 </w:t>
      </w:r>
      <w:proofErr w:type="spellStart"/>
      <w:r>
        <w:rPr>
          <w:rFonts w:ascii="Arial" w:hAnsi="Arial" w:cs="Arial"/>
          <w:bCs/>
          <w:sz w:val="24"/>
          <w:szCs w:val="24"/>
        </w:rPr>
        <w:t>mFt</w:t>
      </w:r>
      <w:proofErr w:type="spellEnd"/>
      <w:r>
        <w:rPr>
          <w:rFonts w:ascii="Arial" w:hAnsi="Arial" w:cs="Arial"/>
          <w:bCs/>
          <w:sz w:val="24"/>
          <w:szCs w:val="24"/>
        </w:rPr>
        <w:t>-ot kapunk a központi költségvetésből, a kiegészítés teljes összegben móri forrás.</w:t>
      </w:r>
    </w:p>
    <w:p w14:paraId="1795937A" w14:textId="77777777" w:rsidR="00F33FC7" w:rsidRDefault="00F33FC7" w:rsidP="00F33FC7">
      <w:pPr>
        <w:jc w:val="both"/>
        <w:rPr>
          <w:rFonts w:ascii="Arial" w:hAnsi="Arial" w:cs="Arial"/>
          <w:bCs/>
          <w:sz w:val="24"/>
          <w:szCs w:val="24"/>
        </w:rPr>
      </w:pPr>
      <w:r>
        <w:rPr>
          <w:rFonts w:ascii="Arial" w:hAnsi="Arial" w:cs="Arial"/>
          <w:bCs/>
          <w:sz w:val="24"/>
          <w:szCs w:val="24"/>
        </w:rPr>
        <w:t xml:space="preserve">Bölcsődei feladatok vonatkozásban az elmúlt és a tárgy évben az állami szerepvállalás aránya kedvezőbb, 72 972 </w:t>
      </w:r>
      <w:proofErr w:type="spellStart"/>
      <w:r>
        <w:rPr>
          <w:rFonts w:ascii="Arial" w:hAnsi="Arial" w:cs="Arial"/>
          <w:bCs/>
          <w:sz w:val="24"/>
          <w:szCs w:val="24"/>
        </w:rPr>
        <w:t>eFt-tal</w:t>
      </w:r>
      <w:proofErr w:type="spellEnd"/>
      <w:r>
        <w:rPr>
          <w:rFonts w:ascii="Arial" w:hAnsi="Arial" w:cs="Arial"/>
          <w:bCs/>
          <w:sz w:val="24"/>
          <w:szCs w:val="24"/>
        </w:rPr>
        <w:t xml:space="preserve"> szükséges kiegészíteni a központi forrást. Ebben az összegben biztosított a Bölcsőde energetikai korszerűsítése tárgyú pályázatban vállalt csoportbővítési kötelezettség humánerőforrásának 5 havi költsége is, mivel annak finanszírozása az elmúlt évben és az idei év első felében még az EFOP-1.5.2. pályázat terhére elszámolható volt. </w:t>
      </w:r>
    </w:p>
    <w:p w14:paraId="60475B27" w14:textId="77777777" w:rsidR="00F33FC7" w:rsidRDefault="00F33FC7" w:rsidP="00F33FC7">
      <w:pPr>
        <w:jc w:val="both"/>
        <w:rPr>
          <w:rFonts w:ascii="Arial" w:hAnsi="Arial" w:cs="Arial"/>
          <w:bCs/>
          <w:sz w:val="24"/>
          <w:szCs w:val="24"/>
        </w:rPr>
      </w:pPr>
      <w:r>
        <w:rPr>
          <w:rFonts w:ascii="Arial" w:hAnsi="Arial" w:cs="Arial"/>
          <w:bCs/>
          <w:sz w:val="24"/>
          <w:szCs w:val="24"/>
        </w:rPr>
        <w:t xml:space="preserve">Közművelődési feladatok vonatkozásban továbbra is minimális az állami forrás, a városnak ez évben ez az intézmény 167 </w:t>
      </w:r>
      <w:proofErr w:type="spellStart"/>
      <w:r>
        <w:rPr>
          <w:rFonts w:ascii="Arial" w:hAnsi="Arial" w:cs="Arial"/>
          <w:bCs/>
          <w:sz w:val="24"/>
          <w:szCs w:val="24"/>
        </w:rPr>
        <w:t>mFt-ba</w:t>
      </w:r>
      <w:proofErr w:type="spellEnd"/>
      <w:r>
        <w:rPr>
          <w:rFonts w:ascii="Arial" w:hAnsi="Arial" w:cs="Arial"/>
          <w:bCs/>
          <w:sz w:val="24"/>
          <w:szCs w:val="24"/>
        </w:rPr>
        <w:t xml:space="preserve"> kerül.</w:t>
      </w:r>
    </w:p>
    <w:p w14:paraId="2C80CAF9" w14:textId="77777777" w:rsidR="00F33FC7" w:rsidRDefault="00F33FC7" w:rsidP="00F33FC7">
      <w:pPr>
        <w:jc w:val="both"/>
        <w:rPr>
          <w:rFonts w:ascii="Arial" w:hAnsi="Arial" w:cs="Arial"/>
          <w:bCs/>
          <w:sz w:val="24"/>
          <w:szCs w:val="24"/>
        </w:rPr>
      </w:pPr>
      <w:r>
        <w:rPr>
          <w:rFonts w:ascii="Arial" w:hAnsi="Arial" w:cs="Arial"/>
          <w:bCs/>
          <w:sz w:val="24"/>
          <w:szCs w:val="24"/>
        </w:rPr>
        <w:t xml:space="preserve">Az Ellátó Központ működéséhez nem kapcsolódik közvetlenül állami forrás, az étkeztetési feladatokhoz kapunk 94 </w:t>
      </w:r>
      <w:proofErr w:type="spellStart"/>
      <w:r>
        <w:rPr>
          <w:rFonts w:ascii="Arial" w:hAnsi="Arial" w:cs="Arial"/>
          <w:bCs/>
          <w:sz w:val="24"/>
          <w:szCs w:val="24"/>
        </w:rPr>
        <w:t>mFt</w:t>
      </w:r>
      <w:proofErr w:type="spellEnd"/>
      <w:r>
        <w:rPr>
          <w:rFonts w:ascii="Arial" w:hAnsi="Arial" w:cs="Arial"/>
          <w:bCs/>
          <w:sz w:val="24"/>
          <w:szCs w:val="24"/>
        </w:rPr>
        <w:t xml:space="preserve">-ot, a városnak 84 </w:t>
      </w:r>
      <w:proofErr w:type="spellStart"/>
      <w:r>
        <w:rPr>
          <w:rFonts w:ascii="Arial" w:hAnsi="Arial" w:cs="Arial"/>
          <w:bCs/>
          <w:sz w:val="24"/>
          <w:szCs w:val="24"/>
        </w:rPr>
        <w:t>mFt</w:t>
      </w:r>
      <w:proofErr w:type="spellEnd"/>
      <w:r>
        <w:rPr>
          <w:rFonts w:ascii="Arial" w:hAnsi="Arial" w:cs="Arial"/>
          <w:bCs/>
          <w:sz w:val="24"/>
          <w:szCs w:val="24"/>
        </w:rPr>
        <w:t>-ot kell hozzárendelni a működéshez.</w:t>
      </w:r>
    </w:p>
    <w:p w14:paraId="63F78A32" w14:textId="77777777" w:rsidR="00F33FC7" w:rsidRDefault="00F33FC7" w:rsidP="00F33FC7">
      <w:pPr>
        <w:jc w:val="both"/>
        <w:rPr>
          <w:rFonts w:ascii="Arial" w:hAnsi="Arial" w:cs="Arial"/>
          <w:bCs/>
          <w:sz w:val="24"/>
          <w:szCs w:val="24"/>
        </w:rPr>
      </w:pPr>
      <w:r>
        <w:rPr>
          <w:rFonts w:ascii="Arial" w:hAnsi="Arial" w:cs="Arial"/>
          <w:bCs/>
          <w:sz w:val="24"/>
          <w:szCs w:val="24"/>
        </w:rPr>
        <w:lastRenderedPageBreak/>
        <w:t xml:space="preserve">Összegezve, a móri intézmények működési feltételei 619 </w:t>
      </w:r>
      <w:proofErr w:type="spellStart"/>
      <w:r>
        <w:rPr>
          <w:rFonts w:ascii="Arial" w:hAnsi="Arial" w:cs="Arial"/>
          <w:bCs/>
          <w:sz w:val="24"/>
          <w:szCs w:val="24"/>
        </w:rPr>
        <w:t>mFt</w:t>
      </w:r>
      <w:proofErr w:type="spellEnd"/>
      <w:r>
        <w:rPr>
          <w:rFonts w:ascii="Arial" w:hAnsi="Arial" w:cs="Arial"/>
          <w:bCs/>
          <w:sz w:val="24"/>
          <w:szCs w:val="24"/>
        </w:rPr>
        <w:t xml:space="preserve"> önkormányzati forrás mellett biztosított.</w:t>
      </w:r>
    </w:p>
    <w:p w14:paraId="2A7D94E7" w14:textId="77777777" w:rsidR="00F33FC7" w:rsidRPr="00F20D9D" w:rsidRDefault="00F33FC7" w:rsidP="00F33FC7">
      <w:pPr>
        <w:jc w:val="both"/>
        <w:rPr>
          <w:rFonts w:ascii="Arial" w:hAnsi="Arial" w:cs="Arial"/>
          <w:b/>
          <w:sz w:val="24"/>
          <w:szCs w:val="24"/>
        </w:rPr>
      </w:pPr>
    </w:p>
    <w:p w14:paraId="2EC63B9C" w14:textId="77777777" w:rsidR="00F33FC7" w:rsidRDefault="00F33FC7" w:rsidP="00F33FC7">
      <w:pPr>
        <w:rPr>
          <w:rFonts w:ascii="Arial" w:hAnsi="Arial" w:cs="Arial"/>
          <w:b/>
          <w:sz w:val="24"/>
          <w:szCs w:val="24"/>
        </w:rPr>
      </w:pPr>
      <w:r w:rsidRPr="009576E4">
        <w:rPr>
          <w:rFonts w:ascii="Arial" w:hAnsi="Arial" w:cs="Arial"/>
          <w:b/>
          <w:sz w:val="24"/>
          <w:szCs w:val="24"/>
        </w:rPr>
        <w:t>Iparűzési adóbevétel és a beszámítás</w:t>
      </w:r>
      <w:r>
        <w:rPr>
          <w:rFonts w:ascii="Arial" w:hAnsi="Arial" w:cs="Arial"/>
          <w:b/>
          <w:sz w:val="24"/>
          <w:szCs w:val="24"/>
        </w:rPr>
        <w:t>i rendszer</w:t>
      </w:r>
      <w:r w:rsidRPr="009576E4">
        <w:rPr>
          <w:rFonts w:ascii="Arial" w:hAnsi="Arial" w:cs="Arial"/>
          <w:b/>
          <w:sz w:val="24"/>
          <w:szCs w:val="24"/>
        </w:rPr>
        <w:t xml:space="preserve"> költségvetési hatása</w:t>
      </w:r>
    </w:p>
    <w:p w14:paraId="05E99369" w14:textId="77777777" w:rsidR="00F33FC7" w:rsidRDefault="00F33FC7" w:rsidP="00F33FC7">
      <w:pPr>
        <w:rPr>
          <w:rFonts w:ascii="Arial" w:hAnsi="Arial" w:cs="Arial"/>
          <w:b/>
          <w:sz w:val="24"/>
          <w:szCs w:val="24"/>
        </w:rPr>
      </w:pPr>
    </w:p>
    <w:p w14:paraId="6CC8DE69" w14:textId="77777777" w:rsidR="00F33FC7" w:rsidRDefault="00F33FC7" w:rsidP="00F33FC7">
      <w:pPr>
        <w:jc w:val="both"/>
        <w:rPr>
          <w:rFonts w:ascii="Arial" w:hAnsi="Arial" w:cs="Arial"/>
          <w:bCs/>
          <w:sz w:val="24"/>
          <w:szCs w:val="24"/>
        </w:rPr>
      </w:pPr>
      <w:r w:rsidRPr="00707E53">
        <w:rPr>
          <w:rFonts w:ascii="Arial" w:hAnsi="Arial" w:cs="Arial"/>
          <w:bCs/>
          <w:sz w:val="24"/>
          <w:szCs w:val="24"/>
        </w:rPr>
        <w:t xml:space="preserve">Az iparűzési adóbeszámítási rendszer </w:t>
      </w:r>
      <w:r>
        <w:rPr>
          <w:rFonts w:ascii="Arial" w:hAnsi="Arial" w:cs="Arial"/>
          <w:bCs/>
          <w:sz w:val="24"/>
          <w:szCs w:val="24"/>
        </w:rPr>
        <w:t xml:space="preserve">már a közigazgatási reform óta része az önkormányzatok életének. Bevezetéskor is meg volt a területi kiegyenlítő szerepe, de akkor még csak abban éreztük hatását, hogy a település üzemeltetési és hivatali működési feladatokhoz nem kaptunk támogatást, de ez az összeg nem érte el a korábban adóerőképesség miatti elvonás mértékét, sőt az iskolai feladat ellátás „államosítása” további forrásfelszabadulást jelentett.  </w:t>
      </w:r>
    </w:p>
    <w:p w14:paraId="710955FB" w14:textId="77777777" w:rsidR="00F33FC7" w:rsidRDefault="00F33FC7" w:rsidP="00F33FC7">
      <w:pPr>
        <w:jc w:val="both"/>
        <w:rPr>
          <w:rFonts w:ascii="Arial" w:hAnsi="Arial" w:cs="Arial"/>
          <w:bCs/>
          <w:sz w:val="24"/>
          <w:szCs w:val="24"/>
        </w:rPr>
      </w:pPr>
      <w:r>
        <w:rPr>
          <w:rFonts w:ascii="Arial" w:hAnsi="Arial" w:cs="Arial"/>
          <w:bCs/>
          <w:sz w:val="24"/>
          <w:szCs w:val="24"/>
        </w:rPr>
        <w:t>A 2017. évben újra „gombolt” beszámítási rendszer az adóerőképesség miatti elvonás „jogutódja”.</w:t>
      </w:r>
    </w:p>
    <w:p w14:paraId="0E34777F" w14:textId="77777777" w:rsidR="00F33FC7" w:rsidRDefault="00F33FC7" w:rsidP="00F33FC7">
      <w:pPr>
        <w:jc w:val="both"/>
        <w:rPr>
          <w:rFonts w:ascii="Arial" w:hAnsi="Arial" w:cs="Arial"/>
          <w:bCs/>
          <w:sz w:val="24"/>
          <w:szCs w:val="24"/>
        </w:rPr>
      </w:pPr>
      <w:r>
        <w:rPr>
          <w:rFonts w:ascii="Arial" w:hAnsi="Arial" w:cs="Arial"/>
          <w:bCs/>
          <w:sz w:val="24"/>
          <w:szCs w:val="24"/>
        </w:rPr>
        <w:t>A település adóerőképessége alapján új adónem került bevezetésre, a szolidalítási adó, melynek célja a területi kiegyenlítő szerep erősítése.</w:t>
      </w:r>
    </w:p>
    <w:p w14:paraId="0DD8F99D" w14:textId="77777777" w:rsidR="00F33FC7" w:rsidRDefault="00F33FC7" w:rsidP="00F33FC7">
      <w:pPr>
        <w:jc w:val="both"/>
        <w:rPr>
          <w:rFonts w:ascii="Arial" w:hAnsi="Arial" w:cs="Arial"/>
          <w:bCs/>
          <w:sz w:val="24"/>
          <w:szCs w:val="24"/>
        </w:rPr>
      </w:pPr>
      <w:r>
        <w:rPr>
          <w:rFonts w:ascii="Arial" w:hAnsi="Arial" w:cs="Arial"/>
          <w:bCs/>
          <w:sz w:val="24"/>
          <w:szCs w:val="24"/>
        </w:rPr>
        <w:t>A bevezetéskor komoly érvágás volt a város életében, mert a 2017. évi iparűzési adóbevétel ugrásszerűen csökkent, de az új adó mértékének számolási alapja a két évvel megelőzően realizált adóbevétel volt.</w:t>
      </w:r>
    </w:p>
    <w:p w14:paraId="57ECB188" w14:textId="77777777" w:rsidR="00F33FC7" w:rsidRDefault="00F33FC7" w:rsidP="00F33FC7">
      <w:pPr>
        <w:jc w:val="both"/>
        <w:rPr>
          <w:rFonts w:ascii="Arial" w:hAnsi="Arial" w:cs="Arial"/>
          <w:bCs/>
          <w:sz w:val="24"/>
          <w:szCs w:val="24"/>
        </w:rPr>
      </w:pPr>
      <w:r>
        <w:rPr>
          <w:rFonts w:ascii="Arial" w:hAnsi="Arial" w:cs="Arial"/>
          <w:bCs/>
          <w:sz w:val="24"/>
          <w:szCs w:val="24"/>
        </w:rPr>
        <w:t xml:space="preserve">A tárgyévi évi költségvetés szerinti szolidalítási adóalap már utol érte a valóságot, ez évi elvonásunk 174mFt. </w:t>
      </w:r>
    </w:p>
    <w:p w14:paraId="2E63A2C5" w14:textId="77777777" w:rsidR="00F33FC7" w:rsidRDefault="00F33FC7" w:rsidP="00F33FC7">
      <w:pPr>
        <w:jc w:val="both"/>
        <w:rPr>
          <w:rFonts w:ascii="Arial" w:hAnsi="Arial" w:cs="Arial"/>
          <w:bCs/>
          <w:sz w:val="24"/>
          <w:szCs w:val="24"/>
        </w:rPr>
      </w:pPr>
      <w:r>
        <w:rPr>
          <w:rFonts w:ascii="Arial" w:hAnsi="Arial" w:cs="Arial"/>
          <w:bCs/>
          <w:sz w:val="24"/>
          <w:szCs w:val="24"/>
        </w:rPr>
        <w:t xml:space="preserve">Mór Városi Önkormányzat területi kiegyenlítő szerepben történő megjelenése összesen 456 235 </w:t>
      </w:r>
      <w:proofErr w:type="spellStart"/>
      <w:r>
        <w:rPr>
          <w:rFonts w:ascii="Arial" w:hAnsi="Arial" w:cs="Arial"/>
          <w:bCs/>
          <w:sz w:val="24"/>
          <w:szCs w:val="24"/>
        </w:rPr>
        <w:t>eFt</w:t>
      </w:r>
      <w:proofErr w:type="spellEnd"/>
      <w:r>
        <w:rPr>
          <w:rFonts w:ascii="Arial" w:hAnsi="Arial" w:cs="Arial"/>
          <w:bCs/>
          <w:sz w:val="24"/>
          <w:szCs w:val="24"/>
        </w:rPr>
        <w:t xml:space="preserve">, hiszen a befizetési kötelezettség mellett, az adóerőképesség miatt nem megillető támogatás település üzemeltetési feladatokhoz további 282 </w:t>
      </w:r>
      <w:proofErr w:type="spellStart"/>
      <w:r>
        <w:rPr>
          <w:rFonts w:ascii="Arial" w:hAnsi="Arial" w:cs="Arial"/>
          <w:bCs/>
          <w:sz w:val="24"/>
          <w:szCs w:val="24"/>
        </w:rPr>
        <w:t>mFt</w:t>
      </w:r>
      <w:proofErr w:type="spellEnd"/>
      <w:r>
        <w:rPr>
          <w:rFonts w:ascii="Arial" w:hAnsi="Arial" w:cs="Arial"/>
          <w:bCs/>
          <w:sz w:val="24"/>
          <w:szCs w:val="24"/>
        </w:rPr>
        <w:t>.</w:t>
      </w:r>
    </w:p>
    <w:p w14:paraId="3F683CC7" w14:textId="77777777" w:rsidR="00F33FC7" w:rsidRDefault="00F33FC7" w:rsidP="00F33FC7">
      <w:pPr>
        <w:jc w:val="both"/>
        <w:rPr>
          <w:rFonts w:ascii="Arial" w:hAnsi="Arial" w:cs="Arial"/>
          <w:b/>
          <w:sz w:val="24"/>
          <w:szCs w:val="24"/>
        </w:rPr>
      </w:pPr>
    </w:p>
    <w:p w14:paraId="1CF076A3" w14:textId="77777777" w:rsidR="00F33FC7" w:rsidRPr="00983E34" w:rsidRDefault="00F33FC7" w:rsidP="00F33FC7">
      <w:pPr>
        <w:jc w:val="both"/>
        <w:rPr>
          <w:rFonts w:ascii="Arial" w:hAnsi="Arial" w:cs="Arial"/>
          <w:bCs/>
          <w:sz w:val="24"/>
          <w:szCs w:val="24"/>
        </w:rPr>
      </w:pPr>
      <w:r w:rsidRPr="000D6080">
        <w:rPr>
          <w:rFonts w:ascii="Arial" w:hAnsi="Arial" w:cs="Arial"/>
          <w:b/>
          <w:sz w:val="24"/>
          <w:szCs w:val="24"/>
        </w:rPr>
        <w:t>Helyi adók</w:t>
      </w:r>
    </w:p>
    <w:p w14:paraId="5004049C"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 xml:space="preserve">Mór város 2020. évi költségvetési tervezetében </w:t>
      </w:r>
      <w:r w:rsidRPr="000E3DFB">
        <w:rPr>
          <w:rFonts w:ascii="Arial" w:hAnsi="Arial" w:cs="Arial"/>
          <w:b/>
          <w:bCs/>
          <w:sz w:val="24"/>
          <w:szCs w:val="24"/>
        </w:rPr>
        <w:t>2.277 millió forint</w:t>
      </w:r>
      <w:r w:rsidRPr="000E3DFB">
        <w:rPr>
          <w:rFonts w:ascii="Arial" w:hAnsi="Arial" w:cs="Arial"/>
          <w:sz w:val="24"/>
          <w:szCs w:val="24"/>
        </w:rPr>
        <w:t xml:space="preserve"> összegben kerültek betervezésre a helyi adókból és az átengedett adókból származó adóbevételek.</w:t>
      </w:r>
    </w:p>
    <w:p w14:paraId="4531B3C2" w14:textId="77777777" w:rsidR="00F33FC7" w:rsidRDefault="00F33FC7" w:rsidP="00F33FC7">
      <w:pPr>
        <w:rPr>
          <w:rFonts w:ascii="Arial" w:hAnsi="Arial" w:cs="Arial"/>
          <w:sz w:val="24"/>
          <w:szCs w:val="24"/>
        </w:rPr>
      </w:pPr>
      <w:r w:rsidRPr="000E3DFB">
        <w:rPr>
          <w:rFonts w:ascii="Arial" w:hAnsi="Arial" w:cs="Arial"/>
          <w:sz w:val="24"/>
          <w:szCs w:val="24"/>
        </w:rPr>
        <w:t xml:space="preserve">Ez az összeg </w:t>
      </w:r>
      <w:r w:rsidRPr="000E3DFB">
        <w:rPr>
          <w:rFonts w:ascii="Arial" w:hAnsi="Arial" w:cs="Arial"/>
          <w:b/>
          <w:bCs/>
          <w:sz w:val="24"/>
          <w:szCs w:val="24"/>
        </w:rPr>
        <w:t>23 %-kal több, mint a 2019. évi tényleges teljesítési adatok.</w:t>
      </w:r>
    </w:p>
    <w:p w14:paraId="1EC9E036" w14:textId="77777777" w:rsidR="00F33FC7" w:rsidRPr="000E3DFB" w:rsidRDefault="00F33FC7" w:rsidP="00F33FC7">
      <w:pPr>
        <w:rPr>
          <w:rFonts w:ascii="Arial" w:hAnsi="Arial" w:cs="Arial"/>
          <w:sz w:val="24"/>
          <w:szCs w:val="24"/>
        </w:rPr>
      </w:pPr>
    </w:p>
    <w:p w14:paraId="41AB3D13"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A 2020. évi adóbevételi tervszámokat elemezve strukturális elmozdulást tapasztalunk:</w:t>
      </w:r>
    </w:p>
    <w:p w14:paraId="6152EA5A" w14:textId="77777777" w:rsidR="00F33FC7" w:rsidRPr="000E3DFB" w:rsidRDefault="00F33FC7" w:rsidP="00F33FC7">
      <w:pPr>
        <w:pStyle w:val="Listaszerbekezds"/>
        <w:numPr>
          <w:ilvl w:val="0"/>
          <w:numId w:val="3"/>
        </w:numPr>
        <w:jc w:val="both"/>
        <w:rPr>
          <w:rFonts w:ascii="Arial" w:hAnsi="Arial" w:cs="Arial"/>
          <w:sz w:val="24"/>
          <w:szCs w:val="24"/>
        </w:rPr>
      </w:pPr>
      <w:r w:rsidRPr="000E3DFB">
        <w:rPr>
          <w:rFonts w:ascii="Arial" w:hAnsi="Arial" w:cs="Arial"/>
          <w:sz w:val="24"/>
          <w:szCs w:val="24"/>
        </w:rPr>
        <w:t xml:space="preserve">míg a korábbi években az adóbevételek döntő hányada (95,8 %) a helyi iparűzési adóból származott, </w:t>
      </w:r>
    </w:p>
    <w:p w14:paraId="44F5607A" w14:textId="77777777" w:rsidR="00F33FC7" w:rsidRPr="000E3DFB" w:rsidRDefault="00F33FC7" w:rsidP="00F33FC7">
      <w:pPr>
        <w:pStyle w:val="Listaszerbekezds"/>
        <w:numPr>
          <w:ilvl w:val="0"/>
          <w:numId w:val="3"/>
        </w:numPr>
        <w:jc w:val="both"/>
        <w:rPr>
          <w:rFonts w:ascii="Arial" w:hAnsi="Arial" w:cs="Arial"/>
          <w:sz w:val="24"/>
          <w:szCs w:val="24"/>
        </w:rPr>
      </w:pPr>
      <w:r w:rsidRPr="000E3DFB">
        <w:rPr>
          <w:rFonts w:ascii="Arial" w:hAnsi="Arial" w:cs="Arial"/>
          <w:sz w:val="24"/>
          <w:szCs w:val="24"/>
        </w:rPr>
        <w:t>addig 2020-ban az új adónemek bevezetését követően a vagyoni típusú adókból (építményadó, reklámadó, telekadó) tervezett adóbevétel aránya várhatóan 17,6 %-</w:t>
      </w:r>
      <w:proofErr w:type="spellStart"/>
      <w:r w:rsidRPr="000E3DFB">
        <w:rPr>
          <w:rFonts w:ascii="Arial" w:hAnsi="Arial" w:cs="Arial"/>
          <w:sz w:val="24"/>
          <w:szCs w:val="24"/>
        </w:rPr>
        <w:t>ra</w:t>
      </w:r>
      <w:proofErr w:type="spellEnd"/>
      <w:r w:rsidRPr="000E3DFB">
        <w:rPr>
          <w:rFonts w:ascii="Arial" w:hAnsi="Arial" w:cs="Arial"/>
          <w:sz w:val="24"/>
          <w:szCs w:val="24"/>
        </w:rPr>
        <w:t xml:space="preserve"> növekszik.</w:t>
      </w:r>
    </w:p>
    <w:p w14:paraId="148303BC" w14:textId="77777777" w:rsidR="00F33FC7" w:rsidRPr="000E3DFB" w:rsidRDefault="00F33FC7" w:rsidP="00F33FC7">
      <w:pPr>
        <w:jc w:val="both"/>
        <w:rPr>
          <w:rFonts w:ascii="Arial" w:hAnsi="Arial" w:cs="Arial"/>
          <w:sz w:val="24"/>
          <w:szCs w:val="24"/>
        </w:rPr>
      </w:pPr>
    </w:p>
    <w:p w14:paraId="01330DDB"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lastRenderedPageBreak/>
        <w:t>Az előterjesztés készítésének időpontjában még nem rendelkezünk a 2020. évi építményadó összegére vonatkozó biztos tervszámmal. Ennek oka, hogy adózóink egy rész</w:t>
      </w:r>
      <w:r>
        <w:rPr>
          <w:rFonts w:ascii="Arial" w:hAnsi="Arial" w:cs="Arial"/>
          <w:sz w:val="24"/>
          <w:szCs w:val="24"/>
        </w:rPr>
        <w:t>e</w:t>
      </w:r>
      <w:r w:rsidRPr="000E3DFB">
        <w:rPr>
          <w:rFonts w:ascii="Arial" w:hAnsi="Arial" w:cs="Arial"/>
          <w:sz w:val="24"/>
          <w:szCs w:val="24"/>
        </w:rPr>
        <w:t xml:space="preserve"> ugyan már beadta az építményadóról szóló adatbejelentését, de - a kötelezően alkalmazandó ADÓ ASP programban a zárási- nyitási-kivetési folyamatok elhúzódása miatt - a bevallási iratok feldolgozása elhúzódik</w:t>
      </w:r>
      <w:r>
        <w:rPr>
          <w:rFonts w:ascii="Arial" w:hAnsi="Arial" w:cs="Arial"/>
          <w:sz w:val="24"/>
          <w:szCs w:val="24"/>
        </w:rPr>
        <w:t>.</w:t>
      </w:r>
    </w:p>
    <w:p w14:paraId="1EA733C6"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 xml:space="preserve">Jelenleg csak egy előzetes építményadó kivetési </w:t>
      </w:r>
      <w:proofErr w:type="spellStart"/>
      <w:r w:rsidRPr="000E3DFB">
        <w:rPr>
          <w:rFonts w:ascii="Arial" w:hAnsi="Arial" w:cs="Arial"/>
          <w:sz w:val="24"/>
          <w:szCs w:val="24"/>
        </w:rPr>
        <w:t>prognosztizációval</w:t>
      </w:r>
      <w:proofErr w:type="spellEnd"/>
      <w:r w:rsidRPr="000E3DFB">
        <w:rPr>
          <w:rFonts w:ascii="Arial" w:hAnsi="Arial" w:cs="Arial"/>
          <w:sz w:val="24"/>
          <w:szCs w:val="24"/>
        </w:rPr>
        <w:t xml:space="preserve"> rendelkezünk: az érintett adózók </w:t>
      </w:r>
      <w:r>
        <w:rPr>
          <w:rFonts w:ascii="Arial" w:hAnsi="Arial" w:cs="Arial"/>
          <w:sz w:val="24"/>
          <w:szCs w:val="24"/>
        </w:rPr>
        <w:t xml:space="preserve">adatbejelentései (bevallás) </w:t>
      </w:r>
      <w:r w:rsidRPr="000E3DFB">
        <w:rPr>
          <w:rFonts w:ascii="Arial" w:hAnsi="Arial" w:cs="Arial"/>
          <w:sz w:val="24"/>
          <w:szCs w:val="24"/>
        </w:rPr>
        <w:t xml:space="preserve">alapján a 228 </w:t>
      </w:r>
      <w:r>
        <w:rPr>
          <w:rFonts w:ascii="Arial" w:hAnsi="Arial" w:cs="Arial"/>
          <w:sz w:val="24"/>
          <w:szCs w:val="24"/>
        </w:rPr>
        <w:t xml:space="preserve">db </w:t>
      </w:r>
      <w:r w:rsidRPr="000E3DFB">
        <w:rPr>
          <w:rFonts w:ascii="Arial" w:hAnsi="Arial" w:cs="Arial"/>
          <w:sz w:val="24"/>
          <w:szCs w:val="24"/>
        </w:rPr>
        <w:t>adóköteles épület/épületrész után 303 M Ft összegű építményadó kivetésre kerül sor. A be nem adott adóbevallások adatai jelentősen növelik majd az év során az építményadó kivetés összegét. Az ad</w:t>
      </w:r>
      <w:r>
        <w:rPr>
          <w:rFonts w:ascii="Arial" w:hAnsi="Arial" w:cs="Arial"/>
          <w:sz w:val="24"/>
          <w:szCs w:val="24"/>
        </w:rPr>
        <w:t>at</w:t>
      </w:r>
      <w:r w:rsidRPr="000E3DFB">
        <w:rPr>
          <w:rFonts w:ascii="Arial" w:hAnsi="Arial" w:cs="Arial"/>
          <w:sz w:val="24"/>
          <w:szCs w:val="24"/>
        </w:rPr>
        <w:t xml:space="preserve">bejelentések feldolgozását követően kerül sor a hiányzó </w:t>
      </w:r>
      <w:r>
        <w:rPr>
          <w:rFonts w:ascii="Arial" w:hAnsi="Arial" w:cs="Arial"/>
          <w:sz w:val="24"/>
          <w:szCs w:val="24"/>
        </w:rPr>
        <w:t>b</w:t>
      </w:r>
      <w:r w:rsidRPr="000E3DFB">
        <w:rPr>
          <w:rFonts w:ascii="Arial" w:hAnsi="Arial" w:cs="Arial"/>
          <w:sz w:val="24"/>
          <w:szCs w:val="24"/>
        </w:rPr>
        <w:t>evallásokra vonatkozó adatlekérésekre (TAKARNET), majd az ingatlan tulajdonosainak felszólítására. Az év második felében tervezzük az adóellenőrzések megkezdését az építményadóra vonatkozóan.</w:t>
      </w:r>
    </w:p>
    <w:p w14:paraId="0F79E2AA"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A többi adónem esetében az adóbevételi tervszám meghatározása során a 2019. évi tényleges teljesítési adatokra támaszkodtunk.</w:t>
      </w:r>
    </w:p>
    <w:p w14:paraId="51F9476C"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A magánszemély kommunális adójára vonatkozóan a képviselő-testületnek javasoljuk az adónem jövőjére vonatkozó döntés meghozatalát. A legtöbb adózót érintő adónemben az egy adótárgyra eső adótétel igen alacsony mértéke miatt vagy az adónem kivezetését, vagy az adó mértékének megemelését javasoljuk. Az adónem fenntartásával kapcsolatos járulékos költségek az elmúlt években jelentősen megemelkedtek.</w:t>
      </w:r>
    </w:p>
    <w:p w14:paraId="6335CA25" w14:textId="77777777" w:rsidR="00F33FC7" w:rsidRPr="00C6730C" w:rsidRDefault="00F33FC7" w:rsidP="00F33FC7">
      <w:pPr>
        <w:jc w:val="both"/>
        <w:rPr>
          <w:rFonts w:ascii="Arial" w:hAnsi="Arial" w:cs="Arial"/>
          <w:b/>
          <w:bCs/>
          <w:sz w:val="24"/>
          <w:szCs w:val="24"/>
        </w:rPr>
      </w:pPr>
      <w:r w:rsidRPr="000E3DFB">
        <w:rPr>
          <w:rFonts w:ascii="Arial" w:hAnsi="Arial" w:cs="Arial"/>
          <w:sz w:val="24"/>
          <w:szCs w:val="24"/>
        </w:rPr>
        <w:t xml:space="preserve">A legnagyobb adóbevételi hányadot jelentő iparűzési adóban az </w:t>
      </w:r>
      <w:r w:rsidRPr="00195DA3">
        <w:rPr>
          <w:rFonts w:ascii="Arial" w:hAnsi="Arial" w:cs="Arial"/>
          <w:b/>
          <w:bCs/>
          <w:sz w:val="24"/>
          <w:szCs w:val="24"/>
        </w:rPr>
        <w:t>adóelőleg-kiegészítések alakulására vonatkozóan mutatunk be egy 19 évet átölelő idősoros táblázatot:</w:t>
      </w:r>
    </w:p>
    <w:p w14:paraId="2198CFC0" w14:textId="77777777" w:rsidR="00F33FC7" w:rsidRPr="000E3DFB" w:rsidRDefault="00F33FC7" w:rsidP="00F33FC7">
      <w:pPr>
        <w:rPr>
          <w:rFonts w:ascii="Arial" w:hAnsi="Arial" w:cs="Arial"/>
          <w:sz w:val="24"/>
          <w:szCs w:val="24"/>
        </w:rPr>
      </w:pPr>
      <w:r w:rsidRPr="00947CEE">
        <w:rPr>
          <w:noProof/>
        </w:rPr>
        <w:drawing>
          <wp:inline distT="0" distB="0" distL="0" distR="0" wp14:anchorId="037C71AD" wp14:editId="5821A41B">
            <wp:extent cx="5760720" cy="3527425"/>
            <wp:effectExtent l="57150" t="57150" r="49530" b="5397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527425"/>
                    </a:xfrm>
                    <a:prstGeom prst="rect">
                      <a:avLst/>
                    </a:prstGeom>
                    <a:noFill/>
                    <a:ln w="6350">
                      <a:solidFill>
                        <a:sysClr val="windowText" lastClr="000000"/>
                      </a:solidFill>
                    </a:ln>
                    <a:scene3d>
                      <a:camera prst="orthographicFront"/>
                      <a:lightRig rig="threePt" dir="t"/>
                    </a:scene3d>
                    <a:sp3d>
                      <a:bevelT w="101600" prst="riblet"/>
                    </a:sp3d>
                  </pic:spPr>
                </pic:pic>
              </a:graphicData>
            </a:graphic>
          </wp:inline>
        </w:drawing>
      </w:r>
    </w:p>
    <w:p w14:paraId="7E66B836" w14:textId="77777777" w:rsidR="00F33FC7" w:rsidRPr="0044199C" w:rsidRDefault="00F33FC7" w:rsidP="00F33FC7">
      <w:pPr>
        <w:rPr>
          <w:rFonts w:ascii="Arial" w:hAnsi="Arial" w:cs="Arial"/>
          <w:b/>
          <w:bCs/>
          <w:sz w:val="24"/>
          <w:szCs w:val="24"/>
        </w:rPr>
      </w:pPr>
      <w:r w:rsidRPr="000E3DFB">
        <w:rPr>
          <w:rFonts w:ascii="Arial" w:hAnsi="Arial" w:cs="Arial"/>
          <w:sz w:val="24"/>
          <w:szCs w:val="24"/>
        </w:rPr>
        <w:lastRenderedPageBreak/>
        <w:t xml:space="preserve">Az iparűzési adóban meghatározó jelentőségűek Móron az eltérő üzleti évet választó adózók Az alábbi táblázat </w:t>
      </w:r>
      <w:r w:rsidRPr="0044199C">
        <w:rPr>
          <w:rFonts w:ascii="Arial" w:hAnsi="Arial" w:cs="Arial"/>
          <w:b/>
          <w:bCs/>
          <w:sz w:val="24"/>
          <w:szCs w:val="24"/>
        </w:rPr>
        <w:t>az adóelőleg-kiegészítések alakulásár a „normál” és az eltérő üzleti éves adózók összehasonlításával mutatja be 2013. és 2019. között:</w:t>
      </w:r>
    </w:p>
    <w:p w14:paraId="45B5EA0D" w14:textId="77777777" w:rsidR="00F33FC7" w:rsidRDefault="00F33FC7" w:rsidP="00F33FC7">
      <w:pPr>
        <w:rPr>
          <w:rFonts w:ascii="Arial" w:hAnsi="Arial" w:cs="Arial"/>
          <w:sz w:val="24"/>
          <w:szCs w:val="24"/>
        </w:rPr>
      </w:pPr>
      <w:r w:rsidRPr="00BD404B">
        <w:rPr>
          <w:rFonts w:ascii="Arial" w:hAnsi="Arial" w:cs="Arial"/>
          <w:noProof/>
          <w:sz w:val="24"/>
          <w:szCs w:val="24"/>
          <w:bdr w:val="single" w:sz="4" w:space="0" w:color="auto"/>
        </w:rPr>
        <w:drawing>
          <wp:inline distT="0" distB="0" distL="0" distR="0" wp14:anchorId="1DA18ABC" wp14:editId="5954097D">
            <wp:extent cx="5771515" cy="3342952"/>
            <wp:effectExtent l="19050" t="19050" r="19685" b="1016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7657" cy="3346509"/>
                    </a:xfrm>
                    <a:prstGeom prst="rect">
                      <a:avLst/>
                    </a:prstGeom>
                    <a:noFill/>
                    <a:ln w="6350">
                      <a:solidFill>
                        <a:sysClr val="windowText" lastClr="000000"/>
                      </a:solidFill>
                    </a:ln>
                  </pic:spPr>
                </pic:pic>
              </a:graphicData>
            </a:graphic>
          </wp:inline>
        </w:drawing>
      </w:r>
    </w:p>
    <w:p w14:paraId="6EE0C711" w14:textId="77777777" w:rsidR="00F33FC7" w:rsidRDefault="00F33FC7" w:rsidP="00F33FC7">
      <w:pPr>
        <w:rPr>
          <w:rFonts w:ascii="Arial" w:hAnsi="Arial" w:cs="Arial"/>
          <w:b/>
          <w:bCs/>
          <w:sz w:val="24"/>
          <w:szCs w:val="24"/>
        </w:rPr>
      </w:pPr>
    </w:p>
    <w:p w14:paraId="4041C8EB" w14:textId="77777777" w:rsidR="00F33FC7" w:rsidRPr="005F295D" w:rsidRDefault="00F33FC7" w:rsidP="00F33FC7">
      <w:pPr>
        <w:jc w:val="center"/>
        <w:rPr>
          <w:rFonts w:ascii="Arial" w:hAnsi="Arial" w:cs="Arial"/>
          <w:b/>
          <w:bCs/>
          <w:sz w:val="24"/>
          <w:szCs w:val="24"/>
        </w:rPr>
      </w:pPr>
      <w:r w:rsidRPr="000E3DFB">
        <w:rPr>
          <w:rFonts w:ascii="Arial" w:hAnsi="Arial" w:cs="Arial"/>
          <w:b/>
          <w:bCs/>
          <w:sz w:val="24"/>
          <w:szCs w:val="24"/>
        </w:rPr>
        <w:t>Az alábbiakban ismertetjük azokat a várható negatív hatásokat, tendenciákat, melyek az adóbevételek alakulását 2020. évben kedvezőtlenül befolyásolhatják:</w:t>
      </w:r>
    </w:p>
    <w:p w14:paraId="36C5AF05" w14:textId="77777777" w:rsidR="00F33FC7" w:rsidRPr="000E3DFB" w:rsidRDefault="00F33FC7" w:rsidP="00F33FC7">
      <w:pPr>
        <w:pStyle w:val="Listaszerbekezds"/>
        <w:numPr>
          <w:ilvl w:val="0"/>
          <w:numId w:val="5"/>
        </w:numPr>
        <w:jc w:val="both"/>
        <w:rPr>
          <w:rFonts w:ascii="Arial" w:hAnsi="Arial" w:cs="Arial"/>
          <w:sz w:val="24"/>
          <w:szCs w:val="24"/>
        </w:rPr>
      </w:pPr>
      <w:r w:rsidRPr="000E3DFB">
        <w:rPr>
          <w:rFonts w:ascii="Arial" w:hAnsi="Arial" w:cs="Arial"/>
          <w:sz w:val="24"/>
          <w:szCs w:val="24"/>
        </w:rPr>
        <w:t xml:space="preserve">Mór városa az ide telepedett - zömében autóipari alkatrészgyártó – vállalatok miatt igencsak kiszolgáltatott az </w:t>
      </w:r>
      <w:r w:rsidRPr="000E3DFB">
        <w:rPr>
          <w:rFonts w:ascii="Arial" w:hAnsi="Arial" w:cs="Arial"/>
          <w:b/>
          <w:bCs/>
          <w:sz w:val="24"/>
          <w:szCs w:val="24"/>
        </w:rPr>
        <w:t>autóiparban zajló folyamatoknak</w:t>
      </w:r>
      <w:r w:rsidRPr="000E3DFB">
        <w:rPr>
          <w:rFonts w:ascii="Arial" w:hAnsi="Arial" w:cs="Arial"/>
          <w:sz w:val="24"/>
          <w:szCs w:val="24"/>
        </w:rPr>
        <w:t>:</w:t>
      </w:r>
    </w:p>
    <w:p w14:paraId="58D82FE0" w14:textId="77777777" w:rsidR="00F33FC7" w:rsidRPr="000E3DFB" w:rsidRDefault="00F33FC7" w:rsidP="00F33FC7">
      <w:pPr>
        <w:pStyle w:val="Listaszerbekezds"/>
        <w:numPr>
          <w:ilvl w:val="0"/>
          <w:numId w:val="4"/>
        </w:numPr>
        <w:rPr>
          <w:rFonts w:ascii="Arial" w:hAnsi="Arial" w:cs="Arial"/>
          <w:sz w:val="24"/>
          <w:szCs w:val="24"/>
        </w:rPr>
      </w:pPr>
      <w:r w:rsidRPr="000E3DFB">
        <w:rPr>
          <w:rFonts w:ascii="Arial" w:hAnsi="Arial" w:cs="Arial"/>
          <w:sz w:val="24"/>
          <w:szCs w:val="24"/>
        </w:rPr>
        <w:t>az eladott gépjárművek számának csökkenése</w:t>
      </w:r>
      <w:r>
        <w:rPr>
          <w:rFonts w:ascii="Arial" w:hAnsi="Arial" w:cs="Arial"/>
          <w:sz w:val="24"/>
          <w:szCs w:val="24"/>
        </w:rPr>
        <w:t>,</w:t>
      </w:r>
      <w:r w:rsidRPr="000E3DFB">
        <w:rPr>
          <w:rFonts w:ascii="Arial" w:hAnsi="Arial" w:cs="Arial"/>
          <w:sz w:val="24"/>
          <w:szCs w:val="24"/>
        </w:rPr>
        <w:t xml:space="preserve"> valamint az általános piaci hangulat romlása (pl. brexit hatása)</w:t>
      </w:r>
    </w:p>
    <w:p w14:paraId="78B19524" w14:textId="77777777" w:rsidR="00F33FC7" w:rsidRPr="000E3DFB" w:rsidRDefault="00F33FC7" w:rsidP="00F33FC7">
      <w:pPr>
        <w:pStyle w:val="Listaszerbekezds"/>
        <w:numPr>
          <w:ilvl w:val="0"/>
          <w:numId w:val="4"/>
        </w:numPr>
        <w:rPr>
          <w:rFonts w:ascii="Arial" w:hAnsi="Arial" w:cs="Arial"/>
          <w:sz w:val="24"/>
          <w:szCs w:val="24"/>
        </w:rPr>
      </w:pPr>
      <w:r w:rsidRPr="000E3DFB">
        <w:rPr>
          <w:rFonts w:ascii="Arial" w:hAnsi="Arial" w:cs="Arial"/>
          <w:sz w:val="24"/>
          <w:szCs w:val="24"/>
        </w:rPr>
        <w:t>dízelbotrány, az egyre szigorúbb uniós környezetvédelmi szabályok</w:t>
      </w:r>
    </w:p>
    <w:p w14:paraId="4FB36E14" w14:textId="77777777" w:rsidR="00F33FC7" w:rsidRPr="000E3DFB" w:rsidRDefault="00F33FC7" w:rsidP="00F33FC7">
      <w:pPr>
        <w:pStyle w:val="Listaszerbekezds"/>
        <w:numPr>
          <w:ilvl w:val="0"/>
          <w:numId w:val="4"/>
        </w:numPr>
        <w:rPr>
          <w:rFonts w:ascii="Arial" w:hAnsi="Arial" w:cs="Arial"/>
          <w:sz w:val="24"/>
          <w:szCs w:val="24"/>
        </w:rPr>
      </w:pPr>
      <w:r w:rsidRPr="000E3DFB">
        <w:rPr>
          <w:rFonts w:ascii="Arial" w:hAnsi="Arial" w:cs="Arial"/>
          <w:sz w:val="24"/>
          <w:szCs w:val="24"/>
        </w:rPr>
        <w:t>elektromos és hibrid autók terjedése</w:t>
      </w:r>
    </w:p>
    <w:p w14:paraId="3192D39A" w14:textId="77777777" w:rsidR="00F33FC7" w:rsidRPr="000E3DFB" w:rsidRDefault="00F33FC7" w:rsidP="00F33FC7">
      <w:pPr>
        <w:pStyle w:val="Listaszerbekezds"/>
        <w:numPr>
          <w:ilvl w:val="0"/>
          <w:numId w:val="4"/>
        </w:numPr>
        <w:rPr>
          <w:rFonts w:ascii="Arial" w:hAnsi="Arial" w:cs="Arial"/>
          <w:sz w:val="24"/>
          <w:szCs w:val="24"/>
        </w:rPr>
      </w:pPr>
      <w:r w:rsidRPr="000E3DFB">
        <w:rPr>
          <w:rFonts w:ascii="Arial" w:hAnsi="Arial" w:cs="Arial"/>
          <w:sz w:val="24"/>
          <w:szCs w:val="24"/>
        </w:rPr>
        <w:t>robottechnika térhódítása</w:t>
      </w:r>
    </w:p>
    <w:p w14:paraId="68CC88B8" w14:textId="77777777" w:rsidR="00F33FC7" w:rsidRPr="000E3DFB" w:rsidRDefault="00F33FC7" w:rsidP="00F33FC7">
      <w:pPr>
        <w:pStyle w:val="Listaszerbekezds"/>
        <w:numPr>
          <w:ilvl w:val="0"/>
          <w:numId w:val="4"/>
        </w:numPr>
        <w:rPr>
          <w:rFonts w:ascii="Arial" w:hAnsi="Arial" w:cs="Arial"/>
          <w:sz w:val="24"/>
          <w:szCs w:val="24"/>
        </w:rPr>
      </w:pPr>
      <w:r w:rsidRPr="000E3DFB">
        <w:rPr>
          <w:rFonts w:ascii="Arial" w:hAnsi="Arial" w:cs="Arial"/>
          <w:sz w:val="24"/>
          <w:szCs w:val="24"/>
        </w:rPr>
        <w:t>autóipari vállalatok összeolvadása (fúziók)</w:t>
      </w:r>
    </w:p>
    <w:p w14:paraId="09A5E984" w14:textId="77777777" w:rsidR="00F33FC7" w:rsidRPr="000E3DFB" w:rsidRDefault="00F33FC7" w:rsidP="00F33FC7">
      <w:pPr>
        <w:pStyle w:val="Listaszerbekezds"/>
        <w:numPr>
          <w:ilvl w:val="0"/>
          <w:numId w:val="4"/>
        </w:numPr>
        <w:rPr>
          <w:rFonts w:ascii="Arial" w:hAnsi="Arial" w:cs="Arial"/>
          <w:sz w:val="24"/>
          <w:szCs w:val="24"/>
        </w:rPr>
      </w:pPr>
      <w:r w:rsidRPr="000E3DFB">
        <w:rPr>
          <w:rFonts w:ascii="Arial" w:hAnsi="Arial" w:cs="Arial"/>
          <w:sz w:val="24"/>
          <w:szCs w:val="24"/>
        </w:rPr>
        <w:t>átalakuló gyártóipari st</w:t>
      </w:r>
      <w:r>
        <w:rPr>
          <w:rFonts w:ascii="Arial" w:hAnsi="Arial" w:cs="Arial"/>
          <w:sz w:val="24"/>
          <w:szCs w:val="24"/>
        </w:rPr>
        <w:t>r</w:t>
      </w:r>
      <w:r w:rsidRPr="000E3DFB">
        <w:rPr>
          <w:rFonts w:ascii="Arial" w:hAnsi="Arial" w:cs="Arial"/>
          <w:sz w:val="24"/>
          <w:szCs w:val="24"/>
        </w:rPr>
        <w:t>uktúra</w:t>
      </w:r>
    </w:p>
    <w:p w14:paraId="3CFC2B4B" w14:textId="77777777" w:rsidR="00F33FC7" w:rsidRPr="000E3DFB" w:rsidRDefault="00F33FC7" w:rsidP="00F33FC7">
      <w:pPr>
        <w:rPr>
          <w:rFonts w:ascii="Arial" w:hAnsi="Arial" w:cs="Arial"/>
          <w:sz w:val="24"/>
          <w:szCs w:val="24"/>
        </w:rPr>
      </w:pPr>
    </w:p>
    <w:p w14:paraId="3115BAE2"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w:t>
      </w:r>
      <w:r w:rsidRPr="000E3DFB">
        <w:rPr>
          <w:rFonts w:ascii="Arial" w:hAnsi="Arial" w:cs="Arial"/>
          <w:sz w:val="24"/>
          <w:szCs w:val="24"/>
        </w:rPr>
        <w:tab/>
        <w:t xml:space="preserve">Nemzeti Versenyképességi Tanács 2020. februári ülésén az egyik napirendi pont </w:t>
      </w:r>
      <w:r w:rsidRPr="000E3DFB">
        <w:rPr>
          <w:rFonts w:ascii="Arial" w:hAnsi="Arial" w:cs="Arial"/>
          <w:b/>
          <w:bCs/>
          <w:sz w:val="24"/>
          <w:szCs w:val="24"/>
        </w:rPr>
        <w:t>az iparűzési adó megreformálása</w:t>
      </w:r>
      <w:r w:rsidRPr="000E3DFB">
        <w:rPr>
          <w:rFonts w:ascii="Arial" w:hAnsi="Arial" w:cs="Arial"/>
          <w:sz w:val="24"/>
          <w:szCs w:val="24"/>
        </w:rPr>
        <w:t xml:space="preserve"> volt. A pénzügyminiszter tájékoztatója alapján:</w:t>
      </w:r>
    </w:p>
    <w:p w14:paraId="29AF3364" w14:textId="77777777" w:rsidR="00F33FC7" w:rsidRPr="000E3DFB" w:rsidRDefault="00F33FC7" w:rsidP="00F33FC7">
      <w:pPr>
        <w:pStyle w:val="Listaszerbekezds"/>
        <w:numPr>
          <w:ilvl w:val="0"/>
          <w:numId w:val="6"/>
        </w:numPr>
        <w:rPr>
          <w:rFonts w:ascii="Arial" w:hAnsi="Arial" w:cs="Arial"/>
          <w:sz w:val="24"/>
          <w:szCs w:val="24"/>
        </w:rPr>
      </w:pPr>
      <w:r w:rsidRPr="000E3DFB">
        <w:rPr>
          <w:rFonts w:ascii="Arial" w:hAnsi="Arial" w:cs="Arial"/>
          <w:sz w:val="24"/>
          <w:szCs w:val="24"/>
        </w:rPr>
        <w:t xml:space="preserve">a tervek szerint az értékcsökkenési leírás is adóalap-csökkentő tétel lenne, </w:t>
      </w:r>
    </w:p>
    <w:p w14:paraId="41533B26" w14:textId="77777777" w:rsidR="00F33FC7" w:rsidRPr="000E3DFB" w:rsidRDefault="00F33FC7" w:rsidP="00F33FC7">
      <w:pPr>
        <w:pStyle w:val="Listaszerbekezds"/>
        <w:numPr>
          <w:ilvl w:val="0"/>
          <w:numId w:val="6"/>
        </w:numPr>
        <w:rPr>
          <w:rFonts w:ascii="Arial" w:hAnsi="Arial" w:cs="Arial"/>
          <w:sz w:val="24"/>
          <w:szCs w:val="24"/>
        </w:rPr>
      </w:pPr>
      <w:r w:rsidRPr="000E3DFB">
        <w:rPr>
          <w:rFonts w:ascii="Arial" w:hAnsi="Arial" w:cs="Arial"/>
          <w:sz w:val="24"/>
          <w:szCs w:val="24"/>
        </w:rPr>
        <w:t>a kutatás-fejlesztési költségek ötszörösét is el lehetne ismerni az adóalapban,</w:t>
      </w:r>
    </w:p>
    <w:p w14:paraId="31110702" w14:textId="77777777" w:rsidR="00F33FC7" w:rsidRPr="000E3DFB" w:rsidRDefault="00F33FC7" w:rsidP="00F33FC7">
      <w:pPr>
        <w:pStyle w:val="Listaszerbekezds"/>
        <w:numPr>
          <w:ilvl w:val="0"/>
          <w:numId w:val="6"/>
        </w:numPr>
        <w:rPr>
          <w:rFonts w:ascii="Arial" w:hAnsi="Arial" w:cs="Arial"/>
          <w:sz w:val="24"/>
          <w:szCs w:val="24"/>
        </w:rPr>
      </w:pPr>
      <w:r w:rsidRPr="000E3DFB">
        <w:rPr>
          <w:rFonts w:ascii="Arial" w:hAnsi="Arial" w:cs="Arial"/>
          <w:sz w:val="24"/>
          <w:szCs w:val="24"/>
        </w:rPr>
        <w:t>a feltöltési kötelezettséget megszüntetnék</w:t>
      </w:r>
    </w:p>
    <w:p w14:paraId="7546A846"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lastRenderedPageBreak/>
        <w:t>A feltöltési kötelezettség eltörlése átmeneti likviditási nehézséget okozna az önkormányzatnak, az első két tétel viszont tényleges iparűzési adóbevételkiesést okoz, a tervezet elfogadása esetén.</w:t>
      </w:r>
    </w:p>
    <w:p w14:paraId="32B26963" w14:textId="77777777" w:rsidR="00F33FC7" w:rsidRPr="000E3DFB" w:rsidRDefault="00F33FC7" w:rsidP="00F33FC7">
      <w:pPr>
        <w:jc w:val="both"/>
        <w:rPr>
          <w:rFonts w:ascii="Arial" w:hAnsi="Arial" w:cs="Arial"/>
          <w:sz w:val="24"/>
          <w:szCs w:val="24"/>
        </w:rPr>
      </w:pPr>
      <w:r w:rsidRPr="000E3DFB">
        <w:rPr>
          <w:rFonts w:ascii="Arial" w:hAnsi="Arial" w:cs="Arial"/>
          <w:sz w:val="24"/>
          <w:szCs w:val="24"/>
        </w:rPr>
        <w:t>•</w:t>
      </w:r>
      <w:r w:rsidRPr="000E3DFB">
        <w:rPr>
          <w:rFonts w:ascii="Arial" w:hAnsi="Arial" w:cs="Arial"/>
          <w:sz w:val="24"/>
          <w:szCs w:val="24"/>
        </w:rPr>
        <w:tab/>
        <w:t xml:space="preserve">A vállalkozások adminisztrációs terheinek csökkentését eredményező </w:t>
      </w:r>
      <w:r w:rsidRPr="000E3DFB">
        <w:rPr>
          <w:rFonts w:ascii="Arial" w:hAnsi="Arial" w:cs="Arial"/>
          <w:b/>
          <w:bCs/>
          <w:sz w:val="24"/>
          <w:szCs w:val="24"/>
        </w:rPr>
        <w:t>KATA és KIVA adózók számának növekedésével egyenes arányban csökkennek az iparűzési adóbevételek.</w:t>
      </w:r>
      <w:r w:rsidRPr="000E3DFB">
        <w:rPr>
          <w:rFonts w:ascii="Arial" w:hAnsi="Arial" w:cs="Arial"/>
          <w:sz w:val="24"/>
          <w:szCs w:val="24"/>
        </w:rPr>
        <w:t xml:space="preserve"> Az elmúlt években ez a tendencia csak erősödött. Az érinett vállalkozásoknak lehetőségük van az év közbeni áttérésre is (KATA vagy KIVA adózói státusz választása) és ezt követően az önkormányzatnál a számukra kedvezőbb egyszerűsített adózási mód bejelentésére.</w:t>
      </w:r>
    </w:p>
    <w:p w14:paraId="0181BA6F" w14:textId="77777777" w:rsidR="00F33FC7" w:rsidRPr="000E3DFB" w:rsidRDefault="00F33FC7" w:rsidP="00F33FC7">
      <w:pPr>
        <w:jc w:val="both"/>
        <w:rPr>
          <w:rFonts w:ascii="Arial" w:hAnsi="Arial" w:cs="Arial"/>
          <w:sz w:val="24"/>
          <w:szCs w:val="24"/>
        </w:rPr>
      </w:pPr>
    </w:p>
    <w:p w14:paraId="68D9E207" w14:textId="77777777" w:rsidR="00F33FC7" w:rsidRPr="000E3DFB" w:rsidRDefault="00F33FC7" w:rsidP="00F33FC7">
      <w:pPr>
        <w:jc w:val="both"/>
        <w:rPr>
          <w:rFonts w:ascii="Arial" w:hAnsi="Arial" w:cs="Arial"/>
          <w:sz w:val="24"/>
          <w:szCs w:val="24"/>
        </w:rPr>
      </w:pPr>
      <w:r w:rsidRPr="0044199C">
        <w:rPr>
          <w:rFonts w:ascii="Arial" w:hAnsi="Arial" w:cs="Arial"/>
          <w:b/>
          <w:bCs/>
          <w:sz w:val="24"/>
          <w:szCs w:val="24"/>
        </w:rPr>
        <w:t>Mór város 2020. évi költségvetésében</w:t>
      </w:r>
      <w:r w:rsidRPr="0044199C">
        <w:rPr>
          <w:rFonts w:ascii="Arial" w:hAnsi="Arial" w:cs="Arial"/>
          <w:sz w:val="24"/>
          <w:szCs w:val="24"/>
        </w:rPr>
        <w:t xml:space="preserve"> </w:t>
      </w:r>
      <w:r>
        <w:rPr>
          <w:rFonts w:ascii="Arial" w:hAnsi="Arial" w:cs="Arial"/>
          <w:sz w:val="24"/>
          <w:szCs w:val="24"/>
        </w:rPr>
        <w:t>- a</w:t>
      </w:r>
      <w:r w:rsidRPr="000E3DFB">
        <w:rPr>
          <w:rFonts w:ascii="Arial" w:hAnsi="Arial" w:cs="Arial"/>
          <w:sz w:val="24"/>
          <w:szCs w:val="24"/>
        </w:rPr>
        <w:t xml:space="preserve"> fentiekben részletezett bizonytalansági tényezők miat</w:t>
      </w:r>
      <w:r>
        <w:rPr>
          <w:rFonts w:ascii="Arial" w:hAnsi="Arial" w:cs="Arial"/>
          <w:sz w:val="24"/>
          <w:szCs w:val="24"/>
        </w:rPr>
        <w:t xml:space="preserve">t - </w:t>
      </w:r>
      <w:r w:rsidRPr="000E3DFB">
        <w:rPr>
          <w:rFonts w:ascii="Arial" w:hAnsi="Arial" w:cs="Arial"/>
          <w:b/>
          <w:bCs/>
          <w:sz w:val="24"/>
          <w:szCs w:val="24"/>
          <w:u w:val="single"/>
        </w:rPr>
        <w:t xml:space="preserve">indokolt lenne </w:t>
      </w:r>
      <w:r>
        <w:rPr>
          <w:rFonts w:ascii="Arial" w:hAnsi="Arial" w:cs="Arial"/>
          <w:b/>
          <w:bCs/>
          <w:sz w:val="24"/>
          <w:szCs w:val="24"/>
          <w:u w:val="single"/>
        </w:rPr>
        <w:t xml:space="preserve">adóbevételi </w:t>
      </w:r>
      <w:r w:rsidRPr="000E3DFB">
        <w:rPr>
          <w:rFonts w:ascii="Arial" w:hAnsi="Arial" w:cs="Arial"/>
          <w:b/>
          <w:bCs/>
          <w:sz w:val="24"/>
          <w:szCs w:val="24"/>
          <w:u w:val="single"/>
        </w:rPr>
        <w:t>céltartalék képzése</w:t>
      </w:r>
      <w:r w:rsidRPr="000E3DFB">
        <w:rPr>
          <w:rFonts w:ascii="Arial" w:hAnsi="Arial" w:cs="Arial"/>
          <w:sz w:val="24"/>
          <w:szCs w:val="24"/>
        </w:rPr>
        <w:t xml:space="preserve"> és annak elkülönített kezelése. Erre azonban a </w:t>
      </w:r>
      <w:r>
        <w:rPr>
          <w:rFonts w:ascii="Arial" w:hAnsi="Arial" w:cs="Arial"/>
          <w:sz w:val="24"/>
          <w:szCs w:val="24"/>
        </w:rPr>
        <w:t>tárgy évi gazdálkodási pozíciók miatt csak fejlesztési feladatok átütemezése mellett lenne lehetőség. Mindezek tükrében javasoljuk, hogy amennyiben évközben – projektek többletköltségének elismerésére benyújtott kérelmek pozitív elbírálásából, iparterületi ingatlan értékesítésből –többletbevételre tesz szert a város, azt az adóbevételi terv bizonytalansága érdekében kötelezettséggel nem terhelt tartaléként különítsük el.</w:t>
      </w:r>
    </w:p>
    <w:p w14:paraId="09C11F1B" w14:textId="77777777" w:rsidR="00F33FC7" w:rsidRPr="005F295D" w:rsidRDefault="00F33FC7" w:rsidP="00F33FC7">
      <w:pPr>
        <w:jc w:val="both"/>
        <w:rPr>
          <w:rFonts w:ascii="Arial" w:hAnsi="Arial" w:cs="Arial"/>
          <w:sz w:val="24"/>
          <w:szCs w:val="24"/>
        </w:rPr>
      </w:pPr>
    </w:p>
    <w:p w14:paraId="50D317B7" w14:textId="77777777" w:rsidR="00F33FC7" w:rsidRPr="001E6E77" w:rsidRDefault="00F33FC7" w:rsidP="00F33FC7">
      <w:pPr>
        <w:spacing w:after="0" w:line="276" w:lineRule="auto"/>
        <w:jc w:val="both"/>
        <w:rPr>
          <w:rFonts w:ascii="Arial" w:eastAsia="Calibri" w:hAnsi="Arial" w:cs="Arial"/>
          <w:b/>
          <w:sz w:val="24"/>
        </w:rPr>
      </w:pPr>
      <w:r w:rsidRPr="001E6E77">
        <w:rPr>
          <w:rFonts w:ascii="Arial" w:eastAsia="Calibri" w:hAnsi="Arial" w:cs="Arial"/>
          <w:b/>
          <w:sz w:val="24"/>
        </w:rPr>
        <w:t xml:space="preserve">Mór Városi Önkormányzat </w:t>
      </w:r>
      <w:r>
        <w:rPr>
          <w:rFonts w:ascii="Arial" w:eastAsia="Calibri" w:hAnsi="Arial" w:cs="Arial"/>
          <w:b/>
          <w:sz w:val="24"/>
        </w:rPr>
        <w:t>2020</w:t>
      </w:r>
      <w:r w:rsidRPr="001E6E77">
        <w:rPr>
          <w:rFonts w:ascii="Arial" w:eastAsia="Calibri" w:hAnsi="Arial" w:cs="Arial"/>
          <w:b/>
          <w:sz w:val="24"/>
        </w:rPr>
        <w:t>. évi költségvetése</w:t>
      </w:r>
    </w:p>
    <w:p w14:paraId="4D419734" w14:textId="77777777" w:rsidR="00F33FC7" w:rsidRPr="001E6E77" w:rsidRDefault="00F33FC7" w:rsidP="00F33FC7">
      <w:pPr>
        <w:spacing w:after="0" w:line="276" w:lineRule="auto"/>
        <w:jc w:val="both"/>
        <w:rPr>
          <w:rFonts w:ascii="Arial" w:eastAsia="Calibri" w:hAnsi="Arial" w:cs="Arial"/>
          <w:sz w:val="24"/>
        </w:rPr>
      </w:pPr>
    </w:p>
    <w:p w14:paraId="685289EB" w14:textId="77777777" w:rsidR="00F33FC7" w:rsidRPr="001E6E77" w:rsidRDefault="00F33FC7" w:rsidP="00F33FC7">
      <w:pPr>
        <w:spacing w:after="0" w:line="276" w:lineRule="auto"/>
        <w:jc w:val="both"/>
        <w:rPr>
          <w:rFonts w:ascii="Arial" w:eastAsia="Calibri" w:hAnsi="Arial" w:cs="Arial"/>
          <w:sz w:val="24"/>
        </w:rPr>
      </w:pPr>
      <w:r w:rsidRPr="001E6E77">
        <w:rPr>
          <w:rFonts w:ascii="Arial" w:eastAsia="Calibri" w:hAnsi="Arial" w:cs="Arial"/>
          <w:sz w:val="24"/>
        </w:rPr>
        <w:t>Az Önkormányzat költségvetése a jogszabályi előírásoknak megfelelően működési és felhalmozási megbontásban készült, a költséghatékonyság figyelembevételével.</w:t>
      </w:r>
    </w:p>
    <w:p w14:paraId="4181E904" w14:textId="77777777" w:rsidR="00F33FC7" w:rsidRPr="001E6E77" w:rsidRDefault="00F33FC7" w:rsidP="00F33FC7">
      <w:pPr>
        <w:spacing w:after="0" w:line="276" w:lineRule="auto"/>
        <w:jc w:val="both"/>
        <w:rPr>
          <w:rFonts w:ascii="Arial" w:eastAsia="Calibri" w:hAnsi="Arial" w:cs="Arial"/>
          <w:sz w:val="24"/>
        </w:rPr>
      </w:pPr>
      <w:r w:rsidRPr="001E6E77">
        <w:rPr>
          <w:rFonts w:ascii="Arial" w:eastAsia="Calibri" w:hAnsi="Arial" w:cs="Arial"/>
          <w:sz w:val="24"/>
        </w:rPr>
        <w:t>A költségvetés tartalmát az államháztartási törvény és annak végrehajtásáról szóló kormányrendelet, valamint a helyi igények alapján állítottuk össze, ezek alapján tartalmazza:</w:t>
      </w:r>
      <w:r>
        <w:rPr>
          <w:rFonts w:ascii="Arial" w:eastAsia="Calibri" w:hAnsi="Arial" w:cs="Arial"/>
          <w:sz w:val="24"/>
        </w:rPr>
        <w:t xml:space="preserve"> </w:t>
      </w:r>
      <w:r w:rsidRPr="001E6E77">
        <w:rPr>
          <w:rFonts w:ascii="Arial" w:eastAsia="Calibri" w:hAnsi="Arial" w:cs="Arial"/>
          <w:sz w:val="24"/>
        </w:rPr>
        <w:t xml:space="preserve">az önkormányzat és költségvetési szerveinek bevételeit és kiadásait kiemelt </w:t>
      </w:r>
      <w:proofErr w:type="spellStart"/>
      <w:r w:rsidRPr="001E6E77">
        <w:rPr>
          <w:rFonts w:ascii="Arial" w:eastAsia="Calibri" w:hAnsi="Arial" w:cs="Arial"/>
          <w:sz w:val="24"/>
        </w:rPr>
        <w:t>előirányzatonként</w:t>
      </w:r>
      <w:proofErr w:type="spellEnd"/>
      <w:r w:rsidRPr="001E6E77">
        <w:rPr>
          <w:rFonts w:ascii="Arial" w:eastAsia="Calibri" w:hAnsi="Arial" w:cs="Arial"/>
          <w:sz w:val="24"/>
        </w:rPr>
        <w:t xml:space="preserve">, kötelező és nem kötelező feladatok megbontásban, az engedélyezett létszámokat, a működési és felhalmozási mérleget, a költségvetési hiány belső finanszírozási eszközeit, a költségvetés végrehajtásával kapcsolatos hatásköröket, felhatalmazásokat, tartalékokat működési és felhalmozási célú megbontással, fejlesztési terveket </w:t>
      </w:r>
      <w:proofErr w:type="spellStart"/>
      <w:r w:rsidRPr="001E6E77">
        <w:rPr>
          <w:rFonts w:ascii="Arial" w:eastAsia="Calibri" w:hAnsi="Arial" w:cs="Arial"/>
          <w:sz w:val="24"/>
        </w:rPr>
        <w:t>feladatonként</w:t>
      </w:r>
      <w:proofErr w:type="spellEnd"/>
      <w:r w:rsidRPr="001E6E77">
        <w:rPr>
          <w:rFonts w:ascii="Arial" w:eastAsia="Calibri" w:hAnsi="Arial" w:cs="Arial"/>
          <w:sz w:val="24"/>
        </w:rPr>
        <w:t xml:space="preserve">, továbbá a működési támogatásokat </w:t>
      </w:r>
      <w:proofErr w:type="spellStart"/>
      <w:r w:rsidRPr="001E6E77">
        <w:rPr>
          <w:rFonts w:ascii="Arial" w:eastAsia="Calibri" w:hAnsi="Arial" w:cs="Arial"/>
          <w:sz w:val="24"/>
        </w:rPr>
        <w:t>jogcímenként</w:t>
      </w:r>
      <w:proofErr w:type="spellEnd"/>
      <w:r w:rsidRPr="001E6E77">
        <w:rPr>
          <w:rFonts w:ascii="Arial" w:eastAsia="Calibri" w:hAnsi="Arial" w:cs="Arial"/>
          <w:sz w:val="24"/>
        </w:rPr>
        <w:t>.</w:t>
      </w:r>
    </w:p>
    <w:p w14:paraId="2FD526D4" w14:textId="77777777" w:rsidR="00F33FC7" w:rsidRPr="002C7F72" w:rsidRDefault="00F33FC7" w:rsidP="00F33FC7">
      <w:pPr>
        <w:spacing w:after="0" w:line="276" w:lineRule="auto"/>
        <w:jc w:val="both"/>
        <w:rPr>
          <w:rFonts w:ascii="Arial" w:eastAsia="Calibri" w:hAnsi="Arial" w:cs="Arial"/>
          <w:b/>
          <w:sz w:val="24"/>
          <w:highlight w:val="yellow"/>
        </w:rPr>
      </w:pPr>
    </w:p>
    <w:p w14:paraId="1F3F6DD5" w14:textId="77777777" w:rsidR="00F33FC7" w:rsidRPr="002C7F72" w:rsidRDefault="00F33FC7" w:rsidP="00F33FC7">
      <w:pPr>
        <w:spacing w:after="0" w:line="276" w:lineRule="auto"/>
        <w:jc w:val="both"/>
        <w:rPr>
          <w:rFonts w:ascii="Arial" w:eastAsia="Calibri" w:hAnsi="Arial" w:cs="Arial"/>
          <w:b/>
          <w:sz w:val="24"/>
          <w:highlight w:val="yellow"/>
        </w:rPr>
      </w:pPr>
    </w:p>
    <w:p w14:paraId="5F653D8C" w14:textId="77777777" w:rsidR="00F33FC7" w:rsidRPr="001A6D31" w:rsidRDefault="00F33FC7" w:rsidP="00F33FC7">
      <w:pPr>
        <w:spacing w:after="0" w:line="240" w:lineRule="auto"/>
        <w:jc w:val="both"/>
        <w:rPr>
          <w:rFonts w:ascii="Arial" w:eastAsia="Calibri" w:hAnsi="Arial" w:cs="Arial"/>
          <w:b/>
          <w:sz w:val="24"/>
          <w:u w:val="single"/>
        </w:rPr>
      </w:pPr>
      <w:r w:rsidRPr="001A6D31">
        <w:rPr>
          <w:rFonts w:ascii="Arial" w:eastAsia="Calibri" w:hAnsi="Arial" w:cs="Arial"/>
          <w:b/>
          <w:sz w:val="24"/>
          <w:u w:val="single"/>
        </w:rPr>
        <w:t>Mór Városi Önkormányzat 2</w:t>
      </w:r>
      <w:r>
        <w:rPr>
          <w:rFonts w:ascii="Arial" w:eastAsia="Calibri" w:hAnsi="Arial" w:cs="Arial"/>
          <w:b/>
          <w:sz w:val="24"/>
          <w:u w:val="single"/>
        </w:rPr>
        <w:t>020.</w:t>
      </w:r>
      <w:r w:rsidRPr="001A6D31">
        <w:rPr>
          <w:rFonts w:ascii="Arial" w:eastAsia="Calibri" w:hAnsi="Arial" w:cs="Arial"/>
          <w:b/>
          <w:sz w:val="24"/>
          <w:u w:val="single"/>
        </w:rPr>
        <w:t xml:space="preserve"> évi költségvetésének bevételei</w:t>
      </w:r>
    </w:p>
    <w:p w14:paraId="49F71467" w14:textId="77777777" w:rsidR="00F33FC7" w:rsidRPr="001A6D31" w:rsidRDefault="00F33FC7" w:rsidP="00F33FC7">
      <w:pPr>
        <w:spacing w:after="0" w:line="240" w:lineRule="auto"/>
        <w:jc w:val="both"/>
        <w:rPr>
          <w:rFonts w:ascii="Arial" w:eastAsia="Calibri" w:hAnsi="Arial" w:cs="Arial"/>
          <w:sz w:val="24"/>
        </w:rPr>
      </w:pPr>
    </w:p>
    <w:p w14:paraId="26D68684" w14:textId="77777777" w:rsidR="00F33FC7" w:rsidRPr="001A6D31" w:rsidRDefault="00F33FC7" w:rsidP="00F33FC7">
      <w:pPr>
        <w:spacing w:after="0" w:line="240" w:lineRule="auto"/>
        <w:jc w:val="both"/>
        <w:rPr>
          <w:rFonts w:ascii="Arial" w:eastAsia="Calibri" w:hAnsi="Arial" w:cs="Arial"/>
          <w:sz w:val="24"/>
        </w:rPr>
      </w:pPr>
      <w:r w:rsidRPr="001A6D31">
        <w:rPr>
          <w:rFonts w:ascii="Arial" w:eastAsia="Calibri" w:hAnsi="Arial" w:cs="Arial"/>
          <w:sz w:val="24"/>
        </w:rPr>
        <w:t>Költségvetésünk bevételi főösszege 2</w:t>
      </w:r>
      <w:r>
        <w:rPr>
          <w:rFonts w:ascii="Arial" w:eastAsia="Calibri" w:hAnsi="Arial" w:cs="Arial"/>
          <w:sz w:val="24"/>
        </w:rPr>
        <w:t>020</w:t>
      </w:r>
      <w:r w:rsidRPr="001A6D31">
        <w:rPr>
          <w:rFonts w:ascii="Arial" w:eastAsia="Calibri" w:hAnsi="Arial" w:cs="Arial"/>
          <w:sz w:val="24"/>
        </w:rPr>
        <w:t xml:space="preserve">. évben </w:t>
      </w:r>
      <w:r>
        <w:rPr>
          <w:rFonts w:ascii="Arial" w:eastAsia="Calibri" w:hAnsi="Arial" w:cs="Arial"/>
          <w:sz w:val="24"/>
        </w:rPr>
        <w:t>8 448 735</w:t>
      </w:r>
      <w:r w:rsidRPr="001A6D31">
        <w:rPr>
          <w:rFonts w:ascii="Arial" w:eastAsia="Calibri" w:hAnsi="Arial" w:cs="Arial"/>
          <w:sz w:val="24"/>
        </w:rPr>
        <w:t xml:space="preserve"> </w:t>
      </w:r>
      <w:proofErr w:type="spellStart"/>
      <w:r w:rsidRPr="001A6D31">
        <w:rPr>
          <w:rFonts w:ascii="Arial" w:eastAsia="Calibri" w:hAnsi="Arial" w:cs="Arial"/>
          <w:sz w:val="24"/>
        </w:rPr>
        <w:t>eFt</w:t>
      </w:r>
      <w:proofErr w:type="spellEnd"/>
      <w:r w:rsidRPr="001A6D31">
        <w:rPr>
          <w:rFonts w:ascii="Arial" w:eastAsia="Calibri" w:hAnsi="Arial" w:cs="Arial"/>
          <w:sz w:val="24"/>
        </w:rPr>
        <w:t xml:space="preserve"> az 1. mellékletben foglalt részletezettséggel. Főösszegen belül </w:t>
      </w:r>
      <w:r>
        <w:rPr>
          <w:rFonts w:ascii="Arial" w:eastAsia="Calibri" w:hAnsi="Arial" w:cs="Arial"/>
          <w:sz w:val="24"/>
        </w:rPr>
        <w:t>6 116 633</w:t>
      </w:r>
      <w:r w:rsidRPr="001A6D31">
        <w:rPr>
          <w:rFonts w:ascii="Arial" w:eastAsia="Calibri" w:hAnsi="Arial" w:cs="Arial"/>
          <w:sz w:val="24"/>
        </w:rPr>
        <w:t xml:space="preserve"> </w:t>
      </w:r>
      <w:proofErr w:type="spellStart"/>
      <w:r w:rsidRPr="001A6D31">
        <w:rPr>
          <w:rFonts w:ascii="Arial" w:eastAsia="Calibri" w:hAnsi="Arial" w:cs="Arial"/>
          <w:sz w:val="24"/>
        </w:rPr>
        <w:t>eFt</w:t>
      </w:r>
      <w:proofErr w:type="spellEnd"/>
      <w:r w:rsidRPr="001A6D31">
        <w:rPr>
          <w:rFonts w:ascii="Arial" w:eastAsia="Calibri" w:hAnsi="Arial" w:cs="Arial"/>
          <w:sz w:val="24"/>
        </w:rPr>
        <w:t xml:space="preserve"> a költségvetési bevétel, </w:t>
      </w:r>
      <w:r>
        <w:rPr>
          <w:rFonts w:ascii="Arial" w:eastAsia="Calibri" w:hAnsi="Arial" w:cs="Arial"/>
          <w:sz w:val="24"/>
        </w:rPr>
        <w:t>773 096</w:t>
      </w:r>
      <w:r w:rsidRPr="001A6D31">
        <w:rPr>
          <w:rFonts w:ascii="Arial" w:eastAsia="Calibri" w:hAnsi="Arial" w:cs="Arial"/>
          <w:sz w:val="24"/>
        </w:rPr>
        <w:t xml:space="preserve"> </w:t>
      </w:r>
      <w:proofErr w:type="spellStart"/>
      <w:r w:rsidRPr="001A6D31">
        <w:rPr>
          <w:rFonts w:ascii="Arial" w:eastAsia="Calibri" w:hAnsi="Arial" w:cs="Arial"/>
          <w:sz w:val="24"/>
        </w:rPr>
        <w:t>eFt</w:t>
      </w:r>
      <w:proofErr w:type="spellEnd"/>
      <w:r w:rsidRPr="001A6D31">
        <w:rPr>
          <w:rFonts w:ascii="Arial" w:eastAsia="Calibri" w:hAnsi="Arial" w:cs="Arial"/>
          <w:sz w:val="24"/>
        </w:rPr>
        <w:t xml:space="preserve"> az előző évi költségvetési maradvány, </w:t>
      </w:r>
      <w:r>
        <w:rPr>
          <w:rFonts w:ascii="Arial" w:eastAsia="Calibri" w:hAnsi="Arial" w:cs="Arial"/>
          <w:sz w:val="24"/>
        </w:rPr>
        <w:t>30 951</w:t>
      </w:r>
      <w:r w:rsidRPr="001A6D31">
        <w:rPr>
          <w:rFonts w:ascii="Arial" w:eastAsia="Calibri" w:hAnsi="Arial" w:cs="Arial"/>
          <w:sz w:val="24"/>
        </w:rPr>
        <w:t xml:space="preserve"> </w:t>
      </w:r>
      <w:proofErr w:type="spellStart"/>
      <w:r w:rsidRPr="001A6D31">
        <w:rPr>
          <w:rFonts w:ascii="Arial" w:eastAsia="Calibri" w:hAnsi="Arial" w:cs="Arial"/>
          <w:sz w:val="24"/>
        </w:rPr>
        <w:t>eFt</w:t>
      </w:r>
      <w:proofErr w:type="spellEnd"/>
      <w:r w:rsidRPr="001A6D31">
        <w:rPr>
          <w:rFonts w:ascii="Arial" w:eastAsia="Calibri" w:hAnsi="Arial" w:cs="Arial"/>
          <w:sz w:val="24"/>
        </w:rPr>
        <w:t xml:space="preserve"> pedig a</w:t>
      </w:r>
      <w:r>
        <w:rPr>
          <w:rFonts w:ascii="Arial" w:eastAsia="Calibri" w:hAnsi="Arial" w:cs="Arial"/>
          <w:sz w:val="24"/>
        </w:rPr>
        <w:t>z</w:t>
      </w:r>
      <w:r w:rsidRPr="001A6D31">
        <w:rPr>
          <w:rFonts w:ascii="Arial" w:eastAsia="Calibri" w:hAnsi="Arial" w:cs="Arial"/>
          <w:sz w:val="24"/>
        </w:rPr>
        <w:t xml:space="preserve"> államháztartáson belüli megelőlegezésből származó finanszírozási bevétel</w:t>
      </w:r>
      <w:r>
        <w:rPr>
          <w:rFonts w:ascii="Arial" w:eastAsia="Calibri" w:hAnsi="Arial" w:cs="Arial"/>
          <w:sz w:val="24"/>
        </w:rPr>
        <w:t xml:space="preserve"> és 1 528 055 </w:t>
      </w:r>
      <w:proofErr w:type="spellStart"/>
      <w:r>
        <w:rPr>
          <w:rFonts w:ascii="Arial" w:eastAsia="Calibri" w:hAnsi="Arial" w:cs="Arial"/>
          <w:sz w:val="24"/>
        </w:rPr>
        <w:t>eFt</w:t>
      </w:r>
      <w:proofErr w:type="spellEnd"/>
      <w:r>
        <w:rPr>
          <w:rFonts w:ascii="Arial" w:eastAsia="Calibri" w:hAnsi="Arial" w:cs="Arial"/>
          <w:sz w:val="24"/>
        </w:rPr>
        <w:t xml:space="preserve"> fejlesztési hitel</w:t>
      </w:r>
      <w:r w:rsidRPr="001A6D31">
        <w:rPr>
          <w:rFonts w:ascii="Arial" w:eastAsia="Calibri" w:hAnsi="Arial" w:cs="Arial"/>
          <w:sz w:val="24"/>
        </w:rPr>
        <w:t xml:space="preserve">. A költségvetési bevételeken belül </w:t>
      </w:r>
      <w:r>
        <w:rPr>
          <w:rFonts w:ascii="Arial" w:eastAsia="Calibri" w:hAnsi="Arial" w:cs="Arial"/>
          <w:sz w:val="24"/>
        </w:rPr>
        <w:t>5,7</w:t>
      </w:r>
      <w:r w:rsidRPr="001A6D31">
        <w:rPr>
          <w:rFonts w:ascii="Arial" w:eastAsia="Calibri" w:hAnsi="Arial" w:cs="Arial"/>
          <w:sz w:val="24"/>
        </w:rPr>
        <w:t xml:space="preserve">% intézményi és hivatali ágon realizálódik. </w:t>
      </w:r>
    </w:p>
    <w:p w14:paraId="0EF33A4B" w14:textId="77777777" w:rsidR="00F33FC7" w:rsidRPr="00770E7D" w:rsidRDefault="00F33FC7" w:rsidP="00F33FC7">
      <w:pPr>
        <w:spacing w:after="0" w:line="240" w:lineRule="auto"/>
        <w:jc w:val="both"/>
        <w:rPr>
          <w:rFonts w:ascii="Arial" w:eastAsia="Calibri" w:hAnsi="Arial" w:cs="Arial"/>
          <w:sz w:val="24"/>
        </w:rPr>
      </w:pPr>
      <w:r>
        <w:rPr>
          <w:rFonts w:ascii="Arial" w:eastAsia="Calibri" w:hAnsi="Arial" w:cs="Arial"/>
          <w:sz w:val="24"/>
        </w:rPr>
        <w:t>A bevételi főösszegen belül az áthúzódó hatások aránya 9,1 %, amelyen belül túlnyomó arányban a pályázati források és azok többletköltség miatti önerőből történő forráskiegészítések jelennek meg.</w:t>
      </w:r>
    </w:p>
    <w:p w14:paraId="240FF589" w14:textId="77777777" w:rsidR="00F33FC7" w:rsidRPr="00770E7D" w:rsidRDefault="00F33FC7" w:rsidP="00F33FC7">
      <w:pPr>
        <w:spacing w:after="0" w:line="240" w:lineRule="auto"/>
        <w:jc w:val="both"/>
        <w:rPr>
          <w:rFonts w:ascii="Arial" w:eastAsia="Calibri" w:hAnsi="Arial" w:cs="Arial"/>
          <w:b/>
          <w:iCs/>
          <w:sz w:val="24"/>
          <w:u w:val="single"/>
        </w:rPr>
      </w:pPr>
      <w:r w:rsidRPr="00770E7D">
        <w:rPr>
          <w:rFonts w:ascii="Arial" w:eastAsia="Calibri" w:hAnsi="Arial" w:cs="Arial"/>
          <w:b/>
          <w:iCs/>
          <w:sz w:val="24"/>
          <w:u w:val="single"/>
        </w:rPr>
        <w:lastRenderedPageBreak/>
        <w:t>Önkormányzatok működési támogatása</w:t>
      </w:r>
    </w:p>
    <w:p w14:paraId="134B5BA5" w14:textId="77777777" w:rsidR="00F33FC7" w:rsidRPr="00F70D18" w:rsidRDefault="00F33FC7" w:rsidP="00F33FC7">
      <w:pPr>
        <w:spacing w:after="0" w:line="240" w:lineRule="auto"/>
        <w:jc w:val="both"/>
        <w:rPr>
          <w:rFonts w:ascii="Arial" w:eastAsia="Calibri" w:hAnsi="Arial" w:cs="Arial"/>
          <w:sz w:val="24"/>
          <w:u w:val="single"/>
        </w:rPr>
      </w:pPr>
    </w:p>
    <w:p w14:paraId="4D07785F" w14:textId="77777777" w:rsidR="00F33FC7" w:rsidRPr="00A1748F" w:rsidRDefault="00F33FC7" w:rsidP="00F33FC7">
      <w:pPr>
        <w:spacing w:after="0" w:line="240" w:lineRule="auto"/>
        <w:jc w:val="both"/>
        <w:rPr>
          <w:rFonts w:ascii="Arial" w:eastAsia="Calibri" w:hAnsi="Arial" w:cs="Arial"/>
          <w:b/>
          <w:bCs/>
          <w:sz w:val="24"/>
          <w:szCs w:val="24"/>
        </w:rPr>
      </w:pPr>
      <w:r w:rsidRPr="00A1748F">
        <w:rPr>
          <w:rFonts w:ascii="Arial" w:eastAsia="Calibri" w:hAnsi="Arial" w:cs="Arial"/>
          <w:b/>
          <w:bCs/>
          <w:sz w:val="24"/>
          <w:szCs w:val="24"/>
        </w:rPr>
        <w:t>Központi támogatások</w:t>
      </w:r>
    </w:p>
    <w:p w14:paraId="32A1AD87" w14:textId="77777777" w:rsidR="00F33FC7" w:rsidRPr="00A1748F" w:rsidRDefault="00F33FC7" w:rsidP="00F33FC7">
      <w:pPr>
        <w:spacing w:after="0" w:line="240" w:lineRule="auto"/>
        <w:rPr>
          <w:rFonts w:ascii="Arial" w:eastAsia="Calibri" w:hAnsi="Arial" w:cs="Arial"/>
          <w:b/>
          <w:bCs/>
          <w:sz w:val="24"/>
          <w:szCs w:val="24"/>
        </w:rPr>
      </w:pPr>
    </w:p>
    <w:p w14:paraId="7F8AE5C9" w14:textId="77777777" w:rsidR="00F33FC7" w:rsidRPr="00CC0124" w:rsidRDefault="00F33FC7" w:rsidP="00F33FC7">
      <w:pPr>
        <w:spacing w:after="0" w:line="240" w:lineRule="auto"/>
        <w:jc w:val="both"/>
        <w:rPr>
          <w:rFonts w:ascii="Arial" w:eastAsia="Calibri" w:hAnsi="Arial" w:cs="Arial"/>
          <w:sz w:val="24"/>
          <w:szCs w:val="24"/>
        </w:rPr>
      </w:pPr>
      <w:r w:rsidRPr="00CC0124">
        <w:rPr>
          <w:rFonts w:ascii="Arial" w:eastAsia="Calibri" w:hAnsi="Arial" w:cs="Arial"/>
          <w:sz w:val="24"/>
          <w:szCs w:val="24"/>
        </w:rPr>
        <w:t xml:space="preserve">A helyi önkormányzatok központi finanszírozása a </w:t>
      </w:r>
      <w:r>
        <w:rPr>
          <w:rFonts w:ascii="Arial" w:eastAsia="Calibri" w:hAnsi="Arial" w:cs="Arial"/>
          <w:sz w:val="24"/>
          <w:szCs w:val="24"/>
        </w:rPr>
        <w:t>2020</w:t>
      </w:r>
      <w:r w:rsidRPr="00CC0124">
        <w:rPr>
          <w:rFonts w:ascii="Arial" w:eastAsia="Calibri" w:hAnsi="Arial" w:cs="Arial"/>
          <w:sz w:val="24"/>
          <w:szCs w:val="24"/>
        </w:rPr>
        <w:t>. évben a korábbi években bevezetett önkormányzati feladatellátáshoz igazodó, feladatalapú támogatási rendszerben történik, alapelve:</w:t>
      </w:r>
    </w:p>
    <w:p w14:paraId="0E9E56BE" w14:textId="77777777" w:rsidR="00F33FC7" w:rsidRPr="00CC0124" w:rsidRDefault="00F33FC7" w:rsidP="00F33FC7">
      <w:pPr>
        <w:numPr>
          <w:ilvl w:val="0"/>
          <w:numId w:val="2"/>
        </w:numPr>
        <w:spacing w:after="0" w:line="240" w:lineRule="auto"/>
        <w:jc w:val="both"/>
        <w:rPr>
          <w:rFonts w:ascii="Arial" w:eastAsia="Calibri" w:hAnsi="Arial" w:cs="Arial"/>
          <w:sz w:val="24"/>
          <w:szCs w:val="24"/>
        </w:rPr>
      </w:pPr>
      <w:r w:rsidRPr="00CC0124">
        <w:rPr>
          <w:rFonts w:ascii="Arial" w:eastAsia="Calibri" w:hAnsi="Arial" w:cs="Arial"/>
          <w:sz w:val="24"/>
          <w:szCs w:val="24"/>
        </w:rPr>
        <w:t>kiszámíthatóság</w:t>
      </w:r>
    </w:p>
    <w:p w14:paraId="6B728146" w14:textId="77777777" w:rsidR="00F33FC7" w:rsidRPr="00CC0124" w:rsidRDefault="00F33FC7" w:rsidP="00F33FC7">
      <w:pPr>
        <w:numPr>
          <w:ilvl w:val="0"/>
          <w:numId w:val="2"/>
        </w:numPr>
        <w:spacing w:after="0" w:line="240" w:lineRule="auto"/>
        <w:jc w:val="both"/>
        <w:rPr>
          <w:rFonts w:ascii="Arial" w:eastAsia="Calibri" w:hAnsi="Arial" w:cs="Arial"/>
          <w:sz w:val="24"/>
          <w:szCs w:val="24"/>
        </w:rPr>
      </w:pPr>
      <w:r w:rsidRPr="00CC0124">
        <w:rPr>
          <w:rFonts w:ascii="Arial" w:eastAsia="Calibri" w:hAnsi="Arial" w:cs="Arial"/>
          <w:sz w:val="24"/>
          <w:szCs w:val="24"/>
        </w:rPr>
        <w:t>kistelepülések felzárkóztatásának elősegítése</w:t>
      </w:r>
    </w:p>
    <w:p w14:paraId="22D65ADC" w14:textId="77777777" w:rsidR="00F33FC7" w:rsidRPr="00CC0124" w:rsidRDefault="00F33FC7" w:rsidP="00F33FC7">
      <w:pPr>
        <w:numPr>
          <w:ilvl w:val="0"/>
          <w:numId w:val="2"/>
        </w:numPr>
        <w:spacing w:after="0" w:line="240" w:lineRule="auto"/>
        <w:jc w:val="both"/>
        <w:rPr>
          <w:rFonts w:ascii="Arial" w:eastAsia="Calibri" w:hAnsi="Arial" w:cs="Arial"/>
          <w:sz w:val="24"/>
          <w:szCs w:val="24"/>
        </w:rPr>
      </w:pPr>
      <w:r w:rsidRPr="00CC0124">
        <w:rPr>
          <w:rFonts w:ascii="Arial" w:eastAsia="Calibri" w:hAnsi="Arial" w:cs="Arial"/>
          <w:sz w:val="24"/>
          <w:szCs w:val="24"/>
        </w:rPr>
        <w:t xml:space="preserve">működési hiány nélküli gazdálkodási feltételek </w:t>
      </w:r>
    </w:p>
    <w:p w14:paraId="14686A4A" w14:textId="77777777" w:rsidR="00F33FC7" w:rsidRPr="00CC0124" w:rsidRDefault="00F33FC7" w:rsidP="00F33FC7">
      <w:pPr>
        <w:numPr>
          <w:ilvl w:val="0"/>
          <w:numId w:val="2"/>
        </w:numPr>
        <w:spacing w:after="0" w:line="240" w:lineRule="auto"/>
        <w:jc w:val="both"/>
        <w:rPr>
          <w:rFonts w:ascii="Arial" w:eastAsia="Calibri" w:hAnsi="Arial" w:cs="Arial"/>
          <w:sz w:val="24"/>
          <w:szCs w:val="24"/>
        </w:rPr>
      </w:pPr>
      <w:r w:rsidRPr="00CC0124">
        <w:rPr>
          <w:rFonts w:ascii="Arial" w:eastAsia="Calibri" w:hAnsi="Arial" w:cs="Arial"/>
          <w:sz w:val="24"/>
          <w:szCs w:val="24"/>
        </w:rPr>
        <w:t>jóléti intézkedések erősítése</w:t>
      </w:r>
    </w:p>
    <w:p w14:paraId="04C24D7D" w14:textId="77777777" w:rsidR="00F33FC7" w:rsidRPr="00582D60" w:rsidRDefault="00F33FC7" w:rsidP="00F33FC7">
      <w:pPr>
        <w:numPr>
          <w:ilvl w:val="0"/>
          <w:numId w:val="2"/>
        </w:numPr>
        <w:spacing w:after="0" w:line="240" w:lineRule="auto"/>
        <w:jc w:val="both"/>
        <w:rPr>
          <w:rFonts w:ascii="Arial" w:eastAsia="Calibri" w:hAnsi="Arial" w:cs="Arial"/>
          <w:sz w:val="24"/>
          <w:szCs w:val="24"/>
        </w:rPr>
      </w:pPr>
      <w:r w:rsidRPr="00582D60">
        <w:rPr>
          <w:rFonts w:ascii="Arial" w:eastAsia="Calibri" w:hAnsi="Arial" w:cs="Arial"/>
          <w:sz w:val="24"/>
          <w:szCs w:val="24"/>
        </w:rPr>
        <w:t>gyermekek esélyegyenlőségének megteremtése</w:t>
      </w:r>
    </w:p>
    <w:p w14:paraId="2D235528" w14:textId="77777777" w:rsidR="00F33FC7" w:rsidRPr="00CC0124" w:rsidRDefault="00F33FC7" w:rsidP="00F33FC7">
      <w:pPr>
        <w:spacing w:after="0" w:line="240" w:lineRule="auto"/>
        <w:jc w:val="both"/>
        <w:rPr>
          <w:rFonts w:ascii="Arial" w:eastAsia="Calibri" w:hAnsi="Arial" w:cs="Arial"/>
          <w:sz w:val="24"/>
          <w:szCs w:val="24"/>
        </w:rPr>
      </w:pPr>
    </w:p>
    <w:p w14:paraId="3F86A178" w14:textId="77777777" w:rsidR="00F33FC7" w:rsidRDefault="00F33FC7" w:rsidP="00F33FC7">
      <w:pPr>
        <w:spacing w:after="0" w:line="240" w:lineRule="auto"/>
        <w:jc w:val="both"/>
        <w:rPr>
          <w:rFonts w:ascii="Arial" w:eastAsia="Calibri" w:hAnsi="Arial" w:cs="Arial"/>
          <w:sz w:val="24"/>
          <w:szCs w:val="24"/>
        </w:rPr>
      </w:pPr>
      <w:r w:rsidRPr="00CC0124">
        <w:rPr>
          <w:rFonts w:ascii="Arial" w:eastAsia="Calibri" w:hAnsi="Arial" w:cs="Arial"/>
          <w:sz w:val="24"/>
          <w:szCs w:val="24"/>
        </w:rPr>
        <w:t>A finanszírozási rendszer alapjai nem változtak a bevezetés óta, azonban az ágazatokra történő folyamatos kiterjesztése megfigyelhető, megjelent a szociális ágazat új kötelező feladatának támogatása, illetve a bölcsődei ellátás hangsúlyosabb szerepet kapott a támogatási rendszerben</w:t>
      </w:r>
      <w:r>
        <w:rPr>
          <w:rFonts w:ascii="Arial" w:eastAsia="Calibri" w:hAnsi="Arial" w:cs="Arial"/>
          <w:sz w:val="24"/>
          <w:szCs w:val="24"/>
        </w:rPr>
        <w:t xml:space="preserve">. A teljesítménymutató szerinti finanszírozás már a teljes önkormányzati feladatellátásban megjelenik, ösztönözve a költséghatékonyságra a feladatellátót. </w:t>
      </w:r>
    </w:p>
    <w:p w14:paraId="2AED4C71" w14:textId="77777777" w:rsidR="00F33FC7" w:rsidRDefault="00F33FC7" w:rsidP="00F33FC7">
      <w:pPr>
        <w:spacing w:after="0" w:line="240" w:lineRule="auto"/>
        <w:jc w:val="both"/>
        <w:rPr>
          <w:rFonts w:ascii="Arial" w:eastAsia="Calibri" w:hAnsi="Arial" w:cs="Arial"/>
          <w:sz w:val="24"/>
          <w:szCs w:val="24"/>
        </w:rPr>
      </w:pPr>
      <w:r>
        <w:rPr>
          <w:rFonts w:ascii="Arial" w:eastAsia="Calibri" w:hAnsi="Arial" w:cs="Arial"/>
          <w:sz w:val="24"/>
          <w:szCs w:val="24"/>
        </w:rPr>
        <w:t>Mindezek figyelembevételével törekedni kell a kihasználtsági mutatók javításra, mert ha nem történik pozitív elmozdulás egyes ágazatokba, az évről évre magasabb összegű önkormányzati terhet indukál.</w:t>
      </w:r>
    </w:p>
    <w:p w14:paraId="6C9A4857" w14:textId="77777777" w:rsidR="00F33FC7" w:rsidRDefault="00F33FC7" w:rsidP="00F33FC7">
      <w:pPr>
        <w:spacing w:after="0" w:line="240" w:lineRule="auto"/>
        <w:jc w:val="both"/>
        <w:rPr>
          <w:rFonts w:ascii="Arial" w:eastAsia="Calibri" w:hAnsi="Arial" w:cs="Arial"/>
          <w:sz w:val="24"/>
          <w:szCs w:val="24"/>
        </w:rPr>
      </w:pPr>
    </w:p>
    <w:p w14:paraId="75D621C5" w14:textId="77777777" w:rsidR="00F33FC7" w:rsidRPr="00D72F0B" w:rsidRDefault="00F33FC7" w:rsidP="00F33FC7">
      <w:pPr>
        <w:spacing w:after="0" w:line="240" w:lineRule="auto"/>
        <w:jc w:val="both"/>
        <w:rPr>
          <w:rFonts w:ascii="Arial" w:eastAsia="Calibri" w:hAnsi="Arial" w:cs="Arial"/>
          <w:b/>
          <w:sz w:val="24"/>
          <w:szCs w:val="24"/>
        </w:rPr>
      </w:pPr>
      <w:r w:rsidRPr="00D72F0B">
        <w:rPr>
          <w:rFonts w:ascii="Arial" w:eastAsia="Calibri" w:hAnsi="Arial" w:cs="Arial"/>
          <w:b/>
          <w:sz w:val="24"/>
          <w:szCs w:val="24"/>
        </w:rPr>
        <w:t>Település üzemeltetési támogatások:</w:t>
      </w:r>
    </w:p>
    <w:p w14:paraId="32DA7F9F" w14:textId="77777777" w:rsidR="00F33FC7" w:rsidRPr="00D72F0B" w:rsidRDefault="00F33FC7" w:rsidP="00F33FC7">
      <w:pPr>
        <w:spacing w:after="0" w:line="240" w:lineRule="auto"/>
        <w:jc w:val="both"/>
        <w:rPr>
          <w:rFonts w:ascii="Arial" w:eastAsia="Calibri" w:hAnsi="Arial" w:cs="Arial"/>
          <w:b/>
          <w:sz w:val="24"/>
          <w:szCs w:val="24"/>
        </w:rPr>
      </w:pPr>
    </w:p>
    <w:p w14:paraId="035ED6C0" w14:textId="77777777" w:rsidR="00F33FC7" w:rsidRPr="00D72F0B" w:rsidRDefault="00F33FC7" w:rsidP="00F33FC7">
      <w:pPr>
        <w:autoSpaceDE w:val="0"/>
        <w:autoSpaceDN w:val="0"/>
        <w:adjustRightInd w:val="0"/>
        <w:spacing w:after="0" w:line="240" w:lineRule="auto"/>
        <w:jc w:val="both"/>
        <w:rPr>
          <w:rFonts w:ascii="Arial" w:eastAsia="Calibri" w:hAnsi="Arial" w:cs="Arial"/>
          <w:sz w:val="24"/>
          <w:szCs w:val="24"/>
        </w:rPr>
      </w:pPr>
      <w:r w:rsidRPr="00D72F0B">
        <w:rPr>
          <w:rFonts w:ascii="Arial" w:eastAsia="Calibri" w:hAnsi="Arial" w:cs="Arial"/>
          <w:sz w:val="24"/>
          <w:szCs w:val="24"/>
        </w:rPr>
        <w:t>Önkormányzatunkat település működtetése jogcímen továbbra sem illeti meg támogatás, mivel annak számított összege nem éri el az iparűzési adóból számított beszámítási mértéket, azonban ennek nincs hatása az az előző évhez képest gazdálkodási kereteinkre, mivel 201</w:t>
      </w:r>
      <w:r>
        <w:rPr>
          <w:rFonts w:ascii="Arial" w:eastAsia="Calibri" w:hAnsi="Arial" w:cs="Arial"/>
          <w:sz w:val="24"/>
          <w:szCs w:val="24"/>
        </w:rPr>
        <w:t>9</w:t>
      </w:r>
      <w:r w:rsidRPr="00D72F0B">
        <w:rPr>
          <w:rFonts w:ascii="Arial" w:eastAsia="Calibri" w:hAnsi="Arial" w:cs="Arial"/>
          <w:sz w:val="24"/>
          <w:szCs w:val="24"/>
        </w:rPr>
        <w:t>. évben sem jutottunk ezen jogcímen központi forráshoz.</w:t>
      </w:r>
    </w:p>
    <w:p w14:paraId="68612B03" w14:textId="77777777" w:rsidR="00F33FC7" w:rsidRPr="00D72F0B" w:rsidRDefault="00F33FC7" w:rsidP="00F33FC7">
      <w:pPr>
        <w:autoSpaceDE w:val="0"/>
        <w:autoSpaceDN w:val="0"/>
        <w:adjustRightInd w:val="0"/>
        <w:spacing w:after="0" w:line="240" w:lineRule="auto"/>
        <w:jc w:val="both"/>
        <w:rPr>
          <w:rFonts w:ascii="Arial" w:eastAsia="Calibri" w:hAnsi="Arial" w:cs="Arial"/>
          <w:sz w:val="24"/>
          <w:szCs w:val="24"/>
        </w:rPr>
      </w:pPr>
      <w:r w:rsidRPr="00D72F0B">
        <w:rPr>
          <w:rFonts w:ascii="Arial" w:eastAsia="Calibri" w:hAnsi="Arial" w:cs="Arial"/>
          <w:sz w:val="24"/>
          <w:szCs w:val="24"/>
        </w:rPr>
        <w:t>Számokban ez kifejezve azt jelenti, hogy a megelőző évi költségvetési beszámoló és létszám finanszírozási normatíva alapján központilag számított településüzemeltetési központi támogatás összege</w:t>
      </w:r>
      <w:r>
        <w:rPr>
          <w:rFonts w:ascii="Arial" w:eastAsia="Calibri" w:hAnsi="Arial" w:cs="Arial"/>
          <w:sz w:val="24"/>
          <w:szCs w:val="24"/>
        </w:rPr>
        <w:t xml:space="preserve"> 2020. gazdasági évben</w:t>
      </w:r>
      <w:r w:rsidRPr="00D72F0B">
        <w:rPr>
          <w:rFonts w:ascii="Arial" w:eastAsia="Calibri" w:hAnsi="Arial" w:cs="Arial"/>
          <w:sz w:val="24"/>
          <w:szCs w:val="24"/>
        </w:rPr>
        <w:t xml:space="preserve"> </w:t>
      </w:r>
      <w:r>
        <w:rPr>
          <w:rFonts w:ascii="Arial" w:eastAsia="Calibri" w:hAnsi="Arial" w:cs="Arial"/>
          <w:sz w:val="24"/>
          <w:szCs w:val="24"/>
        </w:rPr>
        <w:t>282</w:t>
      </w:r>
      <w:r w:rsidRPr="00D72F0B">
        <w:rPr>
          <w:rFonts w:ascii="Arial" w:eastAsia="Calibri" w:hAnsi="Arial" w:cs="Arial"/>
          <w:sz w:val="24"/>
          <w:szCs w:val="24"/>
        </w:rPr>
        <w:t xml:space="preserve"> </w:t>
      </w:r>
      <w:proofErr w:type="spellStart"/>
      <w:r w:rsidRPr="00D72F0B">
        <w:rPr>
          <w:rFonts w:ascii="Arial" w:eastAsia="Calibri" w:hAnsi="Arial" w:cs="Arial"/>
          <w:sz w:val="24"/>
          <w:szCs w:val="24"/>
        </w:rPr>
        <w:t>mFt</w:t>
      </w:r>
      <w:proofErr w:type="spellEnd"/>
      <w:r w:rsidRPr="00D72F0B">
        <w:rPr>
          <w:rFonts w:ascii="Arial" w:eastAsia="Calibri" w:hAnsi="Arial" w:cs="Arial"/>
          <w:sz w:val="24"/>
          <w:szCs w:val="24"/>
        </w:rPr>
        <w:t xml:space="preserve">, ezzel szemben a beszámítás mértéke </w:t>
      </w:r>
      <w:r>
        <w:rPr>
          <w:rFonts w:ascii="Arial" w:eastAsia="Calibri" w:hAnsi="Arial" w:cs="Arial"/>
          <w:sz w:val="24"/>
          <w:szCs w:val="24"/>
        </w:rPr>
        <w:t>488</w:t>
      </w:r>
      <w:r w:rsidRPr="00D72F0B">
        <w:rPr>
          <w:rFonts w:ascii="Arial" w:eastAsia="Calibri" w:hAnsi="Arial" w:cs="Arial"/>
          <w:sz w:val="24"/>
          <w:szCs w:val="24"/>
        </w:rPr>
        <w:t xml:space="preserve"> </w:t>
      </w:r>
      <w:proofErr w:type="spellStart"/>
      <w:r w:rsidRPr="00D72F0B">
        <w:rPr>
          <w:rFonts w:ascii="Arial" w:eastAsia="Calibri" w:hAnsi="Arial" w:cs="Arial"/>
          <w:sz w:val="24"/>
          <w:szCs w:val="24"/>
        </w:rPr>
        <w:t>mFt</w:t>
      </w:r>
      <w:proofErr w:type="spellEnd"/>
      <w:r w:rsidRPr="00D72F0B">
        <w:rPr>
          <w:rFonts w:ascii="Arial" w:eastAsia="Calibri" w:hAnsi="Arial" w:cs="Arial"/>
          <w:sz w:val="24"/>
          <w:szCs w:val="24"/>
        </w:rPr>
        <w:t>.</w:t>
      </w:r>
    </w:p>
    <w:p w14:paraId="72BBF2D2" w14:textId="77777777" w:rsidR="00F33FC7" w:rsidRPr="00D72F0B" w:rsidRDefault="00F33FC7" w:rsidP="00F33FC7">
      <w:pPr>
        <w:autoSpaceDE w:val="0"/>
        <w:autoSpaceDN w:val="0"/>
        <w:adjustRightInd w:val="0"/>
        <w:spacing w:after="0" w:line="240" w:lineRule="auto"/>
        <w:jc w:val="both"/>
        <w:rPr>
          <w:rFonts w:ascii="Arial" w:eastAsia="Calibri" w:hAnsi="Arial" w:cs="Arial"/>
          <w:sz w:val="24"/>
          <w:szCs w:val="24"/>
        </w:rPr>
      </w:pPr>
    </w:p>
    <w:p w14:paraId="2F5F4F3C" w14:textId="77777777" w:rsidR="00F33FC7" w:rsidRPr="00D72F0B" w:rsidRDefault="00F33FC7" w:rsidP="00F33FC7">
      <w:pPr>
        <w:autoSpaceDE w:val="0"/>
        <w:autoSpaceDN w:val="0"/>
        <w:adjustRightInd w:val="0"/>
        <w:spacing w:after="0" w:line="240" w:lineRule="auto"/>
        <w:jc w:val="both"/>
        <w:rPr>
          <w:rFonts w:ascii="Arial" w:eastAsia="Calibri" w:hAnsi="Arial" w:cs="Arial"/>
          <w:sz w:val="24"/>
          <w:szCs w:val="24"/>
        </w:rPr>
      </w:pPr>
    </w:p>
    <w:p w14:paraId="766F8ED4" w14:textId="77777777" w:rsidR="00F33FC7" w:rsidRPr="00AC4D5B" w:rsidRDefault="00F33FC7" w:rsidP="00F33FC7">
      <w:pPr>
        <w:autoSpaceDE w:val="0"/>
        <w:autoSpaceDN w:val="0"/>
        <w:adjustRightInd w:val="0"/>
        <w:spacing w:after="0" w:line="240" w:lineRule="auto"/>
        <w:jc w:val="both"/>
        <w:rPr>
          <w:rFonts w:ascii="Arial" w:eastAsia="Calibri" w:hAnsi="Arial" w:cs="Arial"/>
          <w:b/>
          <w:iCs/>
          <w:sz w:val="24"/>
          <w:szCs w:val="24"/>
        </w:rPr>
      </w:pPr>
      <w:r w:rsidRPr="00AC4D5B">
        <w:rPr>
          <w:rFonts w:ascii="Arial" w:eastAsia="Calibri" w:hAnsi="Arial" w:cs="Arial"/>
          <w:b/>
          <w:iCs/>
          <w:sz w:val="24"/>
          <w:szCs w:val="24"/>
        </w:rPr>
        <w:t>Egyéb működési célú támogatások bevételei államháztartáson belülről</w:t>
      </w:r>
    </w:p>
    <w:p w14:paraId="30C759A5" w14:textId="77777777" w:rsidR="00F33FC7" w:rsidRPr="00AC4D5B" w:rsidRDefault="00F33FC7" w:rsidP="00F33FC7">
      <w:pPr>
        <w:autoSpaceDE w:val="0"/>
        <w:autoSpaceDN w:val="0"/>
        <w:adjustRightInd w:val="0"/>
        <w:spacing w:after="0" w:line="240" w:lineRule="auto"/>
        <w:jc w:val="both"/>
        <w:rPr>
          <w:rFonts w:ascii="Arial" w:eastAsia="Calibri" w:hAnsi="Arial" w:cs="Arial"/>
          <w:b/>
          <w:iCs/>
          <w:sz w:val="24"/>
          <w:szCs w:val="24"/>
        </w:rPr>
      </w:pPr>
    </w:p>
    <w:p w14:paraId="6AC6E7E1" w14:textId="77777777" w:rsidR="00F33FC7" w:rsidRPr="00D72F0B" w:rsidRDefault="00F33FC7" w:rsidP="00F33FC7">
      <w:pPr>
        <w:autoSpaceDE w:val="0"/>
        <w:autoSpaceDN w:val="0"/>
        <w:adjustRightInd w:val="0"/>
        <w:spacing w:after="0" w:line="240" w:lineRule="auto"/>
        <w:jc w:val="both"/>
        <w:rPr>
          <w:rFonts w:ascii="Arial" w:eastAsia="Calibri" w:hAnsi="Arial" w:cs="Arial"/>
          <w:sz w:val="24"/>
          <w:szCs w:val="24"/>
        </w:rPr>
      </w:pPr>
      <w:r w:rsidRPr="00D72F0B">
        <w:rPr>
          <w:rFonts w:ascii="Arial" w:eastAsia="Calibri" w:hAnsi="Arial" w:cs="Arial"/>
          <w:sz w:val="24"/>
          <w:szCs w:val="24"/>
        </w:rPr>
        <w:t>Itt terveztük meg társult települések hozzájárulási kötelezettségét a feladatellátó Szociális Alapszolgáltatási Központ költségvetése alapján, a Móri Többcélú Kistérségi Társulás fizetési kötelezettségét a gazdálkodási feladatok ellátásáért, az egészségügyi szolgálatok OEP támogatását, továbbá a közfoglalkoztatás központi támogatását</w:t>
      </w:r>
      <w:r>
        <w:rPr>
          <w:rFonts w:ascii="Arial" w:eastAsia="Calibri" w:hAnsi="Arial" w:cs="Arial"/>
          <w:sz w:val="24"/>
          <w:szCs w:val="24"/>
        </w:rPr>
        <w:t>.</w:t>
      </w:r>
      <w:r w:rsidRPr="00D72F0B">
        <w:rPr>
          <w:rFonts w:ascii="Arial" w:eastAsia="Calibri" w:hAnsi="Arial" w:cs="Arial"/>
          <w:sz w:val="24"/>
          <w:szCs w:val="24"/>
        </w:rPr>
        <w:t xml:space="preserve"> </w:t>
      </w:r>
    </w:p>
    <w:p w14:paraId="6BBA93E1" w14:textId="77777777" w:rsidR="00F33FC7" w:rsidRDefault="00F33FC7" w:rsidP="00F33FC7">
      <w:pPr>
        <w:autoSpaceDE w:val="0"/>
        <w:autoSpaceDN w:val="0"/>
        <w:adjustRightInd w:val="0"/>
        <w:spacing w:after="0" w:line="240" w:lineRule="auto"/>
        <w:jc w:val="both"/>
        <w:rPr>
          <w:rFonts w:ascii="Arial" w:eastAsia="Calibri" w:hAnsi="Arial" w:cs="Arial"/>
          <w:sz w:val="24"/>
          <w:szCs w:val="24"/>
        </w:rPr>
      </w:pPr>
      <w:r w:rsidRPr="00D72F0B">
        <w:rPr>
          <w:rFonts w:ascii="Arial" w:eastAsia="Calibri" w:hAnsi="Arial" w:cs="Arial"/>
          <w:sz w:val="24"/>
          <w:szCs w:val="24"/>
        </w:rPr>
        <w:t xml:space="preserve">Az eredményes működési tárgyú EFOP-os pályázatok támogatási összege is itt jelenik meg, ezek a gazdálkodási egyenlegre </w:t>
      </w:r>
      <w:r>
        <w:rPr>
          <w:rFonts w:ascii="Arial" w:eastAsia="Calibri" w:hAnsi="Arial" w:cs="Arial"/>
          <w:sz w:val="24"/>
          <w:szCs w:val="24"/>
        </w:rPr>
        <w:t>átmenetileg vanna hatással</w:t>
      </w:r>
      <w:r w:rsidRPr="00D72F0B">
        <w:rPr>
          <w:rFonts w:ascii="Arial" w:eastAsia="Calibri" w:hAnsi="Arial" w:cs="Arial"/>
          <w:sz w:val="24"/>
          <w:szCs w:val="24"/>
        </w:rPr>
        <w:t>, mivel intenz</w:t>
      </w:r>
      <w:r>
        <w:rPr>
          <w:rFonts w:ascii="Arial" w:eastAsia="Calibri" w:hAnsi="Arial" w:cs="Arial"/>
          <w:sz w:val="24"/>
          <w:szCs w:val="24"/>
        </w:rPr>
        <w:t>i</w:t>
      </w:r>
      <w:r w:rsidRPr="00D72F0B">
        <w:rPr>
          <w:rFonts w:ascii="Arial" w:eastAsia="Calibri" w:hAnsi="Arial" w:cs="Arial"/>
          <w:sz w:val="24"/>
          <w:szCs w:val="24"/>
        </w:rPr>
        <w:t>tásuk 100 %-os.</w:t>
      </w:r>
    </w:p>
    <w:p w14:paraId="6FC8035D" w14:textId="77777777" w:rsidR="00F33FC7" w:rsidRDefault="00F33FC7" w:rsidP="00F33FC7">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Az elszámolások időigényessége miatt az EFOP-1.5.2. projekt kapcsán a lehívható támogatásnál alacsonyabb összegben terveztük a kiadásokat, mivel az előző évvégén már önkormányzati forrásból teljesítettünk kifizetéseket, az elszámolás jóváhagyását követő támogatásfolyósításból azt megtérítjük.</w:t>
      </w:r>
    </w:p>
    <w:p w14:paraId="673604E3" w14:textId="77777777" w:rsidR="00F33FC7" w:rsidRDefault="00F33FC7" w:rsidP="00F33FC7">
      <w:pPr>
        <w:autoSpaceDE w:val="0"/>
        <w:autoSpaceDN w:val="0"/>
        <w:adjustRightInd w:val="0"/>
        <w:spacing w:after="0" w:line="240" w:lineRule="auto"/>
        <w:jc w:val="both"/>
        <w:rPr>
          <w:rFonts w:ascii="Arial" w:eastAsia="Calibri" w:hAnsi="Arial" w:cs="Arial"/>
          <w:sz w:val="24"/>
          <w:szCs w:val="24"/>
        </w:rPr>
      </w:pPr>
    </w:p>
    <w:p w14:paraId="1E666D48" w14:textId="77777777" w:rsidR="00F33FC7" w:rsidRDefault="00F33FC7" w:rsidP="00F33FC7">
      <w:pPr>
        <w:autoSpaceDE w:val="0"/>
        <w:autoSpaceDN w:val="0"/>
        <w:adjustRightInd w:val="0"/>
        <w:spacing w:after="0" w:line="240" w:lineRule="auto"/>
        <w:jc w:val="both"/>
        <w:rPr>
          <w:rFonts w:ascii="Arial" w:eastAsia="Calibri" w:hAnsi="Arial" w:cs="Arial"/>
          <w:sz w:val="24"/>
          <w:szCs w:val="24"/>
        </w:rPr>
      </w:pPr>
    </w:p>
    <w:p w14:paraId="5A7B1D73" w14:textId="77777777" w:rsidR="00F33FC7" w:rsidRPr="00EC3589" w:rsidRDefault="00F33FC7" w:rsidP="00F33FC7">
      <w:pPr>
        <w:spacing w:after="0" w:line="240" w:lineRule="auto"/>
        <w:jc w:val="both"/>
        <w:rPr>
          <w:rFonts w:ascii="Arial" w:eastAsia="Calibri" w:hAnsi="Arial" w:cs="Arial"/>
          <w:b/>
          <w:i/>
          <w:sz w:val="24"/>
          <w:u w:val="single"/>
        </w:rPr>
      </w:pPr>
      <w:r w:rsidRPr="00EC3589">
        <w:rPr>
          <w:rFonts w:ascii="Arial" w:eastAsia="Calibri" w:hAnsi="Arial" w:cs="Arial"/>
          <w:b/>
          <w:i/>
          <w:sz w:val="24"/>
          <w:u w:val="single"/>
        </w:rPr>
        <w:t>I/2. Közhatalmi bevételek</w:t>
      </w:r>
    </w:p>
    <w:p w14:paraId="4025AAC1" w14:textId="77777777" w:rsidR="00F33FC7" w:rsidRPr="00EC3589" w:rsidRDefault="00F33FC7" w:rsidP="00F33FC7">
      <w:pPr>
        <w:spacing w:after="0" w:line="240" w:lineRule="auto"/>
        <w:jc w:val="right"/>
        <w:rPr>
          <w:rFonts w:ascii="Arial" w:eastAsia="Calibri" w:hAnsi="Arial" w:cs="Arial"/>
          <w:sz w:val="20"/>
          <w:szCs w:val="20"/>
        </w:rPr>
      </w:pPr>
      <w:r w:rsidRPr="00EC3589">
        <w:rPr>
          <w:rFonts w:ascii="Arial" w:eastAsia="Calibri" w:hAnsi="Arial" w:cs="Arial"/>
          <w:sz w:val="20"/>
          <w:szCs w:val="20"/>
        </w:rPr>
        <w:t>adatok e Ft-ban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2127"/>
      </w:tblGrid>
      <w:tr w:rsidR="00F33FC7" w:rsidRPr="00EC3589" w14:paraId="19A6C6CD" w14:textId="77777777" w:rsidTr="00B00226">
        <w:trPr>
          <w:trHeight w:val="340"/>
        </w:trPr>
        <w:tc>
          <w:tcPr>
            <w:tcW w:w="4678" w:type="dxa"/>
            <w:vAlign w:val="center"/>
          </w:tcPr>
          <w:p w14:paraId="00149020" w14:textId="77777777" w:rsidR="00F33FC7" w:rsidRPr="00EC3589" w:rsidRDefault="00F33FC7" w:rsidP="00B00226">
            <w:pPr>
              <w:spacing w:after="0" w:line="240" w:lineRule="auto"/>
              <w:jc w:val="center"/>
              <w:rPr>
                <w:rFonts w:ascii="Arial" w:eastAsia="Calibri" w:hAnsi="Arial" w:cs="Arial"/>
                <w:sz w:val="24"/>
                <w:szCs w:val="24"/>
              </w:rPr>
            </w:pPr>
            <w:r w:rsidRPr="00EC3589">
              <w:rPr>
                <w:rFonts w:ascii="Arial" w:eastAsia="Calibri" w:hAnsi="Arial" w:cs="Arial"/>
                <w:sz w:val="24"/>
                <w:szCs w:val="24"/>
              </w:rPr>
              <w:t>Megnevezés</w:t>
            </w:r>
          </w:p>
        </w:tc>
        <w:tc>
          <w:tcPr>
            <w:tcW w:w="2126" w:type="dxa"/>
            <w:vAlign w:val="center"/>
          </w:tcPr>
          <w:p w14:paraId="2FE9BF38" w14:textId="77777777" w:rsidR="00F33FC7" w:rsidRPr="00EC3589" w:rsidRDefault="00F33FC7" w:rsidP="00B00226">
            <w:pPr>
              <w:spacing w:after="0" w:line="240" w:lineRule="auto"/>
              <w:jc w:val="center"/>
              <w:rPr>
                <w:rFonts w:ascii="Arial" w:eastAsia="Calibri" w:hAnsi="Arial" w:cs="Arial"/>
                <w:sz w:val="24"/>
                <w:szCs w:val="24"/>
              </w:rPr>
            </w:pPr>
            <w:r w:rsidRPr="00EC3589">
              <w:rPr>
                <w:rFonts w:ascii="Arial" w:eastAsia="Calibri" w:hAnsi="Arial" w:cs="Arial"/>
                <w:sz w:val="24"/>
                <w:szCs w:val="24"/>
              </w:rPr>
              <w:t>20</w:t>
            </w:r>
            <w:r>
              <w:rPr>
                <w:rFonts w:ascii="Arial" w:eastAsia="Calibri" w:hAnsi="Arial" w:cs="Arial"/>
                <w:sz w:val="24"/>
                <w:szCs w:val="24"/>
              </w:rPr>
              <w:t>19</w:t>
            </w:r>
            <w:r w:rsidRPr="00EC3589">
              <w:rPr>
                <w:rFonts w:ascii="Arial" w:eastAsia="Calibri" w:hAnsi="Arial" w:cs="Arial"/>
                <w:sz w:val="24"/>
                <w:szCs w:val="24"/>
              </w:rPr>
              <w:t>. eredeti</w:t>
            </w:r>
          </w:p>
          <w:p w14:paraId="35598589" w14:textId="77777777" w:rsidR="00F33FC7" w:rsidRPr="00EC3589" w:rsidRDefault="00F33FC7" w:rsidP="00B00226">
            <w:pPr>
              <w:spacing w:after="0" w:line="240" w:lineRule="auto"/>
              <w:jc w:val="center"/>
              <w:rPr>
                <w:rFonts w:ascii="Arial" w:eastAsia="Calibri" w:hAnsi="Arial" w:cs="Arial"/>
                <w:sz w:val="24"/>
                <w:szCs w:val="24"/>
              </w:rPr>
            </w:pPr>
            <w:r w:rsidRPr="00EC3589">
              <w:rPr>
                <w:rFonts w:ascii="Arial" w:eastAsia="Calibri" w:hAnsi="Arial" w:cs="Arial"/>
                <w:sz w:val="24"/>
                <w:szCs w:val="24"/>
              </w:rPr>
              <w:t>előirányzatok</w:t>
            </w:r>
          </w:p>
        </w:tc>
        <w:tc>
          <w:tcPr>
            <w:tcW w:w="2127" w:type="dxa"/>
            <w:vAlign w:val="center"/>
          </w:tcPr>
          <w:p w14:paraId="4664B71B" w14:textId="77777777" w:rsidR="00F33FC7" w:rsidRPr="00EC3589" w:rsidRDefault="00F33FC7" w:rsidP="00B00226">
            <w:pPr>
              <w:spacing w:after="0" w:line="240" w:lineRule="auto"/>
              <w:jc w:val="center"/>
              <w:rPr>
                <w:rFonts w:ascii="Arial" w:eastAsia="Calibri" w:hAnsi="Arial" w:cs="Arial"/>
                <w:sz w:val="24"/>
                <w:szCs w:val="24"/>
              </w:rPr>
            </w:pPr>
            <w:r w:rsidRPr="00EC3589">
              <w:rPr>
                <w:rFonts w:ascii="Arial" w:eastAsia="Calibri" w:hAnsi="Arial" w:cs="Arial"/>
                <w:sz w:val="24"/>
                <w:szCs w:val="24"/>
              </w:rPr>
              <w:t>20</w:t>
            </w:r>
            <w:r>
              <w:rPr>
                <w:rFonts w:ascii="Arial" w:eastAsia="Calibri" w:hAnsi="Arial" w:cs="Arial"/>
                <w:sz w:val="24"/>
                <w:szCs w:val="24"/>
              </w:rPr>
              <w:t>20</w:t>
            </w:r>
            <w:r w:rsidRPr="00EC3589">
              <w:rPr>
                <w:rFonts w:ascii="Arial" w:eastAsia="Calibri" w:hAnsi="Arial" w:cs="Arial"/>
                <w:sz w:val="24"/>
                <w:szCs w:val="24"/>
              </w:rPr>
              <w:t>. terv</w:t>
            </w:r>
          </w:p>
          <w:p w14:paraId="20D15496" w14:textId="77777777" w:rsidR="00F33FC7" w:rsidRPr="00EC3589" w:rsidRDefault="00F33FC7" w:rsidP="00B00226">
            <w:pPr>
              <w:spacing w:after="0" w:line="240" w:lineRule="auto"/>
              <w:jc w:val="center"/>
              <w:rPr>
                <w:rFonts w:ascii="Arial" w:eastAsia="Calibri" w:hAnsi="Arial" w:cs="Arial"/>
                <w:sz w:val="24"/>
                <w:szCs w:val="24"/>
              </w:rPr>
            </w:pPr>
            <w:r w:rsidRPr="00EC3589">
              <w:rPr>
                <w:rFonts w:ascii="Arial" w:eastAsia="Calibri" w:hAnsi="Arial" w:cs="Arial"/>
                <w:sz w:val="24"/>
                <w:szCs w:val="24"/>
              </w:rPr>
              <w:t>adatok</w:t>
            </w:r>
          </w:p>
        </w:tc>
      </w:tr>
      <w:tr w:rsidR="00F33FC7" w:rsidRPr="00EC3589" w14:paraId="50B042E6" w14:textId="77777777" w:rsidTr="00B00226">
        <w:trPr>
          <w:trHeight w:hRule="exact" w:val="284"/>
        </w:trPr>
        <w:tc>
          <w:tcPr>
            <w:tcW w:w="4678" w:type="dxa"/>
            <w:vAlign w:val="center"/>
          </w:tcPr>
          <w:p w14:paraId="2E2564D0"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Magánszemélyek kommunális adója</w:t>
            </w:r>
          </w:p>
        </w:tc>
        <w:tc>
          <w:tcPr>
            <w:tcW w:w="2126" w:type="dxa"/>
            <w:vAlign w:val="center"/>
          </w:tcPr>
          <w:p w14:paraId="6B995E32"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18.</w:t>
            </w:r>
            <w:r>
              <w:rPr>
                <w:rFonts w:ascii="Arial" w:eastAsia="Calibri" w:hAnsi="Arial" w:cs="Arial"/>
                <w:sz w:val="24"/>
              </w:rPr>
              <w:t>3</w:t>
            </w:r>
            <w:r w:rsidRPr="00EC3589">
              <w:rPr>
                <w:rFonts w:ascii="Arial" w:eastAsia="Calibri" w:hAnsi="Arial" w:cs="Arial"/>
                <w:sz w:val="24"/>
              </w:rPr>
              <w:t>00</w:t>
            </w:r>
          </w:p>
        </w:tc>
        <w:tc>
          <w:tcPr>
            <w:tcW w:w="2127" w:type="dxa"/>
            <w:vAlign w:val="center"/>
          </w:tcPr>
          <w:p w14:paraId="75BF8DCF"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18 000</w:t>
            </w:r>
          </w:p>
        </w:tc>
      </w:tr>
      <w:tr w:rsidR="00F33FC7" w:rsidRPr="00EC3589" w14:paraId="22B17C22" w14:textId="77777777" w:rsidTr="00B00226">
        <w:trPr>
          <w:trHeight w:hRule="exact" w:val="284"/>
        </w:trPr>
        <w:tc>
          <w:tcPr>
            <w:tcW w:w="4678" w:type="dxa"/>
            <w:vAlign w:val="center"/>
          </w:tcPr>
          <w:p w14:paraId="15033F68"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Idegenforgalmi adó</w:t>
            </w:r>
          </w:p>
        </w:tc>
        <w:tc>
          <w:tcPr>
            <w:tcW w:w="2126" w:type="dxa"/>
            <w:vAlign w:val="center"/>
          </w:tcPr>
          <w:p w14:paraId="38A4480E"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7.500</w:t>
            </w:r>
          </w:p>
        </w:tc>
        <w:tc>
          <w:tcPr>
            <w:tcW w:w="2127" w:type="dxa"/>
            <w:vAlign w:val="center"/>
          </w:tcPr>
          <w:p w14:paraId="116D21AC"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7.</w:t>
            </w:r>
            <w:r>
              <w:rPr>
                <w:rFonts w:ascii="Arial" w:eastAsia="Calibri" w:hAnsi="Arial" w:cs="Arial"/>
                <w:sz w:val="24"/>
              </w:rPr>
              <w:t>0</w:t>
            </w:r>
            <w:r w:rsidRPr="00EC3589">
              <w:rPr>
                <w:rFonts w:ascii="Arial" w:eastAsia="Calibri" w:hAnsi="Arial" w:cs="Arial"/>
                <w:sz w:val="24"/>
              </w:rPr>
              <w:t>00</w:t>
            </w:r>
          </w:p>
        </w:tc>
      </w:tr>
      <w:tr w:rsidR="00F33FC7" w:rsidRPr="00EC3589" w14:paraId="0D2D73FF" w14:textId="77777777" w:rsidTr="00B00226">
        <w:trPr>
          <w:trHeight w:hRule="exact" w:val="284"/>
        </w:trPr>
        <w:tc>
          <w:tcPr>
            <w:tcW w:w="4678" w:type="dxa"/>
            <w:vAlign w:val="center"/>
          </w:tcPr>
          <w:p w14:paraId="0DF3E41E"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Helyi iparűzési adó</w:t>
            </w:r>
          </w:p>
        </w:tc>
        <w:tc>
          <w:tcPr>
            <w:tcW w:w="2126" w:type="dxa"/>
            <w:vAlign w:val="center"/>
          </w:tcPr>
          <w:p w14:paraId="60831C7A"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1 800</w:t>
            </w:r>
            <w:r w:rsidRPr="00EC3589">
              <w:rPr>
                <w:rFonts w:ascii="Arial" w:eastAsia="Calibri" w:hAnsi="Arial" w:cs="Arial"/>
                <w:sz w:val="24"/>
              </w:rPr>
              <w:t>.000</w:t>
            </w:r>
          </w:p>
        </w:tc>
        <w:tc>
          <w:tcPr>
            <w:tcW w:w="2127" w:type="dxa"/>
            <w:vAlign w:val="center"/>
          </w:tcPr>
          <w:p w14:paraId="20E85C66"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1.</w:t>
            </w:r>
            <w:r>
              <w:rPr>
                <w:rFonts w:ascii="Arial" w:eastAsia="Calibri" w:hAnsi="Arial" w:cs="Arial"/>
                <w:sz w:val="24"/>
              </w:rPr>
              <w:t>800</w:t>
            </w:r>
            <w:r w:rsidRPr="00EC3589">
              <w:rPr>
                <w:rFonts w:ascii="Arial" w:eastAsia="Calibri" w:hAnsi="Arial" w:cs="Arial"/>
                <w:sz w:val="24"/>
              </w:rPr>
              <w:t>.000</w:t>
            </w:r>
          </w:p>
        </w:tc>
      </w:tr>
      <w:tr w:rsidR="00F33FC7" w:rsidRPr="00EC3589" w14:paraId="32961530" w14:textId="77777777" w:rsidTr="00B00226">
        <w:trPr>
          <w:trHeight w:hRule="exact" w:val="284"/>
        </w:trPr>
        <w:tc>
          <w:tcPr>
            <w:tcW w:w="4678" w:type="dxa"/>
            <w:vAlign w:val="center"/>
          </w:tcPr>
          <w:p w14:paraId="23C7C74B"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Gépjárműadó</w:t>
            </w:r>
          </w:p>
        </w:tc>
        <w:tc>
          <w:tcPr>
            <w:tcW w:w="2126" w:type="dxa"/>
            <w:vAlign w:val="center"/>
          </w:tcPr>
          <w:p w14:paraId="423550ED"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49</w:t>
            </w:r>
            <w:r w:rsidRPr="00EC3589">
              <w:rPr>
                <w:rFonts w:ascii="Arial" w:eastAsia="Calibri" w:hAnsi="Arial" w:cs="Arial"/>
                <w:sz w:val="24"/>
              </w:rPr>
              <w:t>.000</w:t>
            </w:r>
          </w:p>
        </w:tc>
        <w:tc>
          <w:tcPr>
            <w:tcW w:w="2127" w:type="dxa"/>
            <w:vAlign w:val="center"/>
          </w:tcPr>
          <w:p w14:paraId="126E7548"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50</w:t>
            </w:r>
            <w:r w:rsidRPr="00EC3589">
              <w:rPr>
                <w:rFonts w:ascii="Arial" w:eastAsia="Calibri" w:hAnsi="Arial" w:cs="Arial"/>
                <w:sz w:val="24"/>
              </w:rPr>
              <w:t>.000</w:t>
            </w:r>
          </w:p>
        </w:tc>
      </w:tr>
      <w:tr w:rsidR="00F33FC7" w:rsidRPr="00EC3589" w14:paraId="66999905" w14:textId="77777777" w:rsidTr="00B00226">
        <w:trPr>
          <w:trHeight w:hRule="exact" w:val="284"/>
        </w:trPr>
        <w:tc>
          <w:tcPr>
            <w:tcW w:w="4678" w:type="dxa"/>
            <w:vAlign w:val="center"/>
          </w:tcPr>
          <w:p w14:paraId="42B79799"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Termőföld bérbeadás utáni SZJA</w:t>
            </w:r>
          </w:p>
        </w:tc>
        <w:tc>
          <w:tcPr>
            <w:tcW w:w="2126" w:type="dxa"/>
            <w:vAlign w:val="center"/>
          </w:tcPr>
          <w:p w14:paraId="183F9529"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0</w:t>
            </w:r>
          </w:p>
        </w:tc>
        <w:tc>
          <w:tcPr>
            <w:tcW w:w="2127" w:type="dxa"/>
            <w:vAlign w:val="center"/>
          </w:tcPr>
          <w:p w14:paraId="5A4A11CC"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0</w:t>
            </w:r>
          </w:p>
        </w:tc>
      </w:tr>
      <w:tr w:rsidR="00F33FC7" w:rsidRPr="00EC3589" w14:paraId="16C4C975" w14:textId="77777777" w:rsidTr="00B00226">
        <w:trPr>
          <w:trHeight w:hRule="exact" w:val="284"/>
        </w:trPr>
        <w:tc>
          <w:tcPr>
            <w:tcW w:w="4678" w:type="dxa"/>
            <w:vAlign w:val="center"/>
          </w:tcPr>
          <w:p w14:paraId="2D9053D2"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Talajterhelési díj</w:t>
            </w:r>
          </w:p>
        </w:tc>
        <w:tc>
          <w:tcPr>
            <w:tcW w:w="2126" w:type="dxa"/>
            <w:vAlign w:val="center"/>
          </w:tcPr>
          <w:p w14:paraId="14EC748F"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100</w:t>
            </w:r>
          </w:p>
        </w:tc>
        <w:tc>
          <w:tcPr>
            <w:tcW w:w="2127" w:type="dxa"/>
            <w:vAlign w:val="center"/>
          </w:tcPr>
          <w:p w14:paraId="4E40608C"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0</w:t>
            </w:r>
          </w:p>
        </w:tc>
      </w:tr>
      <w:tr w:rsidR="00F33FC7" w:rsidRPr="00EC3589" w14:paraId="3F88E30C" w14:textId="77777777" w:rsidTr="00B00226">
        <w:trPr>
          <w:trHeight w:hRule="exact" w:val="284"/>
        </w:trPr>
        <w:tc>
          <w:tcPr>
            <w:tcW w:w="4678" w:type="dxa"/>
            <w:vAlign w:val="center"/>
          </w:tcPr>
          <w:p w14:paraId="167144E1"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Pótlékok, bírságok</w:t>
            </w:r>
          </w:p>
        </w:tc>
        <w:tc>
          <w:tcPr>
            <w:tcW w:w="2126" w:type="dxa"/>
            <w:vAlign w:val="center"/>
          </w:tcPr>
          <w:p w14:paraId="126C2822"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1.</w:t>
            </w:r>
            <w:r>
              <w:rPr>
                <w:rFonts w:ascii="Arial" w:eastAsia="Calibri" w:hAnsi="Arial" w:cs="Arial"/>
                <w:sz w:val="24"/>
              </w:rPr>
              <w:t>300</w:t>
            </w:r>
          </w:p>
        </w:tc>
        <w:tc>
          <w:tcPr>
            <w:tcW w:w="2127" w:type="dxa"/>
            <w:vAlign w:val="center"/>
          </w:tcPr>
          <w:p w14:paraId="5A4C6343"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3 500</w:t>
            </w:r>
          </w:p>
        </w:tc>
      </w:tr>
      <w:tr w:rsidR="00F33FC7" w:rsidRPr="00EC3589" w14:paraId="13F72277" w14:textId="77777777" w:rsidTr="00B00226">
        <w:trPr>
          <w:trHeight w:hRule="exact" w:val="284"/>
        </w:trPr>
        <w:tc>
          <w:tcPr>
            <w:tcW w:w="4678" w:type="dxa"/>
            <w:vAlign w:val="center"/>
          </w:tcPr>
          <w:p w14:paraId="017B17CF"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Igazgatási szolgáltatási díj</w:t>
            </w:r>
          </w:p>
        </w:tc>
        <w:tc>
          <w:tcPr>
            <w:tcW w:w="2126" w:type="dxa"/>
            <w:vAlign w:val="center"/>
          </w:tcPr>
          <w:p w14:paraId="6A4D0882"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50</w:t>
            </w:r>
          </w:p>
        </w:tc>
        <w:tc>
          <w:tcPr>
            <w:tcW w:w="2127" w:type="dxa"/>
            <w:vAlign w:val="center"/>
          </w:tcPr>
          <w:p w14:paraId="284C58CB"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0</w:t>
            </w:r>
          </w:p>
        </w:tc>
      </w:tr>
      <w:tr w:rsidR="00F33FC7" w:rsidRPr="00EC3589" w14:paraId="154464BC" w14:textId="77777777" w:rsidTr="00B00226">
        <w:trPr>
          <w:trHeight w:hRule="exact" w:val="284"/>
        </w:trPr>
        <w:tc>
          <w:tcPr>
            <w:tcW w:w="4678" w:type="dxa"/>
            <w:vAlign w:val="center"/>
          </w:tcPr>
          <w:p w14:paraId="0AF1E3FC"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Helyi jövedéki adó</w:t>
            </w:r>
          </w:p>
        </w:tc>
        <w:tc>
          <w:tcPr>
            <w:tcW w:w="2126" w:type="dxa"/>
            <w:vAlign w:val="center"/>
          </w:tcPr>
          <w:p w14:paraId="7CC3E939"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0</w:t>
            </w:r>
          </w:p>
        </w:tc>
        <w:tc>
          <w:tcPr>
            <w:tcW w:w="2127" w:type="dxa"/>
            <w:vAlign w:val="center"/>
          </w:tcPr>
          <w:p w14:paraId="02D73622" w14:textId="77777777" w:rsidR="00F33FC7" w:rsidRPr="00EC3589" w:rsidRDefault="00F33FC7" w:rsidP="00B00226">
            <w:pPr>
              <w:spacing w:after="0" w:line="240" w:lineRule="auto"/>
              <w:jc w:val="right"/>
              <w:rPr>
                <w:rFonts w:ascii="Arial" w:eastAsia="Calibri" w:hAnsi="Arial" w:cs="Arial"/>
                <w:sz w:val="24"/>
              </w:rPr>
            </w:pPr>
            <w:r w:rsidRPr="00EC3589">
              <w:rPr>
                <w:rFonts w:ascii="Arial" w:eastAsia="Calibri" w:hAnsi="Arial" w:cs="Arial"/>
                <w:sz w:val="24"/>
              </w:rPr>
              <w:t>0</w:t>
            </w:r>
          </w:p>
        </w:tc>
      </w:tr>
      <w:tr w:rsidR="00F33FC7" w:rsidRPr="00EC3589" w14:paraId="03FAC81F" w14:textId="77777777" w:rsidTr="00B00226">
        <w:trPr>
          <w:trHeight w:hRule="exact" w:val="284"/>
        </w:trPr>
        <w:tc>
          <w:tcPr>
            <w:tcW w:w="4678" w:type="dxa"/>
            <w:vAlign w:val="center"/>
          </w:tcPr>
          <w:p w14:paraId="7BD9447B"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Építményadó</w:t>
            </w:r>
          </w:p>
        </w:tc>
        <w:tc>
          <w:tcPr>
            <w:tcW w:w="2126" w:type="dxa"/>
            <w:vAlign w:val="center"/>
          </w:tcPr>
          <w:p w14:paraId="59251EC3"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2 000</w:t>
            </w:r>
          </w:p>
        </w:tc>
        <w:tc>
          <w:tcPr>
            <w:tcW w:w="2127" w:type="dxa"/>
            <w:vAlign w:val="center"/>
          </w:tcPr>
          <w:p w14:paraId="001A1741"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400 000</w:t>
            </w:r>
          </w:p>
        </w:tc>
      </w:tr>
      <w:tr w:rsidR="00F33FC7" w:rsidRPr="00EC3589" w14:paraId="3F691104" w14:textId="77777777" w:rsidTr="00B00226">
        <w:trPr>
          <w:trHeight w:hRule="exact" w:val="284"/>
        </w:trPr>
        <w:tc>
          <w:tcPr>
            <w:tcW w:w="4678" w:type="dxa"/>
            <w:vAlign w:val="center"/>
          </w:tcPr>
          <w:p w14:paraId="46DC06E2"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Összesen</w:t>
            </w:r>
          </w:p>
        </w:tc>
        <w:tc>
          <w:tcPr>
            <w:tcW w:w="2126" w:type="dxa"/>
            <w:vAlign w:val="center"/>
          </w:tcPr>
          <w:p w14:paraId="0200E81B"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1 878 250</w:t>
            </w:r>
          </w:p>
        </w:tc>
        <w:tc>
          <w:tcPr>
            <w:tcW w:w="2127" w:type="dxa"/>
            <w:vAlign w:val="center"/>
          </w:tcPr>
          <w:p w14:paraId="77D4F287"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2 278 500</w:t>
            </w:r>
          </w:p>
        </w:tc>
      </w:tr>
      <w:tr w:rsidR="00F33FC7" w:rsidRPr="002C7F72" w14:paraId="596918D3" w14:textId="77777777" w:rsidTr="00B00226">
        <w:trPr>
          <w:trHeight w:hRule="exact" w:val="284"/>
        </w:trPr>
        <w:tc>
          <w:tcPr>
            <w:tcW w:w="4678" w:type="dxa"/>
            <w:vAlign w:val="center"/>
          </w:tcPr>
          <w:p w14:paraId="3CBEAD7B" w14:textId="77777777" w:rsidR="00F33FC7" w:rsidRPr="00EC3589" w:rsidRDefault="00F33FC7" w:rsidP="00B00226">
            <w:pPr>
              <w:spacing w:after="0" w:line="240" w:lineRule="auto"/>
              <w:rPr>
                <w:rFonts w:ascii="Arial" w:eastAsia="Calibri" w:hAnsi="Arial" w:cs="Arial"/>
                <w:sz w:val="24"/>
              </w:rPr>
            </w:pPr>
            <w:r w:rsidRPr="00EC3589">
              <w:rPr>
                <w:rFonts w:ascii="Arial" w:eastAsia="Calibri" w:hAnsi="Arial" w:cs="Arial"/>
                <w:sz w:val="24"/>
              </w:rPr>
              <w:t>Főösszeg</w:t>
            </w:r>
          </w:p>
        </w:tc>
        <w:tc>
          <w:tcPr>
            <w:tcW w:w="2126" w:type="dxa"/>
            <w:vAlign w:val="center"/>
          </w:tcPr>
          <w:p w14:paraId="7A121827" w14:textId="77777777" w:rsidR="00F33FC7" w:rsidRPr="00F042D7" w:rsidRDefault="00F33FC7" w:rsidP="00B00226">
            <w:pPr>
              <w:spacing w:after="0" w:line="240" w:lineRule="auto"/>
              <w:jc w:val="right"/>
              <w:rPr>
                <w:rFonts w:ascii="Arial" w:eastAsia="Calibri" w:hAnsi="Arial" w:cs="Arial"/>
                <w:sz w:val="24"/>
              </w:rPr>
            </w:pPr>
            <w:r w:rsidRPr="00F042D7">
              <w:rPr>
                <w:rFonts w:ascii="Arial" w:eastAsia="Calibri" w:hAnsi="Arial" w:cs="Arial"/>
                <w:sz w:val="24"/>
              </w:rPr>
              <w:t>6 032 567</w:t>
            </w:r>
          </w:p>
        </w:tc>
        <w:tc>
          <w:tcPr>
            <w:tcW w:w="2127" w:type="dxa"/>
            <w:vAlign w:val="center"/>
          </w:tcPr>
          <w:p w14:paraId="23359385" w14:textId="77777777" w:rsidR="00F33FC7" w:rsidRPr="00EC3589" w:rsidRDefault="00F33FC7" w:rsidP="00B00226">
            <w:pPr>
              <w:spacing w:after="0" w:line="240" w:lineRule="auto"/>
              <w:jc w:val="right"/>
              <w:rPr>
                <w:rFonts w:ascii="Arial" w:eastAsia="Calibri" w:hAnsi="Arial" w:cs="Arial"/>
                <w:sz w:val="24"/>
              </w:rPr>
            </w:pPr>
            <w:r>
              <w:rPr>
                <w:rFonts w:ascii="Arial" w:eastAsia="Calibri" w:hAnsi="Arial" w:cs="Arial"/>
                <w:sz w:val="24"/>
              </w:rPr>
              <w:t>8 448 735</w:t>
            </w:r>
          </w:p>
        </w:tc>
      </w:tr>
    </w:tbl>
    <w:p w14:paraId="2FEA49BE" w14:textId="77777777" w:rsidR="00F33FC7" w:rsidRPr="002C7F72" w:rsidRDefault="00F33FC7" w:rsidP="00F33FC7">
      <w:pPr>
        <w:spacing w:after="0" w:line="240" w:lineRule="auto"/>
        <w:jc w:val="both"/>
        <w:rPr>
          <w:rFonts w:ascii="Arial" w:eastAsia="Calibri" w:hAnsi="Arial" w:cs="Arial"/>
          <w:sz w:val="24"/>
          <w:highlight w:val="yellow"/>
        </w:rPr>
      </w:pPr>
    </w:p>
    <w:p w14:paraId="4A1BD7DD" w14:textId="77777777" w:rsidR="00F33FC7" w:rsidRPr="000154D8" w:rsidRDefault="00F33FC7" w:rsidP="00F33FC7">
      <w:pPr>
        <w:spacing w:after="0" w:line="240" w:lineRule="auto"/>
        <w:jc w:val="both"/>
        <w:rPr>
          <w:rFonts w:ascii="Arial" w:eastAsia="Calibri" w:hAnsi="Arial" w:cs="Arial"/>
          <w:sz w:val="24"/>
          <w:szCs w:val="24"/>
        </w:rPr>
      </w:pPr>
      <w:r w:rsidRPr="00EC3589">
        <w:rPr>
          <w:rFonts w:ascii="Arial" w:eastAsia="Calibri" w:hAnsi="Arial" w:cs="Arial"/>
          <w:sz w:val="24"/>
          <w:szCs w:val="24"/>
        </w:rPr>
        <w:t xml:space="preserve">Terveink szerint az önkormányzati adóhatóságon keresztül a városban működő gazdálkodók </w:t>
      </w:r>
      <w:r>
        <w:rPr>
          <w:rFonts w:ascii="Arial" w:eastAsia="Calibri" w:hAnsi="Arial" w:cs="Arial"/>
          <w:sz w:val="24"/>
          <w:szCs w:val="24"/>
        </w:rPr>
        <w:t>2 278 500</w:t>
      </w:r>
      <w:r w:rsidRPr="00EC3589">
        <w:rPr>
          <w:rFonts w:ascii="Arial" w:eastAsia="Calibri" w:hAnsi="Arial" w:cs="Arial"/>
          <w:sz w:val="24"/>
          <w:szCs w:val="24"/>
        </w:rPr>
        <w:t xml:space="preserve"> </w:t>
      </w:r>
      <w:proofErr w:type="spellStart"/>
      <w:r w:rsidRPr="00EC3589">
        <w:rPr>
          <w:rFonts w:ascii="Arial" w:eastAsia="Calibri" w:hAnsi="Arial" w:cs="Arial"/>
          <w:sz w:val="24"/>
          <w:szCs w:val="24"/>
        </w:rPr>
        <w:t>eFt</w:t>
      </w:r>
      <w:proofErr w:type="spellEnd"/>
      <w:r w:rsidRPr="00EC3589">
        <w:rPr>
          <w:rFonts w:ascii="Arial" w:eastAsia="Calibri" w:hAnsi="Arial" w:cs="Arial"/>
          <w:sz w:val="24"/>
          <w:szCs w:val="24"/>
        </w:rPr>
        <w:t xml:space="preserve"> adóbevétellel járulnak hozzá az önkormányzat </w:t>
      </w:r>
      <w:r>
        <w:rPr>
          <w:rFonts w:ascii="Arial" w:eastAsia="Calibri" w:hAnsi="Arial" w:cs="Arial"/>
          <w:sz w:val="24"/>
          <w:szCs w:val="24"/>
        </w:rPr>
        <w:t>2020</w:t>
      </w:r>
      <w:r w:rsidRPr="00EC3589">
        <w:rPr>
          <w:rFonts w:ascii="Arial" w:eastAsia="Calibri" w:hAnsi="Arial" w:cs="Arial"/>
          <w:sz w:val="24"/>
          <w:szCs w:val="24"/>
        </w:rPr>
        <w:t>. évi gazdálkodásához</w:t>
      </w:r>
      <w:r>
        <w:rPr>
          <w:rFonts w:ascii="Arial" w:eastAsia="Calibri" w:hAnsi="Arial" w:cs="Arial"/>
          <w:sz w:val="24"/>
          <w:szCs w:val="24"/>
        </w:rPr>
        <w:t>, amely a főösszeg tükrében 26,97 %, azonban az adók finanszírozási képessége városunk életében ennél sokkal jelentősebb. A pályázati források, fejlesztési célú költségvetési maradvány és fejlesztési hitel torzító hatásának kiküszöbölésével a valóság 47,25 %</w:t>
      </w:r>
    </w:p>
    <w:p w14:paraId="29350AF5" w14:textId="77777777" w:rsidR="00F33FC7" w:rsidRDefault="00F33FC7" w:rsidP="00F33FC7">
      <w:pPr>
        <w:spacing w:after="0" w:line="240" w:lineRule="auto"/>
        <w:jc w:val="both"/>
        <w:rPr>
          <w:rFonts w:ascii="Arial" w:eastAsia="Calibri" w:hAnsi="Arial" w:cs="Arial"/>
          <w:b/>
          <w:iCs/>
          <w:sz w:val="24"/>
        </w:rPr>
      </w:pPr>
    </w:p>
    <w:p w14:paraId="72F23264" w14:textId="77777777" w:rsidR="00F33FC7" w:rsidRDefault="00F33FC7" w:rsidP="00F33FC7">
      <w:pPr>
        <w:spacing w:after="0" w:line="240" w:lineRule="auto"/>
        <w:jc w:val="both"/>
        <w:rPr>
          <w:rFonts w:ascii="Arial" w:eastAsia="Calibri" w:hAnsi="Arial" w:cs="Arial"/>
          <w:b/>
          <w:iCs/>
          <w:sz w:val="24"/>
        </w:rPr>
      </w:pPr>
    </w:p>
    <w:p w14:paraId="50841AEA" w14:textId="77777777" w:rsidR="00F33FC7" w:rsidRPr="00AC4D5B" w:rsidRDefault="00F33FC7" w:rsidP="00F33FC7">
      <w:pPr>
        <w:spacing w:after="0" w:line="240" w:lineRule="auto"/>
        <w:jc w:val="both"/>
        <w:rPr>
          <w:rFonts w:ascii="Arial" w:eastAsia="Calibri" w:hAnsi="Arial" w:cs="Arial"/>
          <w:b/>
          <w:iCs/>
          <w:sz w:val="24"/>
        </w:rPr>
      </w:pPr>
    </w:p>
    <w:p w14:paraId="7709751F" w14:textId="77777777" w:rsidR="00F33FC7" w:rsidRDefault="00F33FC7" w:rsidP="00F33FC7">
      <w:pPr>
        <w:spacing w:after="0" w:line="240" w:lineRule="auto"/>
        <w:jc w:val="both"/>
        <w:rPr>
          <w:rFonts w:ascii="Arial" w:eastAsia="Calibri" w:hAnsi="Arial" w:cs="Arial"/>
          <w:b/>
          <w:iCs/>
          <w:sz w:val="24"/>
        </w:rPr>
      </w:pPr>
      <w:r w:rsidRPr="00AC4D5B">
        <w:rPr>
          <w:rFonts w:ascii="Arial" w:eastAsia="Calibri" w:hAnsi="Arial" w:cs="Arial"/>
          <w:b/>
          <w:iCs/>
          <w:sz w:val="24"/>
        </w:rPr>
        <w:t xml:space="preserve">Felhalmozási célú támogatások államháztartáson belülről </w:t>
      </w:r>
    </w:p>
    <w:p w14:paraId="40DF189A" w14:textId="77777777" w:rsidR="00F33FC7" w:rsidRPr="00AC4D5B" w:rsidRDefault="00F33FC7" w:rsidP="00F33FC7">
      <w:pPr>
        <w:spacing w:after="0" w:line="240" w:lineRule="auto"/>
        <w:jc w:val="both"/>
        <w:rPr>
          <w:rFonts w:ascii="Arial" w:eastAsia="Calibri" w:hAnsi="Arial" w:cs="Arial"/>
          <w:b/>
          <w:iCs/>
          <w:sz w:val="24"/>
        </w:rPr>
      </w:pPr>
    </w:p>
    <w:p w14:paraId="49BFACFA" w14:textId="77777777" w:rsidR="00F33FC7" w:rsidRDefault="00F33FC7" w:rsidP="00F33FC7">
      <w:pPr>
        <w:spacing w:after="0" w:line="240" w:lineRule="auto"/>
        <w:jc w:val="both"/>
        <w:rPr>
          <w:rFonts w:ascii="Arial" w:eastAsia="Calibri" w:hAnsi="Arial" w:cs="Arial"/>
          <w:sz w:val="24"/>
        </w:rPr>
      </w:pPr>
      <w:r>
        <w:rPr>
          <w:rFonts w:ascii="Arial" w:eastAsia="Calibri" w:hAnsi="Arial" w:cs="Arial"/>
          <w:sz w:val="24"/>
        </w:rPr>
        <w:t>Itt terveztük meg az eredményes fejlesztési tárgyú pályázatokhoz kapcsolódó támogatásokat, amelyek folyósítás nem történt meg 2019. évben, illetve a bírálat alatt levő prognosztizált támogatásokat.</w:t>
      </w:r>
    </w:p>
    <w:p w14:paraId="595BD546" w14:textId="77777777" w:rsidR="00F33FC7" w:rsidRPr="00E27C6F" w:rsidRDefault="00F33FC7" w:rsidP="00F33FC7">
      <w:pPr>
        <w:spacing w:after="0" w:line="240" w:lineRule="auto"/>
        <w:jc w:val="both"/>
        <w:rPr>
          <w:rFonts w:ascii="Arial" w:eastAsia="Calibri" w:hAnsi="Arial" w:cs="Arial"/>
          <w:sz w:val="24"/>
        </w:rPr>
      </w:pPr>
      <w:r>
        <w:rPr>
          <w:rFonts w:ascii="Arial" w:eastAsia="Calibri" w:hAnsi="Arial" w:cs="Arial"/>
          <w:sz w:val="24"/>
        </w:rPr>
        <w:t>A folyamatban és elbírálás alatt levő pályázatokról 7. számú mellékletben adunk tájékoztatást, részletesen bemutatva a támogatások évvégi számlaegyenlegét, a még lehívható támogatás összegét, illetve a várható 2020. évi kiadási előirányzatokat,</w:t>
      </w:r>
    </w:p>
    <w:p w14:paraId="3311D232" w14:textId="77777777" w:rsidR="00F33FC7" w:rsidRDefault="00F33FC7" w:rsidP="00F33FC7">
      <w:pPr>
        <w:spacing w:after="0" w:line="240" w:lineRule="auto"/>
        <w:jc w:val="both"/>
        <w:rPr>
          <w:rFonts w:ascii="Arial" w:eastAsia="Calibri" w:hAnsi="Arial" w:cs="Arial"/>
          <w:b/>
          <w:iCs/>
          <w:sz w:val="24"/>
        </w:rPr>
      </w:pPr>
    </w:p>
    <w:p w14:paraId="4DB993FE" w14:textId="77777777" w:rsidR="00F33FC7" w:rsidRDefault="00F33FC7" w:rsidP="00F33FC7">
      <w:pPr>
        <w:spacing w:after="0" w:line="240" w:lineRule="auto"/>
        <w:jc w:val="both"/>
        <w:rPr>
          <w:rFonts w:ascii="Arial" w:eastAsia="Calibri" w:hAnsi="Arial" w:cs="Arial"/>
          <w:b/>
          <w:iCs/>
          <w:sz w:val="24"/>
        </w:rPr>
      </w:pPr>
      <w:r w:rsidRPr="000772BD">
        <w:rPr>
          <w:rFonts w:ascii="Arial" w:eastAsia="Calibri" w:hAnsi="Arial" w:cs="Arial"/>
          <w:b/>
          <w:iCs/>
          <w:sz w:val="24"/>
        </w:rPr>
        <w:t>Felhalmozási bevételek</w:t>
      </w:r>
    </w:p>
    <w:p w14:paraId="636F4A38" w14:textId="77777777" w:rsidR="00F33FC7" w:rsidRPr="00220CF9" w:rsidRDefault="00F33FC7" w:rsidP="00F33FC7">
      <w:pPr>
        <w:spacing w:after="0" w:line="240" w:lineRule="auto"/>
        <w:jc w:val="both"/>
        <w:rPr>
          <w:rFonts w:ascii="Arial" w:eastAsia="Calibri" w:hAnsi="Arial" w:cs="Arial"/>
          <w:b/>
          <w:iCs/>
          <w:sz w:val="24"/>
        </w:rPr>
      </w:pPr>
    </w:p>
    <w:p w14:paraId="3F7F231B" w14:textId="77777777" w:rsidR="00F33FC7" w:rsidRDefault="00F33FC7" w:rsidP="00F33FC7">
      <w:pPr>
        <w:spacing w:after="0" w:line="240" w:lineRule="auto"/>
        <w:jc w:val="both"/>
        <w:rPr>
          <w:rFonts w:ascii="Arial" w:eastAsia="Calibri" w:hAnsi="Arial" w:cs="Arial"/>
          <w:sz w:val="24"/>
        </w:rPr>
      </w:pPr>
      <w:r w:rsidRPr="00235AFB">
        <w:rPr>
          <w:rFonts w:ascii="Arial" w:eastAsia="Calibri" w:hAnsi="Arial" w:cs="Arial"/>
          <w:sz w:val="24"/>
        </w:rPr>
        <w:t>Itt terveztük meg a lakótelkek</w:t>
      </w:r>
      <w:r>
        <w:rPr>
          <w:rFonts w:ascii="Arial" w:eastAsia="Calibri" w:hAnsi="Arial" w:cs="Arial"/>
          <w:sz w:val="24"/>
        </w:rPr>
        <w:t xml:space="preserve"> és iparterületi telkek értékesítési bevételét.</w:t>
      </w:r>
    </w:p>
    <w:p w14:paraId="0B7297B5" w14:textId="77777777" w:rsidR="00F33FC7" w:rsidRDefault="00F33FC7" w:rsidP="00F33FC7">
      <w:pPr>
        <w:spacing w:after="0" w:line="240" w:lineRule="auto"/>
        <w:jc w:val="both"/>
        <w:rPr>
          <w:rFonts w:ascii="Arial" w:eastAsia="Calibri" w:hAnsi="Arial" w:cs="Arial"/>
          <w:sz w:val="24"/>
        </w:rPr>
      </w:pPr>
      <w:r>
        <w:rPr>
          <w:rFonts w:ascii="Arial" w:eastAsia="Calibri" w:hAnsi="Arial" w:cs="Arial"/>
          <w:sz w:val="24"/>
        </w:rPr>
        <w:t>A lakótelek értékesítési bevételi terv a képviselő-testület döntése szerint első ütem, 11 db telek eladási ára.</w:t>
      </w:r>
    </w:p>
    <w:p w14:paraId="4632A683" w14:textId="77777777" w:rsidR="00F33FC7" w:rsidRDefault="00F33FC7" w:rsidP="00F33FC7">
      <w:pPr>
        <w:spacing w:after="0" w:line="240" w:lineRule="auto"/>
        <w:jc w:val="both"/>
        <w:rPr>
          <w:rFonts w:ascii="Arial" w:eastAsia="Calibri" w:hAnsi="Arial" w:cs="Arial"/>
          <w:sz w:val="24"/>
        </w:rPr>
      </w:pPr>
      <w:r>
        <w:rPr>
          <w:rFonts w:ascii="Arial" w:eastAsia="Calibri" w:hAnsi="Arial" w:cs="Arial"/>
          <w:sz w:val="24"/>
        </w:rPr>
        <w:t xml:space="preserve">Ezen a jogcímen tervezett bevétellel megegyezően terveztük a kiadásokat, ami azt jelenti, hogy a telkek </w:t>
      </w:r>
      <w:proofErr w:type="spellStart"/>
      <w:r>
        <w:rPr>
          <w:rFonts w:ascii="Arial" w:eastAsia="Calibri" w:hAnsi="Arial" w:cs="Arial"/>
          <w:sz w:val="24"/>
        </w:rPr>
        <w:t>közművesítésére</w:t>
      </w:r>
      <w:proofErr w:type="spellEnd"/>
      <w:r>
        <w:rPr>
          <w:rFonts w:ascii="Arial" w:eastAsia="Calibri" w:hAnsi="Arial" w:cs="Arial"/>
          <w:sz w:val="24"/>
        </w:rPr>
        <w:t xml:space="preserve"> akkor és olyan mértékben vállalható kötelezettség, amennyi bevétel realizálódik</w:t>
      </w:r>
    </w:p>
    <w:p w14:paraId="202ACC6E" w14:textId="77777777" w:rsidR="00F33FC7" w:rsidRDefault="00F33FC7" w:rsidP="00F33FC7">
      <w:pPr>
        <w:spacing w:after="0" w:line="240" w:lineRule="auto"/>
        <w:jc w:val="both"/>
        <w:rPr>
          <w:rFonts w:ascii="Arial" w:eastAsia="Calibri" w:hAnsi="Arial" w:cs="Arial"/>
          <w:sz w:val="24"/>
        </w:rPr>
      </w:pPr>
      <w:r>
        <w:rPr>
          <w:rFonts w:ascii="Arial" w:eastAsia="Calibri" w:hAnsi="Arial" w:cs="Arial"/>
          <w:sz w:val="24"/>
        </w:rPr>
        <w:t>Az iparterületi ingatlaneladás többletbevétel lehet az év során, mivel a bevételt teljes összegben tartalékoltuk, így forrásfelhasználás nem történt a költségvetésben.</w:t>
      </w:r>
    </w:p>
    <w:p w14:paraId="24F14D76" w14:textId="77777777" w:rsidR="00F33FC7" w:rsidRDefault="00F33FC7" w:rsidP="00F33FC7">
      <w:pPr>
        <w:spacing w:after="0" w:line="240" w:lineRule="auto"/>
        <w:jc w:val="both"/>
        <w:rPr>
          <w:rFonts w:ascii="Arial" w:eastAsia="Calibri" w:hAnsi="Arial" w:cs="Arial"/>
          <w:sz w:val="24"/>
          <w:u w:val="single"/>
        </w:rPr>
      </w:pPr>
    </w:p>
    <w:p w14:paraId="583575DE" w14:textId="77777777" w:rsidR="00F33FC7" w:rsidRDefault="00F33FC7" w:rsidP="00F33FC7">
      <w:pPr>
        <w:spacing w:after="0" w:line="240" w:lineRule="auto"/>
        <w:jc w:val="both"/>
        <w:rPr>
          <w:rFonts w:ascii="Arial" w:eastAsia="Calibri" w:hAnsi="Arial" w:cs="Arial"/>
          <w:sz w:val="24"/>
        </w:rPr>
      </w:pPr>
      <w:r w:rsidRPr="007C70D6">
        <w:rPr>
          <w:rFonts w:ascii="Arial" w:eastAsia="Calibri" w:hAnsi="Arial" w:cs="Arial"/>
          <w:b/>
          <w:iCs/>
          <w:sz w:val="24"/>
          <w:u w:val="single"/>
        </w:rPr>
        <w:t>Felhalmozási célú átvett pénzeszközök</w:t>
      </w:r>
      <w:r w:rsidRPr="00544949">
        <w:rPr>
          <w:rFonts w:ascii="Arial" w:eastAsia="Calibri" w:hAnsi="Arial" w:cs="Arial"/>
          <w:sz w:val="24"/>
        </w:rPr>
        <w:t xml:space="preserve"> között az első lakáshoz jutók lakástámogatás</w:t>
      </w:r>
      <w:r>
        <w:rPr>
          <w:rFonts w:ascii="Arial" w:eastAsia="Calibri" w:hAnsi="Arial" w:cs="Arial"/>
          <w:sz w:val="24"/>
        </w:rPr>
        <w:t>a</w:t>
      </w:r>
      <w:r w:rsidRPr="00544949">
        <w:rPr>
          <w:rFonts w:ascii="Arial" w:eastAsia="Calibri" w:hAnsi="Arial" w:cs="Arial"/>
          <w:sz w:val="24"/>
        </w:rPr>
        <w:t>,</w:t>
      </w:r>
      <w:r>
        <w:rPr>
          <w:rFonts w:ascii="Arial" w:eastAsia="Calibri" w:hAnsi="Arial" w:cs="Arial"/>
          <w:sz w:val="24"/>
        </w:rPr>
        <w:t xml:space="preserve"> és</w:t>
      </w:r>
      <w:r w:rsidRPr="00544949">
        <w:rPr>
          <w:rFonts w:ascii="Arial" w:eastAsia="Calibri" w:hAnsi="Arial" w:cs="Arial"/>
          <w:sz w:val="24"/>
        </w:rPr>
        <w:t xml:space="preserve"> a köztisztviselői hitel visszatérülését írtuk elő. </w:t>
      </w:r>
    </w:p>
    <w:p w14:paraId="15F7A2DD" w14:textId="77777777" w:rsidR="00F33FC7" w:rsidRDefault="00F33FC7" w:rsidP="00F33FC7">
      <w:pPr>
        <w:spacing w:after="0" w:line="240" w:lineRule="auto"/>
        <w:jc w:val="both"/>
        <w:rPr>
          <w:rFonts w:ascii="Arial" w:eastAsia="Calibri" w:hAnsi="Arial" w:cs="Arial"/>
          <w:sz w:val="24"/>
        </w:rPr>
      </w:pPr>
      <w:r>
        <w:rPr>
          <w:rFonts w:ascii="Arial" w:eastAsia="Calibri" w:hAnsi="Arial" w:cs="Arial"/>
          <w:sz w:val="24"/>
        </w:rPr>
        <w:lastRenderedPageBreak/>
        <w:t>A Mór-Hő Kft által az energetikai korszerűsítés tárgyú pályázatához igényelt, visszatérítendő támogatás megtérülését éven belülinek terveztük,</w:t>
      </w:r>
    </w:p>
    <w:p w14:paraId="582FAA43" w14:textId="77777777" w:rsidR="00F33FC7" w:rsidRDefault="00F33FC7" w:rsidP="00F33FC7">
      <w:pPr>
        <w:spacing w:after="0" w:line="240" w:lineRule="auto"/>
        <w:jc w:val="both"/>
        <w:rPr>
          <w:rFonts w:ascii="Arial" w:eastAsia="Calibri" w:hAnsi="Arial" w:cs="Arial"/>
          <w:sz w:val="24"/>
        </w:rPr>
      </w:pPr>
    </w:p>
    <w:p w14:paraId="37A3AC19" w14:textId="77777777" w:rsidR="00F33FC7" w:rsidRDefault="00F33FC7" w:rsidP="00F33FC7">
      <w:pPr>
        <w:spacing w:after="0" w:line="240" w:lineRule="auto"/>
        <w:jc w:val="both"/>
        <w:rPr>
          <w:rFonts w:ascii="Arial" w:eastAsia="Calibri" w:hAnsi="Arial" w:cs="Arial"/>
          <w:sz w:val="24"/>
        </w:rPr>
      </w:pPr>
    </w:p>
    <w:p w14:paraId="1D0E1A2B" w14:textId="77777777" w:rsidR="00F33FC7" w:rsidRPr="00544949" w:rsidRDefault="00F33FC7" w:rsidP="00F33FC7">
      <w:pPr>
        <w:spacing w:after="0" w:line="240" w:lineRule="auto"/>
        <w:jc w:val="both"/>
        <w:rPr>
          <w:rFonts w:ascii="Arial" w:eastAsia="Calibri" w:hAnsi="Arial" w:cs="Arial"/>
          <w:sz w:val="24"/>
        </w:rPr>
      </w:pPr>
    </w:p>
    <w:p w14:paraId="410EAA5B" w14:textId="77777777" w:rsidR="00F33FC7" w:rsidRPr="008C07D4" w:rsidRDefault="00F33FC7" w:rsidP="00F33FC7">
      <w:pPr>
        <w:spacing w:after="0" w:line="240" w:lineRule="auto"/>
        <w:jc w:val="both"/>
        <w:rPr>
          <w:rFonts w:ascii="Arial" w:eastAsia="Calibri" w:hAnsi="Arial" w:cs="Arial"/>
          <w:b/>
          <w:iCs/>
          <w:sz w:val="24"/>
          <w:u w:val="single"/>
        </w:rPr>
      </w:pPr>
      <w:r w:rsidRPr="008C07D4">
        <w:rPr>
          <w:rFonts w:ascii="Arial" w:eastAsia="Calibri" w:hAnsi="Arial" w:cs="Arial"/>
          <w:b/>
          <w:iCs/>
          <w:sz w:val="24"/>
          <w:u w:val="single"/>
        </w:rPr>
        <w:t>Finanszírozási bevételek</w:t>
      </w:r>
    </w:p>
    <w:p w14:paraId="6AAA2A84" w14:textId="77777777" w:rsidR="00F33FC7" w:rsidRDefault="00F33FC7" w:rsidP="00F33FC7">
      <w:pPr>
        <w:spacing w:after="0" w:line="240" w:lineRule="auto"/>
        <w:jc w:val="both"/>
        <w:rPr>
          <w:rFonts w:ascii="Arial" w:eastAsia="Calibri" w:hAnsi="Arial" w:cs="Arial"/>
          <w:sz w:val="24"/>
        </w:rPr>
      </w:pPr>
    </w:p>
    <w:p w14:paraId="1D2DF268" w14:textId="77777777" w:rsidR="00F33FC7" w:rsidRPr="008C07D4" w:rsidRDefault="00F33FC7" w:rsidP="00F33FC7">
      <w:pPr>
        <w:spacing w:after="0" w:line="240" w:lineRule="auto"/>
        <w:jc w:val="both"/>
        <w:rPr>
          <w:rFonts w:ascii="Arial" w:eastAsia="Calibri" w:hAnsi="Arial" w:cs="Arial"/>
          <w:b/>
          <w:iCs/>
          <w:sz w:val="24"/>
        </w:rPr>
      </w:pPr>
      <w:r w:rsidRPr="008C07D4">
        <w:rPr>
          <w:rFonts w:ascii="Arial" w:eastAsia="Calibri" w:hAnsi="Arial" w:cs="Arial"/>
          <w:b/>
          <w:iCs/>
          <w:sz w:val="24"/>
        </w:rPr>
        <w:t>Maradvány igénybevétele</w:t>
      </w:r>
    </w:p>
    <w:p w14:paraId="06B93B34" w14:textId="77777777" w:rsidR="00F33FC7" w:rsidRPr="008C07D4" w:rsidRDefault="00F33FC7" w:rsidP="00F33FC7">
      <w:pPr>
        <w:spacing w:after="0" w:line="240" w:lineRule="auto"/>
        <w:jc w:val="both"/>
        <w:rPr>
          <w:rFonts w:ascii="Arial" w:eastAsia="Calibri" w:hAnsi="Arial" w:cs="Arial"/>
          <w:b/>
          <w:i/>
          <w:sz w:val="24"/>
        </w:rPr>
      </w:pPr>
    </w:p>
    <w:p w14:paraId="0B20EEF2" w14:textId="77777777" w:rsidR="00F33FC7" w:rsidRDefault="00F33FC7" w:rsidP="00F33FC7">
      <w:pPr>
        <w:spacing w:after="0" w:line="240" w:lineRule="auto"/>
        <w:jc w:val="both"/>
        <w:rPr>
          <w:rFonts w:ascii="Arial" w:eastAsia="Calibri" w:hAnsi="Arial" w:cs="Arial"/>
          <w:sz w:val="24"/>
        </w:rPr>
      </w:pPr>
      <w:r w:rsidRPr="00F715D5">
        <w:rPr>
          <w:rFonts w:ascii="Arial" w:eastAsia="Calibri" w:hAnsi="Arial" w:cs="Arial"/>
          <w:sz w:val="24"/>
        </w:rPr>
        <w:t>A korábbi években gazdálkodási pozícióinkat nagymértékben befolyásolta az előző évi szabad, kötelezettséggel nem terhelt költségvetési maradvány</w:t>
      </w:r>
      <w:r>
        <w:rPr>
          <w:rFonts w:ascii="Arial" w:eastAsia="Calibri" w:hAnsi="Arial" w:cs="Arial"/>
          <w:sz w:val="24"/>
        </w:rPr>
        <w:t>, azonban ez 2019-2020. években már jelentéktelen nagyságrendben állt rendelkezésre.</w:t>
      </w:r>
    </w:p>
    <w:p w14:paraId="097B5E1C" w14:textId="77777777" w:rsidR="00F33FC7" w:rsidRDefault="00F33FC7" w:rsidP="00F33FC7">
      <w:pPr>
        <w:spacing w:after="0" w:line="240" w:lineRule="auto"/>
        <w:jc w:val="both"/>
        <w:rPr>
          <w:rFonts w:ascii="Arial" w:eastAsia="Calibri" w:hAnsi="Arial" w:cs="Arial"/>
          <w:sz w:val="24"/>
        </w:rPr>
      </w:pPr>
      <w:r>
        <w:rPr>
          <w:rFonts w:ascii="Arial" w:eastAsia="Calibri" w:hAnsi="Arial" w:cs="Arial"/>
          <w:sz w:val="24"/>
        </w:rPr>
        <w:t xml:space="preserve">A maradvány az áthúzódó döntések, projekt források. Az előző évben még az évvégén is előirányzatok közötti rendezésekre kényszerültünk, szinte minden megtakarítást túlköltésre kellett átvezetni. Az intézmények jóváhagyott, de le nem igényelt támogatását nem utaltuk ki, az a város fizetési kötelezettségének teljesítését szolgálta. </w:t>
      </w:r>
    </w:p>
    <w:p w14:paraId="5CD60162" w14:textId="77777777" w:rsidR="00F33FC7" w:rsidRPr="00EB4495" w:rsidRDefault="00F33FC7" w:rsidP="00F33FC7">
      <w:pPr>
        <w:spacing w:after="0" w:line="240" w:lineRule="auto"/>
        <w:jc w:val="both"/>
        <w:rPr>
          <w:rFonts w:ascii="Arial" w:eastAsia="Calibri" w:hAnsi="Arial" w:cs="Arial"/>
          <w:sz w:val="24"/>
        </w:rPr>
      </w:pPr>
      <w:r>
        <w:rPr>
          <w:rFonts w:ascii="Arial" w:eastAsia="Calibri" w:hAnsi="Arial" w:cs="Arial"/>
          <w:sz w:val="24"/>
        </w:rPr>
        <w:t xml:space="preserve">A fentiek tárgy évre gyakorolt hatása, előző évi megtakarítással, szabadforrással nem számolhatunk. </w:t>
      </w:r>
    </w:p>
    <w:p w14:paraId="18FFE2B2" w14:textId="77777777" w:rsidR="00F33FC7" w:rsidRDefault="00F33FC7" w:rsidP="00F33FC7">
      <w:pPr>
        <w:spacing w:after="0" w:line="240" w:lineRule="auto"/>
        <w:jc w:val="both"/>
        <w:rPr>
          <w:rFonts w:ascii="Arial" w:eastAsia="Calibri" w:hAnsi="Arial" w:cs="Arial"/>
          <w:sz w:val="24"/>
        </w:rPr>
      </w:pPr>
    </w:p>
    <w:p w14:paraId="2BA89531" w14:textId="77777777" w:rsidR="00F33FC7" w:rsidRDefault="00F33FC7" w:rsidP="00F33FC7">
      <w:pPr>
        <w:spacing w:after="0" w:line="240" w:lineRule="auto"/>
        <w:jc w:val="both"/>
        <w:rPr>
          <w:rFonts w:ascii="Arial" w:eastAsia="Calibri" w:hAnsi="Arial" w:cs="Arial"/>
          <w:sz w:val="24"/>
        </w:rPr>
      </w:pPr>
      <w:r w:rsidRPr="00EB4495">
        <w:rPr>
          <w:rFonts w:ascii="Arial" w:eastAsia="Calibri" w:hAnsi="Arial" w:cs="Arial"/>
          <w:b/>
          <w:sz w:val="24"/>
        </w:rPr>
        <w:t>Az államháztartáson belüli megelőlegezés</w:t>
      </w:r>
      <w:r>
        <w:rPr>
          <w:rFonts w:ascii="Arial" w:eastAsia="Calibri" w:hAnsi="Arial" w:cs="Arial"/>
          <w:sz w:val="24"/>
        </w:rPr>
        <w:t xml:space="preserve"> jogcímen betervezett előirányzat előleg a 2020. évi állami támogatás terhére.</w:t>
      </w:r>
    </w:p>
    <w:p w14:paraId="7D703A0F" w14:textId="77777777" w:rsidR="00F33FC7" w:rsidRPr="00037CF4" w:rsidRDefault="00F33FC7" w:rsidP="00F33FC7">
      <w:pPr>
        <w:spacing w:after="0" w:line="240" w:lineRule="auto"/>
        <w:jc w:val="both"/>
        <w:rPr>
          <w:rFonts w:ascii="Arial" w:eastAsia="Calibri" w:hAnsi="Arial" w:cs="Arial"/>
          <w:sz w:val="24"/>
        </w:rPr>
      </w:pPr>
    </w:p>
    <w:p w14:paraId="557059AB" w14:textId="77777777" w:rsidR="00F33FC7" w:rsidRPr="002C7F72" w:rsidRDefault="00F33FC7" w:rsidP="00F33FC7">
      <w:pPr>
        <w:spacing w:after="0" w:line="240" w:lineRule="auto"/>
        <w:jc w:val="both"/>
        <w:rPr>
          <w:rFonts w:ascii="Arial" w:eastAsia="Calibri" w:hAnsi="Arial" w:cs="Arial"/>
          <w:sz w:val="24"/>
          <w:highlight w:val="yellow"/>
        </w:rPr>
      </w:pPr>
    </w:p>
    <w:p w14:paraId="522CD7A7" w14:textId="77777777" w:rsidR="00F33FC7" w:rsidRPr="009312F2" w:rsidRDefault="00F33FC7" w:rsidP="00F33FC7">
      <w:pPr>
        <w:spacing w:after="0" w:line="240" w:lineRule="auto"/>
        <w:rPr>
          <w:rFonts w:ascii="Arial" w:eastAsia="Calibri" w:hAnsi="Arial" w:cs="Arial"/>
          <w:b/>
          <w:sz w:val="24"/>
          <w:u w:val="single"/>
        </w:rPr>
      </w:pPr>
      <w:r w:rsidRPr="009312F2">
        <w:rPr>
          <w:rFonts w:ascii="Arial" w:eastAsia="Calibri" w:hAnsi="Arial" w:cs="Arial"/>
          <w:b/>
          <w:sz w:val="24"/>
          <w:u w:val="single"/>
        </w:rPr>
        <w:t>Mór Városi Önkormányzat 20</w:t>
      </w:r>
      <w:r>
        <w:rPr>
          <w:rFonts w:ascii="Arial" w:eastAsia="Calibri" w:hAnsi="Arial" w:cs="Arial"/>
          <w:b/>
          <w:sz w:val="24"/>
          <w:u w:val="single"/>
        </w:rPr>
        <w:t>20</w:t>
      </w:r>
      <w:r w:rsidRPr="009312F2">
        <w:rPr>
          <w:rFonts w:ascii="Arial" w:eastAsia="Calibri" w:hAnsi="Arial" w:cs="Arial"/>
          <w:b/>
          <w:sz w:val="24"/>
          <w:u w:val="single"/>
        </w:rPr>
        <w:t>. évi költségvetésének kiadásai</w:t>
      </w:r>
    </w:p>
    <w:p w14:paraId="1D59F60A" w14:textId="77777777" w:rsidR="00F33FC7" w:rsidRPr="002C7F72" w:rsidRDefault="00F33FC7" w:rsidP="00F33FC7">
      <w:pPr>
        <w:spacing w:after="0" w:line="240" w:lineRule="auto"/>
        <w:rPr>
          <w:rFonts w:ascii="Arial" w:eastAsia="Times New Roman" w:hAnsi="Arial" w:cs="Arial"/>
          <w:b/>
          <w:sz w:val="24"/>
          <w:szCs w:val="24"/>
          <w:highlight w:val="yellow"/>
          <w:lang w:eastAsia="hu-HU"/>
        </w:rPr>
      </w:pPr>
    </w:p>
    <w:p w14:paraId="1F40A557" w14:textId="77777777" w:rsidR="00F33FC7" w:rsidRDefault="00F33FC7" w:rsidP="00F33FC7">
      <w:pPr>
        <w:spacing w:after="0" w:line="240" w:lineRule="auto"/>
        <w:jc w:val="both"/>
        <w:rPr>
          <w:rFonts w:ascii="Arial" w:eastAsia="Times New Roman" w:hAnsi="Arial" w:cs="Arial"/>
          <w:sz w:val="24"/>
          <w:szCs w:val="24"/>
          <w:lang w:eastAsia="hu-HU"/>
        </w:rPr>
      </w:pPr>
      <w:r w:rsidRPr="00EC3589">
        <w:rPr>
          <w:rFonts w:ascii="Arial" w:eastAsia="Times New Roman" w:hAnsi="Arial" w:cs="Arial"/>
          <w:sz w:val="24"/>
          <w:szCs w:val="24"/>
          <w:lang w:eastAsia="hu-HU"/>
        </w:rPr>
        <w:t xml:space="preserve">Az önkormányzat költségvetési kiadásának főösszege </w:t>
      </w:r>
      <w:r>
        <w:rPr>
          <w:rFonts w:ascii="Arial" w:eastAsia="Times New Roman" w:hAnsi="Arial" w:cs="Arial"/>
          <w:sz w:val="24"/>
          <w:szCs w:val="24"/>
          <w:lang w:eastAsia="hu-HU"/>
        </w:rPr>
        <w:t>8 448 735</w:t>
      </w:r>
      <w:r w:rsidRPr="00EC3589">
        <w:rPr>
          <w:rFonts w:ascii="Arial" w:eastAsia="Times New Roman" w:hAnsi="Arial" w:cs="Arial"/>
          <w:sz w:val="24"/>
          <w:szCs w:val="24"/>
          <w:lang w:eastAsia="hu-HU"/>
        </w:rPr>
        <w:t xml:space="preserve"> </w:t>
      </w:r>
      <w:proofErr w:type="spellStart"/>
      <w:r w:rsidRPr="00EC3589">
        <w:rPr>
          <w:rFonts w:ascii="Arial" w:eastAsia="Times New Roman" w:hAnsi="Arial" w:cs="Arial"/>
          <w:sz w:val="24"/>
          <w:szCs w:val="24"/>
          <w:lang w:eastAsia="hu-HU"/>
        </w:rPr>
        <w:t>eFt</w:t>
      </w:r>
      <w:proofErr w:type="spellEnd"/>
      <w:r w:rsidRPr="00EC3589">
        <w:rPr>
          <w:rFonts w:ascii="Arial" w:eastAsia="Times New Roman" w:hAnsi="Arial" w:cs="Arial"/>
          <w:sz w:val="24"/>
          <w:szCs w:val="24"/>
          <w:lang w:eastAsia="hu-HU"/>
        </w:rPr>
        <w:t xml:space="preserve">. A kiadási főösszegen belül az önkormányzat költségvetési kiadása </w:t>
      </w:r>
      <w:r>
        <w:rPr>
          <w:rFonts w:ascii="Arial" w:eastAsia="Times New Roman" w:hAnsi="Arial" w:cs="Arial"/>
          <w:sz w:val="24"/>
          <w:szCs w:val="24"/>
          <w:lang w:eastAsia="hu-HU"/>
        </w:rPr>
        <w:t>79,5</w:t>
      </w:r>
      <w:r w:rsidRPr="00EC3589">
        <w:rPr>
          <w:rFonts w:ascii="Arial" w:eastAsia="Times New Roman" w:hAnsi="Arial" w:cs="Arial"/>
          <w:sz w:val="24"/>
          <w:szCs w:val="24"/>
          <w:lang w:eastAsia="hu-HU"/>
        </w:rPr>
        <w:t xml:space="preserve">% arányt képviselnek, az intézmények költségvetésének főösszege </w:t>
      </w:r>
      <w:r>
        <w:rPr>
          <w:rFonts w:ascii="Arial" w:eastAsia="Times New Roman" w:hAnsi="Arial" w:cs="Arial"/>
          <w:sz w:val="24"/>
          <w:szCs w:val="24"/>
          <w:lang w:eastAsia="hu-HU"/>
        </w:rPr>
        <w:t>13,37</w:t>
      </w:r>
      <w:r w:rsidRPr="00EC3589">
        <w:rPr>
          <w:rFonts w:ascii="Arial" w:eastAsia="Times New Roman" w:hAnsi="Arial" w:cs="Arial"/>
          <w:sz w:val="24"/>
          <w:szCs w:val="24"/>
          <w:lang w:eastAsia="hu-HU"/>
        </w:rPr>
        <w:t xml:space="preserve">%-ot, a hivatal pedig </w:t>
      </w:r>
      <w:r>
        <w:rPr>
          <w:rFonts w:ascii="Arial" w:eastAsia="Times New Roman" w:hAnsi="Arial" w:cs="Arial"/>
          <w:sz w:val="24"/>
          <w:szCs w:val="24"/>
          <w:lang w:eastAsia="hu-HU"/>
        </w:rPr>
        <w:t>7,13</w:t>
      </w:r>
      <w:r w:rsidRPr="00EC3589">
        <w:rPr>
          <w:rFonts w:ascii="Arial" w:eastAsia="Times New Roman" w:hAnsi="Arial" w:cs="Arial"/>
          <w:sz w:val="24"/>
          <w:szCs w:val="24"/>
          <w:lang w:eastAsia="hu-HU"/>
        </w:rPr>
        <w:t xml:space="preserve"> %.</w:t>
      </w:r>
    </w:p>
    <w:p w14:paraId="0E13CDEE" w14:textId="77777777" w:rsidR="00F33FC7" w:rsidRPr="00EC3589" w:rsidRDefault="00F33FC7" w:rsidP="00F33FC7">
      <w:pPr>
        <w:spacing w:after="0" w:line="240" w:lineRule="auto"/>
        <w:jc w:val="both"/>
        <w:rPr>
          <w:rFonts w:ascii="Arial" w:eastAsia="Times New Roman" w:hAnsi="Arial" w:cs="Arial"/>
          <w:sz w:val="24"/>
          <w:szCs w:val="24"/>
          <w:lang w:eastAsia="hu-HU"/>
        </w:rPr>
      </w:pPr>
    </w:p>
    <w:p w14:paraId="28CFD657" w14:textId="77777777" w:rsidR="00F33FC7" w:rsidRDefault="00F33FC7" w:rsidP="00F33FC7">
      <w:pPr>
        <w:spacing w:after="0" w:line="240" w:lineRule="auto"/>
        <w:jc w:val="both"/>
        <w:rPr>
          <w:rFonts w:ascii="Arial" w:eastAsia="Times New Roman" w:hAnsi="Arial" w:cs="Arial"/>
          <w:sz w:val="24"/>
          <w:szCs w:val="24"/>
          <w:lang w:eastAsia="hu-HU"/>
        </w:rPr>
      </w:pPr>
      <w:r w:rsidRPr="00BF7F4D">
        <w:rPr>
          <w:rFonts w:ascii="Arial" w:eastAsia="Times New Roman" w:hAnsi="Arial" w:cs="Arial"/>
          <w:sz w:val="24"/>
          <w:szCs w:val="24"/>
          <w:lang w:eastAsia="hu-HU"/>
        </w:rPr>
        <w:t xml:space="preserve">Az önkormányzat költségvetése </w:t>
      </w:r>
      <w:r>
        <w:rPr>
          <w:rFonts w:ascii="Arial" w:eastAsia="Times New Roman" w:hAnsi="Arial" w:cs="Arial"/>
          <w:sz w:val="24"/>
          <w:szCs w:val="24"/>
          <w:lang w:eastAsia="hu-HU"/>
        </w:rPr>
        <w:t>3 908 767</w:t>
      </w:r>
      <w:r w:rsidRPr="00BF7F4D">
        <w:rPr>
          <w:rFonts w:ascii="Arial" w:eastAsia="Times New Roman" w:hAnsi="Arial" w:cs="Arial"/>
          <w:sz w:val="24"/>
          <w:szCs w:val="24"/>
          <w:lang w:eastAsia="hu-HU"/>
        </w:rPr>
        <w:t xml:space="preserve"> </w:t>
      </w:r>
      <w:proofErr w:type="spellStart"/>
      <w:r w:rsidRPr="00BF7F4D">
        <w:rPr>
          <w:rFonts w:ascii="Arial" w:eastAsia="Times New Roman" w:hAnsi="Arial" w:cs="Arial"/>
          <w:sz w:val="24"/>
          <w:szCs w:val="24"/>
          <w:lang w:eastAsia="hu-HU"/>
        </w:rPr>
        <w:t>eFt</w:t>
      </w:r>
      <w:proofErr w:type="spellEnd"/>
      <w:r w:rsidRPr="00BF7F4D">
        <w:rPr>
          <w:rFonts w:ascii="Arial" w:eastAsia="Times New Roman" w:hAnsi="Arial" w:cs="Arial"/>
          <w:sz w:val="24"/>
          <w:szCs w:val="24"/>
          <w:lang w:eastAsia="hu-HU"/>
        </w:rPr>
        <w:t xml:space="preserve"> mértékben biztosít forrást működési kiadásokra, fejlesztési feladatokra pedig </w:t>
      </w:r>
      <w:r>
        <w:rPr>
          <w:rFonts w:ascii="Arial" w:eastAsia="Times New Roman" w:hAnsi="Arial" w:cs="Arial"/>
          <w:sz w:val="24"/>
          <w:szCs w:val="24"/>
          <w:lang w:eastAsia="hu-HU"/>
        </w:rPr>
        <w:t>4 539 968</w:t>
      </w:r>
      <w:r w:rsidRPr="00BF7F4D">
        <w:rPr>
          <w:rFonts w:ascii="Arial" w:eastAsia="Times New Roman" w:hAnsi="Arial" w:cs="Arial"/>
          <w:sz w:val="24"/>
          <w:szCs w:val="24"/>
          <w:lang w:eastAsia="hu-HU"/>
        </w:rPr>
        <w:t xml:space="preserve"> </w:t>
      </w:r>
      <w:proofErr w:type="spellStart"/>
      <w:r w:rsidRPr="00BF7F4D">
        <w:rPr>
          <w:rFonts w:ascii="Arial" w:eastAsia="Times New Roman" w:hAnsi="Arial" w:cs="Arial"/>
          <w:sz w:val="24"/>
          <w:szCs w:val="24"/>
          <w:lang w:eastAsia="hu-HU"/>
        </w:rPr>
        <w:t>eFt</w:t>
      </w:r>
      <w:proofErr w:type="spellEnd"/>
      <w:r w:rsidRPr="00BF7F4D">
        <w:rPr>
          <w:rFonts w:ascii="Arial" w:eastAsia="Times New Roman" w:hAnsi="Arial" w:cs="Arial"/>
          <w:sz w:val="24"/>
          <w:szCs w:val="24"/>
          <w:lang w:eastAsia="hu-HU"/>
        </w:rPr>
        <w:t xml:space="preserve">-ot összegben, amely a főösszegünk </w:t>
      </w:r>
      <w:r>
        <w:rPr>
          <w:rFonts w:ascii="Arial" w:eastAsia="Times New Roman" w:hAnsi="Arial" w:cs="Arial"/>
          <w:sz w:val="24"/>
          <w:szCs w:val="24"/>
          <w:lang w:eastAsia="hu-HU"/>
        </w:rPr>
        <w:t>53,73</w:t>
      </w:r>
      <w:r w:rsidRPr="00BF7F4D">
        <w:rPr>
          <w:rFonts w:ascii="Arial" w:eastAsia="Times New Roman" w:hAnsi="Arial" w:cs="Arial"/>
          <w:sz w:val="24"/>
          <w:szCs w:val="24"/>
          <w:lang w:eastAsia="hu-HU"/>
        </w:rPr>
        <w:t xml:space="preserve"> %-a.</w:t>
      </w:r>
    </w:p>
    <w:p w14:paraId="485E87E5" w14:textId="77777777" w:rsidR="00F33FC7" w:rsidRPr="00BF7F4D" w:rsidRDefault="00F33FC7" w:rsidP="00F33FC7">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 xml:space="preserve">A fejlesztésekhez kapcsolódó „idegen” forrás 3 590 091 </w:t>
      </w:r>
      <w:proofErr w:type="spellStart"/>
      <w:r>
        <w:rPr>
          <w:rFonts w:ascii="Arial" w:eastAsia="Times New Roman" w:hAnsi="Arial" w:cs="Arial"/>
          <w:sz w:val="24"/>
          <w:szCs w:val="24"/>
          <w:lang w:eastAsia="hu-HU"/>
        </w:rPr>
        <w:t>eFt</w:t>
      </w:r>
      <w:proofErr w:type="spellEnd"/>
      <w:r>
        <w:rPr>
          <w:rFonts w:ascii="Arial" w:eastAsia="Times New Roman" w:hAnsi="Arial" w:cs="Arial"/>
          <w:sz w:val="24"/>
          <w:szCs w:val="24"/>
          <w:lang w:eastAsia="hu-HU"/>
        </w:rPr>
        <w:t>, vagyis saját forrásból, fejlesztési bevételből 20,9 % arányt tudunk finanszírozni, amiből következik, hogy az idegen forrásoktól megtisztított költségvetési főösszeg 19,5 %-a fejlesztés.</w:t>
      </w:r>
    </w:p>
    <w:p w14:paraId="6D90302F" w14:textId="77777777" w:rsidR="00F33FC7" w:rsidRDefault="00F33FC7" w:rsidP="00F33FC7">
      <w:pPr>
        <w:spacing w:after="0" w:line="240" w:lineRule="auto"/>
        <w:jc w:val="both"/>
        <w:rPr>
          <w:rFonts w:ascii="Arial" w:eastAsia="Times New Roman" w:hAnsi="Arial" w:cs="Arial"/>
          <w:sz w:val="24"/>
          <w:szCs w:val="24"/>
          <w:highlight w:val="yellow"/>
          <w:lang w:eastAsia="hu-HU"/>
        </w:rPr>
      </w:pPr>
    </w:p>
    <w:p w14:paraId="4F956CAA" w14:textId="77777777" w:rsidR="00F33FC7" w:rsidRDefault="00F33FC7" w:rsidP="00F33FC7">
      <w:pPr>
        <w:spacing w:after="0" w:line="240" w:lineRule="auto"/>
        <w:jc w:val="both"/>
        <w:rPr>
          <w:rFonts w:ascii="Arial" w:eastAsia="Times New Roman" w:hAnsi="Arial" w:cs="Arial"/>
          <w:sz w:val="24"/>
          <w:szCs w:val="24"/>
          <w:lang w:eastAsia="hu-HU"/>
        </w:rPr>
      </w:pPr>
      <w:r w:rsidRPr="00FA426E">
        <w:rPr>
          <w:rFonts w:ascii="Arial" w:eastAsia="Times New Roman" w:hAnsi="Arial" w:cs="Arial"/>
          <w:sz w:val="24"/>
          <w:szCs w:val="24"/>
          <w:lang w:eastAsia="hu-HU"/>
        </w:rPr>
        <w:t xml:space="preserve">A működési költségek között került megtervezésre a szolidaritási </w:t>
      </w:r>
      <w:r>
        <w:rPr>
          <w:rFonts w:ascii="Arial" w:eastAsia="Times New Roman" w:hAnsi="Arial" w:cs="Arial"/>
          <w:sz w:val="24"/>
          <w:szCs w:val="24"/>
          <w:lang w:eastAsia="hu-HU"/>
        </w:rPr>
        <w:t xml:space="preserve">adó és a telekértékesítéshez kapcsolódó áfa befizetési kötelezettsége, ezek együtt 221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w:t>
      </w:r>
    </w:p>
    <w:p w14:paraId="32769DAF" w14:textId="77777777" w:rsidR="00F33FC7" w:rsidRDefault="00F33FC7" w:rsidP="00F33FC7">
      <w:pPr>
        <w:spacing w:after="0" w:line="240" w:lineRule="auto"/>
        <w:jc w:val="both"/>
        <w:rPr>
          <w:rFonts w:ascii="Arial" w:eastAsia="Times New Roman" w:hAnsi="Arial" w:cs="Arial"/>
          <w:sz w:val="24"/>
          <w:szCs w:val="24"/>
          <w:lang w:eastAsia="hu-HU"/>
        </w:rPr>
      </w:pPr>
    </w:p>
    <w:p w14:paraId="0B8C19F2" w14:textId="77777777" w:rsidR="00F33FC7" w:rsidRPr="00FA426E" w:rsidRDefault="00F33FC7" w:rsidP="00F33FC7">
      <w:pPr>
        <w:spacing w:after="0" w:line="240" w:lineRule="auto"/>
        <w:jc w:val="both"/>
        <w:rPr>
          <w:rFonts w:ascii="Arial" w:eastAsia="Times New Roman" w:hAnsi="Arial" w:cs="Arial"/>
          <w:sz w:val="24"/>
          <w:szCs w:val="24"/>
          <w:lang w:eastAsia="hu-HU"/>
        </w:rPr>
      </w:pPr>
    </w:p>
    <w:p w14:paraId="18CC0473" w14:textId="77777777" w:rsidR="00F33FC7" w:rsidRPr="00233541" w:rsidRDefault="00F33FC7" w:rsidP="00F33FC7">
      <w:pPr>
        <w:spacing w:after="0" w:line="240" w:lineRule="auto"/>
        <w:jc w:val="both"/>
        <w:rPr>
          <w:rFonts w:ascii="Arial" w:eastAsia="Times New Roman" w:hAnsi="Arial" w:cs="Arial"/>
          <w:b/>
          <w:iCs/>
          <w:sz w:val="24"/>
          <w:szCs w:val="24"/>
          <w:lang w:eastAsia="hu-HU"/>
        </w:rPr>
      </w:pPr>
      <w:r w:rsidRPr="00233541">
        <w:rPr>
          <w:rFonts w:ascii="Arial" w:eastAsia="Times New Roman" w:hAnsi="Arial" w:cs="Arial"/>
          <w:b/>
          <w:iCs/>
          <w:sz w:val="24"/>
          <w:szCs w:val="24"/>
          <w:lang w:eastAsia="hu-HU"/>
        </w:rPr>
        <w:t>Működési kiadások</w:t>
      </w:r>
    </w:p>
    <w:p w14:paraId="65D377B5" w14:textId="77777777" w:rsidR="00F33FC7" w:rsidRDefault="00F33FC7" w:rsidP="00F33FC7">
      <w:pPr>
        <w:spacing w:after="0" w:line="240" w:lineRule="auto"/>
        <w:jc w:val="both"/>
        <w:rPr>
          <w:rFonts w:ascii="Arial" w:eastAsia="Times New Roman" w:hAnsi="Arial" w:cs="Arial"/>
          <w:b/>
          <w:sz w:val="24"/>
          <w:szCs w:val="24"/>
          <w:lang w:eastAsia="hu-HU"/>
        </w:rPr>
      </w:pPr>
    </w:p>
    <w:p w14:paraId="7CA442FA" w14:textId="77777777" w:rsidR="00F33FC7" w:rsidRPr="00233541" w:rsidRDefault="00F33FC7" w:rsidP="00F33FC7">
      <w:pPr>
        <w:spacing w:after="0" w:line="240" w:lineRule="auto"/>
        <w:jc w:val="both"/>
        <w:rPr>
          <w:rFonts w:ascii="Arial" w:eastAsia="Times New Roman" w:hAnsi="Arial" w:cs="Arial"/>
          <w:iCs/>
          <w:sz w:val="24"/>
          <w:szCs w:val="24"/>
          <w:lang w:eastAsia="hu-HU"/>
        </w:rPr>
      </w:pPr>
      <w:r w:rsidRPr="00233541">
        <w:rPr>
          <w:rFonts w:ascii="Arial" w:eastAsia="Times New Roman" w:hAnsi="Arial" w:cs="Arial"/>
          <w:b/>
          <w:iCs/>
          <w:sz w:val="24"/>
          <w:szCs w:val="24"/>
          <w:lang w:eastAsia="hu-HU"/>
        </w:rPr>
        <w:t>Személyi juttatások és járulékai</w:t>
      </w:r>
    </w:p>
    <w:p w14:paraId="44AA640F" w14:textId="77777777" w:rsidR="00F33FC7" w:rsidRPr="00233541" w:rsidRDefault="00F33FC7" w:rsidP="00F33FC7">
      <w:pPr>
        <w:spacing w:after="0" w:line="240" w:lineRule="auto"/>
        <w:jc w:val="both"/>
        <w:rPr>
          <w:rFonts w:ascii="Arial" w:eastAsia="Times New Roman" w:hAnsi="Arial" w:cs="Arial"/>
          <w:iCs/>
          <w:sz w:val="24"/>
          <w:szCs w:val="24"/>
          <w:lang w:eastAsia="hu-HU"/>
        </w:rPr>
      </w:pPr>
    </w:p>
    <w:p w14:paraId="57CD7B60" w14:textId="77777777" w:rsidR="00F33FC7" w:rsidRPr="000C4A8B" w:rsidRDefault="00F33FC7" w:rsidP="00F33FC7">
      <w:pPr>
        <w:spacing w:after="0" w:line="240" w:lineRule="auto"/>
        <w:jc w:val="both"/>
        <w:rPr>
          <w:rFonts w:ascii="Arial" w:eastAsia="Times New Roman" w:hAnsi="Arial" w:cs="Arial"/>
          <w:sz w:val="24"/>
          <w:szCs w:val="24"/>
          <w:lang w:eastAsia="hu-HU"/>
        </w:rPr>
      </w:pPr>
      <w:r w:rsidRPr="000C4A8B">
        <w:rPr>
          <w:rFonts w:ascii="Arial" w:eastAsia="Times New Roman" w:hAnsi="Arial" w:cs="Arial"/>
          <w:sz w:val="24"/>
          <w:szCs w:val="24"/>
          <w:lang w:eastAsia="hu-HU"/>
        </w:rPr>
        <w:t xml:space="preserve">Személyi juttatások tervezése illetmények tekintetében a szakágazati jogszabályi előírások és képviselő-testületi döntések figyelembevételével történt. </w:t>
      </w:r>
    </w:p>
    <w:p w14:paraId="0102E93F" w14:textId="77777777" w:rsidR="00F33FC7" w:rsidRPr="000C4A8B" w:rsidRDefault="00F33FC7" w:rsidP="00F33FC7">
      <w:pPr>
        <w:spacing w:after="0" w:line="240" w:lineRule="auto"/>
        <w:jc w:val="both"/>
        <w:rPr>
          <w:rFonts w:ascii="Arial" w:eastAsia="Times New Roman" w:hAnsi="Arial" w:cs="Arial"/>
          <w:sz w:val="24"/>
          <w:szCs w:val="24"/>
          <w:lang w:eastAsia="hu-HU"/>
        </w:rPr>
      </w:pPr>
    </w:p>
    <w:p w14:paraId="67BAC16B" w14:textId="77777777" w:rsidR="00F33FC7" w:rsidRDefault="00F33FC7" w:rsidP="00F33FC7">
      <w:pPr>
        <w:spacing w:after="0" w:line="240" w:lineRule="auto"/>
        <w:jc w:val="both"/>
        <w:rPr>
          <w:rFonts w:ascii="Arial" w:eastAsia="Times New Roman" w:hAnsi="Arial" w:cs="Arial"/>
          <w:sz w:val="24"/>
          <w:szCs w:val="24"/>
          <w:lang w:eastAsia="hu-HU"/>
        </w:rPr>
      </w:pPr>
      <w:r w:rsidRPr="000C4A8B">
        <w:rPr>
          <w:rFonts w:ascii="Arial" w:eastAsia="Times New Roman" w:hAnsi="Arial" w:cs="Arial"/>
          <w:sz w:val="24"/>
          <w:szCs w:val="24"/>
          <w:lang w:eastAsia="hu-HU"/>
        </w:rPr>
        <w:t xml:space="preserve">A nem pedagógus közalkalmazottak tekintetében figyelembe vettük a minimálbér </w:t>
      </w:r>
      <w:r>
        <w:rPr>
          <w:rFonts w:ascii="Arial" w:eastAsia="Times New Roman" w:hAnsi="Arial" w:cs="Arial"/>
          <w:sz w:val="24"/>
          <w:szCs w:val="24"/>
          <w:lang w:eastAsia="hu-HU"/>
        </w:rPr>
        <w:t xml:space="preserve">és a garantált bérminimum </w:t>
      </w:r>
      <w:r w:rsidRPr="000C4A8B">
        <w:rPr>
          <w:rFonts w:ascii="Arial" w:eastAsia="Times New Roman" w:hAnsi="Arial" w:cs="Arial"/>
          <w:sz w:val="24"/>
          <w:szCs w:val="24"/>
          <w:lang w:eastAsia="hu-HU"/>
        </w:rPr>
        <w:t xml:space="preserve">változását, a korábbi és új ágazati pótlékokat, a munkáltatói </w:t>
      </w:r>
      <w:r w:rsidRPr="000C4A8B">
        <w:rPr>
          <w:rFonts w:ascii="Arial" w:eastAsia="Times New Roman" w:hAnsi="Arial" w:cs="Arial"/>
          <w:sz w:val="24"/>
          <w:szCs w:val="24"/>
          <w:lang w:eastAsia="hu-HU"/>
        </w:rPr>
        <w:lastRenderedPageBreak/>
        <w:t xml:space="preserve">döntéseken alapuló kereset kiegészítések </w:t>
      </w:r>
      <w:proofErr w:type="spellStart"/>
      <w:r w:rsidRPr="000C4A8B">
        <w:rPr>
          <w:rFonts w:ascii="Arial" w:eastAsia="Times New Roman" w:hAnsi="Arial" w:cs="Arial"/>
          <w:sz w:val="24"/>
          <w:szCs w:val="24"/>
          <w:lang w:eastAsia="hu-HU"/>
        </w:rPr>
        <w:t>nominál</w:t>
      </w:r>
      <w:proofErr w:type="spellEnd"/>
      <w:r w:rsidRPr="000C4A8B">
        <w:rPr>
          <w:rFonts w:ascii="Arial" w:eastAsia="Times New Roman" w:hAnsi="Arial" w:cs="Arial"/>
          <w:sz w:val="24"/>
          <w:szCs w:val="24"/>
          <w:lang w:eastAsia="hu-HU"/>
        </w:rPr>
        <w:t xml:space="preserve"> értékű megőrzését</w:t>
      </w:r>
      <w:r>
        <w:rPr>
          <w:rFonts w:ascii="Arial" w:eastAsia="Times New Roman" w:hAnsi="Arial" w:cs="Arial"/>
          <w:sz w:val="24"/>
          <w:szCs w:val="24"/>
          <w:lang w:eastAsia="hu-HU"/>
        </w:rPr>
        <w:t>, illetve a bértáblából eredő „bér összecsúszások” -</w:t>
      </w:r>
      <w:proofErr w:type="spellStart"/>
      <w:r>
        <w:rPr>
          <w:rFonts w:ascii="Arial" w:eastAsia="Times New Roman" w:hAnsi="Arial" w:cs="Arial"/>
          <w:sz w:val="24"/>
          <w:szCs w:val="24"/>
          <w:lang w:eastAsia="hu-HU"/>
        </w:rPr>
        <w:t>ra</w:t>
      </w:r>
      <w:proofErr w:type="spellEnd"/>
      <w:r>
        <w:rPr>
          <w:rFonts w:ascii="Arial" w:eastAsia="Times New Roman" w:hAnsi="Arial" w:cs="Arial"/>
          <w:sz w:val="24"/>
          <w:szCs w:val="24"/>
          <w:lang w:eastAsia="hu-HU"/>
        </w:rPr>
        <w:t xml:space="preserve"> kompenzációs keretet. </w:t>
      </w:r>
    </w:p>
    <w:p w14:paraId="029B142C" w14:textId="77777777" w:rsidR="00F33FC7" w:rsidRPr="000C4A8B" w:rsidRDefault="00F33FC7" w:rsidP="00F33FC7">
      <w:pPr>
        <w:spacing w:after="0" w:line="240" w:lineRule="auto"/>
        <w:jc w:val="both"/>
        <w:rPr>
          <w:rFonts w:ascii="Arial" w:eastAsia="Times New Roman" w:hAnsi="Arial" w:cs="Arial"/>
          <w:sz w:val="24"/>
          <w:szCs w:val="24"/>
          <w:lang w:eastAsia="hu-HU"/>
        </w:rPr>
      </w:pPr>
    </w:p>
    <w:p w14:paraId="126182F3" w14:textId="77777777" w:rsidR="00F33FC7" w:rsidRDefault="00F33FC7" w:rsidP="00F33FC7">
      <w:pPr>
        <w:spacing w:after="0" w:line="240" w:lineRule="auto"/>
        <w:jc w:val="both"/>
        <w:rPr>
          <w:rFonts w:ascii="Arial" w:eastAsia="Times New Roman" w:hAnsi="Arial" w:cs="Arial"/>
          <w:sz w:val="24"/>
          <w:szCs w:val="24"/>
          <w:lang w:eastAsia="hu-HU"/>
        </w:rPr>
      </w:pPr>
      <w:r w:rsidRPr="000C4A8B">
        <w:rPr>
          <w:rFonts w:ascii="Arial" w:eastAsia="Times New Roman" w:hAnsi="Arial" w:cs="Arial"/>
          <w:sz w:val="24"/>
          <w:szCs w:val="24"/>
          <w:lang w:eastAsia="hu-HU"/>
        </w:rPr>
        <w:t>A köztisztviselői állomány tekintetében a költségvetési törvény alapján az illetmény alap nem változott</w:t>
      </w:r>
      <w:r>
        <w:rPr>
          <w:rFonts w:ascii="Arial" w:eastAsia="Times New Roman" w:hAnsi="Arial" w:cs="Arial"/>
          <w:sz w:val="24"/>
          <w:szCs w:val="24"/>
          <w:lang w:eastAsia="hu-HU"/>
        </w:rPr>
        <w:t>.</w:t>
      </w:r>
      <w:r w:rsidRPr="000C4A8B">
        <w:rPr>
          <w:rFonts w:ascii="Arial" w:eastAsia="Times New Roman" w:hAnsi="Arial" w:cs="Arial"/>
          <w:sz w:val="24"/>
          <w:szCs w:val="24"/>
          <w:lang w:eastAsia="hu-HU"/>
        </w:rPr>
        <w:t xml:space="preserve"> Mór Város Képviselő-testülete a 2018. év</w:t>
      </w:r>
      <w:r>
        <w:rPr>
          <w:rFonts w:ascii="Arial" w:eastAsia="Times New Roman" w:hAnsi="Arial" w:cs="Arial"/>
          <w:sz w:val="24"/>
          <w:szCs w:val="24"/>
          <w:lang w:eastAsia="hu-HU"/>
        </w:rPr>
        <w:t>ben</w:t>
      </w:r>
      <w:r w:rsidRPr="000C4A8B">
        <w:rPr>
          <w:rFonts w:ascii="Arial" w:eastAsia="Times New Roman" w:hAnsi="Arial" w:cs="Arial"/>
          <w:sz w:val="24"/>
          <w:szCs w:val="24"/>
          <w:lang w:eastAsia="hu-HU"/>
        </w:rPr>
        <w:t xml:space="preserve"> illetményalapot 44 820 Ft-ban állapította meg, a költségvetési javalat ezzel a mértékkel számol.</w:t>
      </w:r>
    </w:p>
    <w:p w14:paraId="41E96924" w14:textId="77777777" w:rsidR="00F33FC7" w:rsidRPr="000C4A8B" w:rsidRDefault="00F33FC7" w:rsidP="00F33FC7">
      <w:pPr>
        <w:spacing w:after="0" w:line="240" w:lineRule="auto"/>
        <w:jc w:val="both"/>
        <w:rPr>
          <w:rFonts w:ascii="Arial" w:eastAsia="Times New Roman" w:hAnsi="Arial" w:cs="Arial"/>
          <w:sz w:val="24"/>
          <w:szCs w:val="24"/>
          <w:lang w:eastAsia="hu-HU"/>
        </w:rPr>
      </w:pPr>
    </w:p>
    <w:p w14:paraId="327351C9" w14:textId="77777777" w:rsidR="00F33FC7" w:rsidRDefault="00F33FC7" w:rsidP="00F33FC7">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A</w:t>
      </w:r>
      <w:r w:rsidRPr="000C4A8B">
        <w:rPr>
          <w:rFonts w:ascii="Arial" w:eastAsia="Times New Roman" w:hAnsi="Arial" w:cs="Arial"/>
          <w:sz w:val="24"/>
          <w:szCs w:val="24"/>
          <w:lang w:eastAsia="hu-HU"/>
        </w:rPr>
        <w:t xml:space="preserve"> polgármester vonatkozásban a költségvetés </w:t>
      </w:r>
      <w:r>
        <w:rPr>
          <w:rFonts w:ascii="Arial" w:eastAsia="Times New Roman" w:hAnsi="Arial" w:cs="Arial"/>
          <w:sz w:val="24"/>
          <w:szCs w:val="24"/>
          <w:lang w:eastAsia="hu-HU"/>
        </w:rPr>
        <w:t>6</w:t>
      </w:r>
      <w:r w:rsidRPr="000C4A8B">
        <w:rPr>
          <w:rFonts w:ascii="Arial" w:eastAsia="Times New Roman" w:hAnsi="Arial" w:cs="Arial"/>
          <w:sz w:val="24"/>
          <w:szCs w:val="24"/>
          <w:lang w:eastAsia="hu-HU"/>
        </w:rPr>
        <w:t xml:space="preserve"> havi illetménynek megfelelő célfeladat/jutalom előirányzatot tartalmaz.</w:t>
      </w:r>
    </w:p>
    <w:p w14:paraId="0D155F58" w14:textId="77777777" w:rsidR="00F33FC7" w:rsidRPr="000C4A8B" w:rsidRDefault="00F33FC7" w:rsidP="00F33FC7">
      <w:pPr>
        <w:spacing w:after="0" w:line="240" w:lineRule="auto"/>
        <w:jc w:val="both"/>
        <w:rPr>
          <w:rFonts w:ascii="Arial" w:eastAsia="Times New Roman" w:hAnsi="Arial" w:cs="Arial"/>
          <w:sz w:val="24"/>
          <w:szCs w:val="24"/>
          <w:lang w:eastAsia="hu-HU"/>
        </w:rPr>
      </w:pPr>
    </w:p>
    <w:p w14:paraId="07F765D9" w14:textId="77777777" w:rsidR="00F33FC7" w:rsidRDefault="00F33FC7" w:rsidP="00F33FC7">
      <w:pPr>
        <w:spacing w:after="0" w:line="240" w:lineRule="auto"/>
        <w:jc w:val="both"/>
        <w:rPr>
          <w:rFonts w:ascii="Arial" w:eastAsia="Times New Roman" w:hAnsi="Arial" w:cs="Arial"/>
          <w:sz w:val="24"/>
          <w:szCs w:val="24"/>
          <w:lang w:eastAsia="hu-HU"/>
        </w:rPr>
      </w:pPr>
      <w:r w:rsidRPr="000C4A8B">
        <w:rPr>
          <w:rFonts w:ascii="Arial" w:eastAsia="Times New Roman" w:hAnsi="Arial" w:cs="Arial"/>
          <w:sz w:val="24"/>
          <w:szCs w:val="24"/>
          <w:lang w:eastAsia="hu-HU"/>
        </w:rPr>
        <w:t xml:space="preserve">A </w:t>
      </w:r>
      <w:proofErr w:type="spellStart"/>
      <w:r w:rsidRPr="000C4A8B">
        <w:rPr>
          <w:rFonts w:ascii="Arial" w:eastAsia="Times New Roman" w:hAnsi="Arial" w:cs="Arial"/>
          <w:sz w:val="24"/>
          <w:szCs w:val="24"/>
          <w:lang w:eastAsia="hu-HU"/>
        </w:rPr>
        <w:t>cafetéria</w:t>
      </w:r>
      <w:proofErr w:type="spellEnd"/>
      <w:r w:rsidRPr="000C4A8B">
        <w:rPr>
          <w:rFonts w:ascii="Arial" w:eastAsia="Times New Roman" w:hAnsi="Arial" w:cs="Arial"/>
          <w:sz w:val="24"/>
          <w:szCs w:val="24"/>
          <w:lang w:eastAsia="hu-HU"/>
        </w:rPr>
        <w:t xml:space="preserve"> juttatás </w:t>
      </w:r>
      <w:r>
        <w:rPr>
          <w:rFonts w:ascii="Arial" w:eastAsia="Times New Roman" w:hAnsi="Arial" w:cs="Arial"/>
          <w:sz w:val="24"/>
          <w:szCs w:val="24"/>
          <w:lang w:eastAsia="hu-HU"/>
        </w:rPr>
        <w:t>mértéke a közalkalmazottak esetében havi 10 000 Ft/hó, a köztisztviselők esetében 14 110 Ft/hó</w:t>
      </w:r>
    </w:p>
    <w:p w14:paraId="390AF61F" w14:textId="77777777" w:rsidR="00F33FC7" w:rsidRDefault="00F33FC7" w:rsidP="00F33FC7">
      <w:pPr>
        <w:spacing w:after="0" w:line="240" w:lineRule="auto"/>
        <w:jc w:val="both"/>
        <w:rPr>
          <w:rFonts w:ascii="Arial" w:eastAsia="Times New Roman" w:hAnsi="Arial" w:cs="Arial"/>
          <w:sz w:val="24"/>
          <w:szCs w:val="24"/>
          <w:lang w:eastAsia="hu-HU"/>
        </w:rPr>
      </w:pPr>
    </w:p>
    <w:p w14:paraId="7490D741" w14:textId="77777777" w:rsidR="00F33FC7" w:rsidRDefault="00F33FC7" w:rsidP="00F33FC7">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A személyi juttatások előirányzata tartalmazza az álláshelybővítések forrásigényét, mind a hivatal, mind az intézmények vonatkozásában. A Bölcsőde csoport bővítésből eredő humánerőforrás bérköltsége július 1-től jelent terhet az intézménynél, eddig az időpontig az EFOP-1.5.2. projektből elszámolható költsége az önkormányzatnál.</w:t>
      </w:r>
    </w:p>
    <w:p w14:paraId="739ECA34" w14:textId="77777777" w:rsidR="00F33FC7" w:rsidRPr="002C7F72" w:rsidRDefault="00F33FC7" w:rsidP="00F33FC7">
      <w:pPr>
        <w:spacing w:after="0" w:line="240" w:lineRule="auto"/>
        <w:jc w:val="both"/>
        <w:rPr>
          <w:rFonts w:ascii="Arial" w:eastAsia="Times New Roman" w:hAnsi="Arial" w:cs="Arial"/>
          <w:sz w:val="24"/>
          <w:szCs w:val="24"/>
          <w:highlight w:val="yellow"/>
          <w:lang w:eastAsia="hu-HU"/>
        </w:rPr>
      </w:pPr>
    </w:p>
    <w:p w14:paraId="2DC014D1" w14:textId="77777777" w:rsidR="00F33FC7" w:rsidRPr="00DB446F" w:rsidRDefault="00F33FC7" w:rsidP="00F33FC7">
      <w:pPr>
        <w:spacing w:after="0" w:line="240" w:lineRule="auto"/>
        <w:jc w:val="both"/>
        <w:rPr>
          <w:rFonts w:ascii="Arial" w:eastAsia="Times New Roman" w:hAnsi="Arial" w:cs="Arial"/>
          <w:b/>
          <w:iCs/>
          <w:sz w:val="24"/>
          <w:szCs w:val="24"/>
          <w:lang w:eastAsia="hu-HU"/>
        </w:rPr>
      </w:pPr>
      <w:r w:rsidRPr="00DB446F">
        <w:rPr>
          <w:rFonts w:ascii="Arial" w:eastAsia="Times New Roman" w:hAnsi="Arial" w:cs="Arial"/>
          <w:b/>
          <w:iCs/>
          <w:sz w:val="24"/>
          <w:szCs w:val="24"/>
          <w:lang w:eastAsia="hu-HU"/>
        </w:rPr>
        <w:t>Munkaadókat terhelő járulékok</w:t>
      </w:r>
    </w:p>
    <w:p w14:paraId="3CEB6D5E" w14:textId="77777777" w:rsidR="00F33FC7" w:rsidRPr="004B08F2" w:rsidRDefault="00F33FC7" w:rsidP="00F33FC7">
      <w:pPr>
        <w:spacing w:after="0" w:line="240" w:lineRule="auto"/>
        <w:jc w:val="both"/>
        <w:rPr>
          <w:rFonts w:ascii="Arial" w:eastAsia="Times New Roman" w:hAnsi="Arial" w:cs="Arial"/>
          <w:b/>
          <w:sz w:val="24"/>
          <w:szCs w:val="24"/>
          <w:lang w:eastAsia="hu-HU"/>
        </w:rPr>
      </w:pPr>
    </w:p>
    <w:p w14:paraId="2ECF8804" w14:textId="77777777" w:rsidR="00F33FC7" w:rsidRPr="004B08F2" w:rsidRDefault="00F33FC7" w:rsidP="00F33FC7">
      <w:pPr>
        <w:spacing w:after="0" w:line="240" w:lineRule="auto"/>
        <w:jc w:val="both"/>
        <w:rPr>
          <w:rFonts w:ascii="Arial" w:eastAsia="Times New Roman" w:hAnsi="Arial" w:cs="Arial"/>
          <w:sz w:val="24"/>
          <w:szCs w:val="24"/>
          <w:lang w:eastAsia="hu-HU"/>
        </w:rPr>
      </w:pPr>
      <w:r w:rsidRPr="004B08F2">
        <w:rPr>
          <w:rFonts w:ascii="Arial" w:eastAsia="Times New Roman" w:hAnsi="Arial" w:cs="Arial"/>
          <w:sz w:val="24"/>
          <w:szCs w:val="24"/>
          <w:lang w:eastAsia="hu-HU"/>
        </w:rPr>
        <w:t>Az előirányzat megállapítása a jogszabályokban előírt mértékekkel került megtervezésre</w:t>
      </w:r>
      <w:r>
        <w:rPr>
          <w:rFonts w:ascii="Arial" w:eastAsia="Times New Roman" w:hAnsi="Arial" w:cs="Arial"/>
          <w:sz w:val="24"/>
          <w:szCs w:val="24"/>
          <w:lang w:eastAsia="hu-HU"/>
        </w:rPr>
        <w:t>, mind az illetmények, mind az egyéb adó és járulék köteles költségelemek vonatkozásában.</w:t>
      </w:r>
    </w:p>
    <w:p w14:paraId="6AA1C543" w14:textId="77777777" w:rsidR="00F33FC7" w:rsidRPr="002C7F72" w:rsidRDefault="00F33FC7" w:rsidP="00F33FC7">
      <w:pPr>
        <w:spacing w:after="0" w:line="240" w:lineRule="auto"/>
        <w:jc w:val="both"/>
        <w:rPr>
          <w:rFonts w:ascii="Arial" w:eastAsia="Times New Roman" w:hAnsi="Arial" w:cs="Arial"/>
          <w:sz w:val="24"/>
          <w:szCs w:val="24"/>
          <w:highlight w:val="yellow"/>
          <w:lang w:eastAsia="hu-HU"/>
        </w:rPr>
      </w:pPr>
    </w:p>
    <w:p w14:paraId="5B1983F0" w14:textId="77777777" w:rsidR="00F33FC7" w:rsidRPr="00122CA8" w:rsidRDefault="00F33FC7" w:rsidP="00F33FC7">
      <w:pPr>
        <w:spacing w:after="0" w:line="240" w:lineRule="auto"/>
        <w:jc w:val="both"/>
        <w:rPr>
          <w:rFonts w:ascii="Arial" w:eastAsia="Times New Roman" w:hAnsi="Arial" w:cs="Arial"/>
          <w:b/>
          <w:iCs/>
          <w:sz w:val="24"/>
          <w:szCs w:val="24"/>
          <w:lang w:eastAsia="hu-HU"/>
        </w:rPr>
      </w:pPr>
      <w:r w:rsidRPr="00122CA8">
        <w:rPr>
          <w:rFonts w:ascii="Arial" w:eastAsia="Times New Roman" w:hAnsi="Arial" w:cs="Arial"/>
          <w:b/>
          <w:iCs/>
          <w:sz w:val="24"/>
          <w:szCs w:val="24"/>
          <w:lang w:eastAsia="hu-HU"/>
        </w:rPr>
        <w:t>Dologi kiadások</w:t>
      </w:r>
    </w:p>
    <w:p w14:paraId="7CE77DE7" w14:textId="77777777" w:rsidR="00F33FC7" w:rsidRPr="00182A80" w:rsidRDefault="00F33FC7" w:rsidP="00F33FC7">
      <w:pPr>
        <w:spacing w:after="0" w:line="240" w:lineRule="auto"/>
        <w:jc w:val="both"/>
        <w:rPr>
          <w:rFonts w:ascii="Arial" w:eastAsia="Times New Roman" w:hAnsi="Arial" w:cs="Arial"/>
          <w:sz w:val="24"/>
          <w:szCs w:val="24"/>
          <w:lang w:eastAsia="hu-HU"/>
        </w:rPr>
      </w:pPr>
    </w:p>
    <w:p w14:paraId="57D60073" w14:textId="77777777" w:rsidR="00F33FC7"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t>A dologi előirányzatok tervezésénél számba vettük a szerződéses kötelezettségeket, képviselő-testületi döntéseket, illetve egyesesetekben a bázis év teljesítési adatait, továbbá a szolgáltatási szerződések esetében számoltunk a minimálbér változásából eredő többletekkel, közmű költségek vonatkozásban pedig számoltunk az energetikai beruházások eredményével.</w:t>
      </w:r>
    </w:p>
    <w:p w14:paraId="47DC2D98" w14:textId="77777777" w:rsidR="00F33FC7" w:rsidRPr="00572E79" w:rsidRDefault="00F33FC7" w:rsidP="00F33FC7">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Összeségében a működtetési feladatok zavartalan és megszokott színvonalon történő ellátáshoz a forrás rendelkezésre áll.</w:t>
      </w:r>
    </w:p>
    <w:p w14:paraId="64CDF6AF" w14:textId="77777777" w:rsidR="00F33FC7" w:rsidRPr="00572E79" w:rsidRDefault="00F33FC7" w:rsidP="00F33FC7">
      <w:pPr>
        <w:spacing w:after="0" w:line="240" w:lineRule="auto"/>
        <w:jc w:val="both"/>
        <w:rPr>
          <w:rFonts w:ascii="Arial" w:eastAsia="Times New Roman" w:hAnsi="Arial" w:cs="Arial"/>
          <w:sz w:val="24"/>
          <w:szCs w:val="24"/>
          <w:lang w:eastAsia="hu-HU"/>
        </w:rPr>
      </w:pPr>
    </w:p>
    <w:p w14:paraId="4C7D88F1" w14:textId="77777777" w:rsidR="00F33FC7"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t xml:space="preserve">A Mór-Holding Kft, Városi Szabadidőközpont, és Városi Tv vonatkozásban az üzleti tervekben elfogadottak szerint terveztük a Mór Város költségvetését érintő előirányzatokat. </w:t>
      </w:r>
    </w:p>
    <w:p w14:paraId="06FB5893" w14:textId="77777777" w:rsidR="00F33FC7" w:rsidRPr="00572E79" w:rsidRDefault="00F33FC7" w:rsidP="00F33FC7">
      <w:pPr>
        <w:spacing w:after="0" w:line="240" w:lineRule="auto"/>
        <w:jc w:val="both"/>
        <w:rPr>
          <w:rFonts w:ascii="Arial" w:eastAsia="Times New Roman" w:hAnsi="Arial" w:cs="Arial"/>
          <w:sz w:val="24"/>
          <w:szCs w:val="24"/>
          <w:lang w:eastAsia="hu-HU"/>
        </w:rPr>
      </w:pPr>
    </w:p>
    <w:p w14:paraId="7381BCC4" w14:textId="77777777" w:rsidR="00F33FC7" w:rsidRPr="00572E79"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t xml:space="preserve">Az intézmények költségvetése zavartalan működési feltételeket biztosítja, azonban beruházási előirányzat tervezésére ez évben </w:t>
      </w:r>
      <w:r>
        <w:rPr>
          <w:rFonts w:ascii="Arial" w:eastAsia="Times New Roman" w:hAnsi="Arial" w:cs="Arial"/>
          <w:sz w:val="24"/>
          <w:szCs w:val="24"/>
          <w:lang w:eastAsia="hu-HU"/>
        </w:rPr>
        <w:t>s</w:t>
      </w:r>
      <w:r w:rsidRPr="00572E79">
        <w:rPr>
          <w:rFonts w:ascii="Arial" w:eastAsia="Times New Roman" w:hAnsi="Arial" w:cs="Arial"/>
          <w:sz w:val="24"/>
          <w:szCs w:val="24"/>
          <w:lang w:eastAsia="hu-HU"/>
        </w:rPr>
        <w:t>em adtunk lehetőséget</w:t>
      </w:r>
      <w:r>
        <w:rPr>
          <w:rFonts w:ascii="Arial" w:eastAsia="Times New Roman" w:hAnsi="Arial" w:cs="Arial"/>
          <w:sz w:val="24"/>
          <w:szCs w:val="24"/>
          <w:lang w:eastAsia="hu-HU"/>
        </w:rPr>
        <w:t xml:space="preserve">, egy kivétellel. Az Ellátó Központ vonatkozásban, a konyha előírásszerű és biztonságos működéshez halaszthatatlannak minősített eszközök beszerzésére rendelkezésre áll 3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w:t>
      </w:r>
      <w:r w:rsidRPr="00572E79">
        <w:rPr>
          <w:rFonts w:ascii="Arial" w:eastAsia="Times New Roman" w:hAnsi="Arial" w:cs="Arial"/>
          <w:sz w:val="24"/>
          <w:szCs w:val="24"/>
          <w:lang w:eastAsia="hu-HU"/>
        </w:rPr>
        <w:t xml:space="preserve"> </w:t>
      </w:r>
      <w:r>
        <w:rPr>
          <w:rFonts w:ascii="Arial" w:eastAsia="Times New Roman" w:hAnsi="Arial" w:cs="Arial"/>
          <w:sz w:val="24"/>
          <w:szCs w:val="24"/>
          <w:lang w:eastAsia="hu-HU"/>
        </w:rPr>
        <w:t>Egyéb,</w:t>
      </w:r>
      <w:r w:rsidRPr="00572E79">
        <w:rPr>
          <w:rFonts w:ascii="Arial" w:eastAsia="Times New Roman" w:hAnsi="Arial" w:cs="Arial"/>
          <w:sz w:val="24"/>
          <w:szCs w:val="24"/>
          <w:lang w:eastAsia="hu-HU"/>
        </w:rPr>
        <w:t xml:space="preserve"> évközben halaszthatatlannak minősített beszerzések elbírálása egyedileg fog történni, erre az önkormányzat költségvetésében </w:t>
      </w:r>
      <w:r>
        <w:rPr>
          <w:rFonts w:ascii="Arial" w:eastAsia="Times New Roman" w:hAnsi="Arial" w:cs="Arial"/>
          <w:sz w:val="24"/>
          <w:szCs w:val="24"/>
          <w:lang w:eastAsia="hu-HU"/>
        </w:rPr>
        <w:t>az általános tartalék ad lehetőséget.</w:t>
      </w:r>
    </w:p>
    <w:p w14:paraId="5333A257" w14:textId="77777777" w:rsidR="00F33FC7" w:rsidRPr="00572E79" w:rsidRDefault="00F33FC7" w:rsidP="00F33FC7">
      <w:pPr>
        <w:spacing w:after="0" w:line="240" w:lineRule="auto"/>
        <w:jc w:val="both"/>
        <w:rPr>
          <w:rFonts w:ascii="Arial" w:eastAsia="Times New Roman" w:hAnsi="Arial" w:cs="Arial"/>
          <w:sz w:val="24"/>
          <w:szCs w:val="24"/>
          <w:lang w:eastAsia="hu-HU"/>
        </w:rPr>
      </w:pPr>
    </w:p>
    <w:p w14:paraId="7EE7B63F" w14:textId="77777777" w:rsidR="00F33FC7" w:rsidRPr="00572E79"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t xml:space="preserve">Az intézmények vonatkozásban a központi támogatások elemzésnél már kitértünk a finanszírozás összetételre, bemutattuk, hogy az adott feladat mibe kerül a városnak </w:t>
      </w:r>
      <w:proofErr w:type="spellStart"/>
      <w:r w:rsidRPr="00572E79">
        <w:rPr>
          <w:rFonts w:ascii="Arial" w:eastAsia="Times New Roman" w:hAnsi="Arial" w:cs="Arial"/>
          <w:sz w:val="24"/>
          <w:szCs w:val="24"/>
          <w:lang w:eastAsia="hu-HU"/>
        </w:rPr>
        <w:t>ágazatonként</w:t>
      </w:r>
      <w:proofErr w:type="spellEnd"/>
      <w:r w:rsidRPr="00572E79">
        <w:rPr>
          <w:rFonts w:ascii="Arial" w:eastAsia="Times New Roman" w:hAnsi="Arial" w:cs="Arial"/>
          <w:sz w:val="24"/>
          <w:szCs w:val="24"/>
          <w:lang w:eastAsia="hu-HU"/>
        </w:rPr>
        <w:t>.</w:t>
      </w:r>
    </w:p>
    <w:p w14:paraId="1A479C81" w14:textId="77777777" w:rsidR="00F33FC7" w:rsidRPr="00572E79" w:rsidRDefault="00F33FC7" w:rsidP="00F33FC7">
      <w:pPr>
        <w:spacing w:after="0" w:line="240" w:lineRule="auto"/>
        <w:jc w:val="both"/>
        <w:rPr>
          <w:rFonts w:ascii="Arial" w:eastAsia="Times New Roman" w:hAnsi="Arial" w:cs="Arial"/>
          <w:sz w:val="24"/>
          <w:szCs w:val="24"/>
          <w:lang w:eastAsia="hu-HU"/>
        </w:rPr>
      </w:pPr>
    </w:p>
    <w:p w14:paraId="484BC007" w14:textId="77777777" w:rsidR="00F33FC7" w:rsidRPr="00572E79"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lastRenderedPageBreak/>
        <w:t>A hivatal és az önkormányzat tervezett dologi előirányzatát torzítja a pályázati forrással finanszírozott kiadás, a beruházásokhoz kapcsolódó FA, de összeségében a takarékosság jegyében kerültek megállapításra az előirányzatok, indokolatlan többletet nem tartalmaz a költségvetés.</w:t>
      </w:r>
    </w:p>
    <w:p w14:paraId="1D12AB1B" w14:textId="77777777" w:rsidR="00F33FC7" w:rsidRPr="002C7F72" w:rsidRDefault="00F33FC7" w:rsidP="00F33FC7">
      <w:pPr>
        <w:spacing w:after="0" w:line="240" w:lineRule="auto"/>
        <w:jc w:val="both"/>
        <w:rPr>
          <w:rFonts w:ascii="Arial" w:eastAsia="Times New Roman" w:hAnsi="Arial" w:cs="Arial"/>
          <w:sz w:val="24"/>
          <w:szCs w:val="24"/>
          <w:highlight w:val="yellow"/>
          <w:lang w:eastAsia="hu-HU"/>
        </w:rPr>
      </w:pPr>
    </w:p>
    <w:p w14:paraId="703AE720" w14:textId="77777777" w:rsidR="00F33FC7" w:rsidRDefault="00F33FC7" w:rsidP="00F33FC7">
      <w:pPr>
        <w:spacing w:after="0" w:line="240" w:lineRule="auto"/>
        <w:jc w:val="both"/>
        <w:rPr>
          <w:rFonts w:ascii="Arial" w:eastAsia="Times New Roman" w:hAnsi="Arial" w:cs="Arial"/>
          <w:sz w:val="24"/>
          <w:szCs w:val="24"/>
          <w:lang w:eastAsia="hu-HU"/>
        </w:rPr>
      </w:pPr>
      <w:r w:rsidRPr="008B704B">
        <w:rPr>
          <w:rFonts w:ascii="Arial" w:eastAsia="Times New Roman" w:hAnsi="Arial" w:cs="Arial"/>
          <w:b/>
          <w:iCs/>
          <w:sz w:val="24"/>
          <w:szCs w:val="24"/>
          <w:lang w:eastAsia="hu-HU"/>
        </w:rPr>
        <w:t>Egyéb működési célú kiadások</w:t>
      </w:r>
      <w:r w:rsidRPr="00572E79">
        <w:rPr>
          <w:rFonts w:ascii="Arial" w:eastAsia="Times New Roman" w:hAnsi="Arial" w:cs="Arial"/>
          <w:b/>
          <w:i/>
          <w:sz w:val="24"/>
          <w:szCs w:val="24"/>
          <w:u w:val="single"/>
          <w:lang w:eastAsia="hu-HU"/>
        </w:rPr>
        <w:t xml:space="preserve"> </w:t>
      </w:r>
      <w:r w:rsidRPr="00572E79">
        <w:rPr>
          <w:rFonts w:ascii="Arial" w:eastAsia="Times New Roman" w:hAnsi="Arial" w:cs="Arial"/>
          <w:sz w:val="24"/>
          <w:szCs w:val="24"/>
          <w:lang w:eastAsia="hu-HU"/>
        </w:rPr>
        <w:t xml:space="preserve">előirányzat tartalmazza </w:t>
      </w:r>
      <w:proofErr w:type="gramStart"/>
      <w:r w:rsidRPr="00572E79">
        <w:rPr>
          <w:rFonts w:ascii="Arial" w:eastAsia="Times New Roman" w:hAnsi="Arial" w:cs="Arial"/>
          <w:sz w:val="24"/>
          <w:szCs w:val="24"/>
          <w:lang w:eastAsia="hu-HU"/>
        </w:rPr>
        <w:t>a</w:t>
      </w:r>
      <w:proofErr w:type="gramEnd"/>
      <w:r w:rsidRPr="00572E79">
        <w:rPr>
          <w:rFonts w:ascii="Arial" w:eastAsia="Times New Roman" w:hAnsi="Arial" w:cs="Arial"/>
          <w:sz w:val="24"/>
          <w:szCs w:val="24"/>
          <w:lang w:eastAsia="hu-HU"/>
        </w:rPr>
        <w:t xml:space="preserve"> az államháztartáson belüli és kívüli forrásátadásokat, azokat </w:t>
      </w:r>
      <w:proofErr w:type="spellStart"/>
      <w:r w:rsidRPr="00572E79">
        <w:rPr>
          <w:rFonts w:ascii="Arial" w:eastAsia="Times New Roman" w:hAnsi="Arial" w:cs="Arial"/>
          <w:sz w:val="24"/>
          <w:szCs w:val="24"/>
          <w:lang w:eastAsia="hu-HU"/>
        </w:rPr>
        <w:t>jogcímenként</w:t>
      </w:r>
      <w:proofErr w:type="spellEnd"/>
      <w:r w:rsidRPr="00572E79">
        <w:rPr>
          <w:rFonts w:ascii="Arial" w:eastAsia="Times New Roman" w:hAnsi="Arial" w:cs="Arial"/>
          <w:sz w:val="24"/>
          <w:szCs w:val="24"/>
          <w:lang w:eastAsia="hu-HU"/>
        </w:rPr>
        <w:t xml:space="preserve"> a 15-16 sz. mellékletekben részletezzük. </w:t>
      </w:r>
    </w:p>
    <w:p w14:paraId="1EC198EF" w14:textId="77777777" w:rsidR="00F33FC7" w:rsidRDefault="00F33FC7" w:rsidP="00F33FC7">
      <w:pPr>
        <w:spacing w:after="0" w:line="240" w:lineRule="auto"/>
        <w:jc w:val="both"/>
        <w:rPr>
          <w:rFonts w:ascii="Arial" w:eastAsia="Times New Roman" w:hAnsi="Arial" w:cs="Arial"/>
          <w:sz w:val="24"/>
          <w:szCs w:val="24"/>
          <w:lang w:eastAsia="hu-HU"/>
        </w:rPr>
      </w:pPr>
      <w:r w:rsidRPr="00CE7713">
        <w:rPr>
          <w:rFonts w:ascii="Arial" w:eastAsia="Times New Roman" w:hAnsi="Arial" w:cs="Arial"/>
          <w:sz w:val="24"/>
          <w:szCs w:val="24"/>
          <w:lang w:eastAsia="hu-HU"/>
        </w:rPr>
        <w:t xml:space="preserve">A Tűzoltóság támogatása 7 </w:t>
      </w:r>
      <w:proofErr w:type="spellStart"/>
      <w:r w:rsidRPr="00CE7713">
        <w:rPr>
          <w:rFonts w:ascii="Arial" w:eastAsia="Times New Roman" w:hAnsi="Arial" w:cs="Arial"/>
          <w:sz w:val="24"/>
          <w:szCs w:val="24"/>
          <w:lang w:eastAsia="hu-HU"/>
        </w:rPr>
        <w:t>mFt-tal</w:t>
      </w:r>
      <w:proofErr w:type="spellEnd"/>
      <w:r w:rsidRPr="00CE7713">
        <w:rPr>
          <w:rFonts w:ascii="Arial" w:eastAsia="Times New Roman" w:hAnsi="Arial" w:cs="Arial"/>
          <w:sz w:val="24"/>
          <w:szCs w:val="24"/>
          <w:lang w:eastAsia="hu-HU"/>
        </w:rPr>
        <w:t xml:space="preserve">, az Egyházak támogatása 500 </w:t>
      </w:r>
      <w:proofErr w:type="spellStart"/>
      <w:r w:rsidRPr="00CE7713">
        <w:rPr>
          <w:rFonts w:ascii="Arial" w:eastAsia="Times New Roman" w:hAnsi="Arial" w:cs="Arial"/>
          <w:sz w:val="24"/>
          <w:szCs w:val="24"/>
          <w:lang w:eastAsia="hu-HU"/>
        </w:rPr>
        <w:t>eFt-tal</w:t>
      </w:r>
      <w:proofErr w:type="spellEnd"/>
      <w:r w:rsidRPr="00CE7713">
        <w:rPr>
          <w:rFonts w:ascii="Arial" w:eastAsia="Times New Roman" w:hAnsi="Arial" w:cs="Arial"/>
          <w:sz w:val="24"/>
          <w:szCs w:val="24"/>
          <w:lang w:eastAsia="hu-HU"/>
        </w:rPr>
        <w:t xml:space="preserve">, a háziorvosi praxisok 100 </w:t>
      </w:r>
      <w:proofErr w:type="spellStart"/>
      <w:r w:rsidRPr="00CE7713">
        <w:rPr>
          <w:rFonts w:ascii="Arial" w:eastAsia="Times New Roman" w:hAnsi="Arial" w:cs="Arial"/>
          <w:sz w:val="24"/>
          <w:szCs w:val="24"/>
          <w:lang w:eastAsia="hu-HU"/>
        </w:rPr>
        <w:t>eFt-tal</w:t>
      </w:r>
      <w:proofErr w:type="spellEnd"/>
      <w:r w:rsidRPr="00CE7713">
        <w:rPr>
          <w:rFonts w:ascii="Arial" w:eastAsia="Times New Roman" w:hAnsi="Arial" w:cs="Arial"/>
          <w:sz w:val="24"/>
          <w:szCs w:val="24"/>
          <w:lang w:eastAsia="hu-HU"/>
        </w:rPr>
        <w:t xml:space="preserve"> </w:t>
      </w:r>
      <w:r>
        <w:rPr>
          <w:rFonts w:ascii="Arial" w:eastAsia="Times New Roman" w:hAnsi="Arial" w:cs="Arial"/>
          <w:sz w:val="24"/>
          <w:szCs w:val="24"/>
          <w:lang w:eastAsia="hu-HU"/>
        </w:rPr>
        <w:t>több mint 2019. évben.</w:t>
      </w:r>
    </w:p>
    <w:p w14:paraId="0414C84B" w14:textId="77777777" w:rsidR="00F33FC7" w:rsidRPr="00CE7713" w:rsidRDefault="00F33FC7" w:rsidP="00F33FC7">
      <w:pPr>
        <w:spacing w:after="0" w:line="240" w:lineRule="auto"/>
        <w:jc w:val="both"/>
        <w:rPr>
          <w:rFonts w:ascii="Arial" w:eastAsia="Times New Roman" w:hAnsi="Arial" w:cs="Arial"/>
          <w:sz w:val="24"/>
          <w:szCs w:val="24"/>
          <w:lang w:eastAsia="hu-HU"/>
        </w:rPr>
      </w:pPr>
    </w:p>
    <w:p w14:paraId="2C5492F4" w14:textId="77777777" w:rsidR="00F33FC7" w:rsidRPr="00572E79"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t>A Szent Erzsébet Római Katolikus Átalános Iskola költségvetését felülvizsgáltuk, az iskolabusz költségnem kivételével a feladatellátás költségvetési hiányára forrást biztosítunk</w:t>
      </w:r>
      <w:r>
        <w:rPr>
          <w:rFonts w:ascii="Arial" w:eastAsia="Times New Roman" w:hAnsi="Arial" w:cs="Arial"/>
          <w:sz w:val="24"/>
          <w:szCs w:val="24"/>
          <w:lang w:eastAsia="hu-HU"/>
        </w:rPr>
        <w:t>.</w:t>
      </w:r>
    </w:p>
    <w:p w14:paraId="43966CD6" w14:textId="77777777" w:rsidR="00F33FC7" w:rsidRDefault="00F33FC7" w:rsidP="00F33FC7">
      <w:pPr>
        <w:spacing w:after="0" w:line="240" w:lineRule="auto"/>
        <w:jc w:val="both"/>
        <w:rPr>
          <w:rFonts w:ascii="Arial" w:eastAsia="Times New Roman" w:hAnsi="Arial" w:cs="Arial"/>
          <w:sz w:val="24"/>
          <w:szCs w:val="24"/>
          <w:lang w:eastAsia="hu-HU"/>
        </w:rPr>
      </w:pPr>
    </w:p>
    <w:p w14:paraId="7CDA318B" w14:textId="77777777" w:rsidR="00F33FC7" w:rsidRPr="00572E79" w:rsidRDefault="00F33FC7" w:rsidP="00F33FC7">
      <w:pPr>
        <w:spacing w:after="0" w:line="240" w:lineRule="auto"/>
        <w:jc w:val="both"/>
        <w:rPr>
          <w:rFonts w:ascii="Arial" w:eastAsia="Times New Roman" w:hAnsi="Arial" w:cs="Arial"/>
          <w:sz w:val="24"/>
          <w:szCs w:val="24"/>
          <w:lang w:eastAsia="hu-HU"/>
        </w:rPr>
      </w:pPr>
      <w:r w:rsidRPr="00572E79">
        <w:rPr>
          <w:rFonts w:ascii="Arial" w:eastAsia="Times New Roman" w:hAnsi="Arial" w:cs="Arial"/>
          <w:sz w:val="24"/>
          <w:szCs w:val="24"/>
          <w:lang w:eastAsia="hu-HU"/>
        </w:rPr>
        <w:t xml:space="preserve">A civil szervezetek támogatási kerete </w:t>
      </w:r>
      <w:r>
        <w:rPr>
          <w:rFonts w:ascii="Arial" w:eastAsia="Times New Roman" w:hAnsi="Arial" w:cs="Arial"/>
          <w:sz w:val="24"/>
          <w:szCs w:val="24"/>
          <w:lang w:eastAsia="hu-HU"/>
        </w:rPr>
        <w:t xml:space="preserve">2019. évi szintű azzal, hogy a Móri SE 2019. évi TAO vállalásához – amely eszköz beszerzés 5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-ot ezene felül biztosítjuk a költségvetésben. -</w:t>
      </w:r>
    </w:p>
    <w:p w14:paraId="59AB9F99" w14:textId="77777777" w:rsidR="00F33FC7" w:rsidRPr="004A4265" w:rsidRDefault="00F33FC7" w:rsidP="00F33FC7">
      <w:pPr>
        <w:spacing w:after="0" w:line="240" w:lineRule="auto"/>
        <w:jc w:val="both"/>
        <w:rPr>
          <w:rFonts w:ascii="Arial" w:eastAsia="Times New Roman" w:hAnsi="Arial" w:cs="Arial"/>
          <w:sz w:val="24"/>
          <w:szCs w:val="24"/>
          <w:highlight w:val="yellow"/>
          <w:lang w:eastAsia="hu-HU"/>
        </w:rPr>
      </w:pPr>
    </w:p>
    <w:p w14:paraId="2816A566" w14:textId="77777777" w:rsidR="00F33FC7" w:rsidRPr="003753C3" w:rsidRDefault="00F33FC7" w:rsidP="00F33FC7">
      <w:pPr>
        <w:spacing w:after="0" w:line="240" w:lineRule="auto"/>
        <w:jc w:val="both"/>
        <w:rPr>
          <w:rFonts w:ascii="Arial" w:eastAsia="Times New Roman" w:hAnsi="Arial" w:cs="Arial"/>
          <w:sz w:val="24"/>
          <w:szCs w:val="24"/>
          <w:lang w:eastAsia="hu-HU"/>
        </w:rPr>
      </w:pPr>
      <w:r w:rsidRPr="003753C3">
        <w:rPr>
          <w:rFonts w:ascii="Arial" w:eastAsia="Times New Roman" w:hAnsi="Arial" w:cs="Arial"/>
          <w:b/>
          <w:i/>
          <w:sz w:val="24"/>
          <w:szCs w:val="24"/>
          <w:u w:val="single"/>
          <w:lang w:eastAsia="hu-HU"/>
        </w:rPr>
        <w:t xml:space="preserve">Elvonások és befizetések </w:t>
      </w:r>
      <w:r w:rsidRPr="003753C3">
        <w:rPr>
          <w:rFonts w:ascii="Arial" w:eastAsia="Times New Roman" w:hAnsi="Arial" w:cs="Arial"/>
          <w:sz w:val="24"/>
          <w:szCs w:val="24"/>
          <w:lang w:eastAsia="hu-HU"/>
        </w:rPr>
        <w:t>itt került megtervezésre a 201</w:t>
      </w:r>
      <w:r>
        <w:rPr>
          <w:rFonts w:ascii="Arial" w:eastAsia="Times New Roman" w:hAnsi="Arial" w:cs="Arial"/>
          <w:sz w:val="24"/>
          <w:szCs w:val="24"/>
          <w:lang w:eastAsia="hu-HU"/>
        </w:rPr>
        <w:t>7</w:t>
      </w:r>
      <w:r w:rsidRPr="003753C3">
        <w:rPr>
          <w:rFonts w:ascii="Arial" w:eastAsia="Times New Roman" w:hAnsi="Arial" w:cs="Arial"/>
          <w:sz w:val="24"/>
          <w:szCs w:val="24"/>
          <w:lang w:eastAsia="hu-HU"/>
        </w:rPr>
        <w:t>. évben bevezetett szolidaritási adó összege, mint befizetési kötelezettség a központi költségvetésbe.</w:t>
      </w:r>
    </w:p>
    <w:p w14:paraId="07D3F45A" w14:textId="77777777" w:rsidR="00F33FC7" w:rsidRDefault="00F33FC7" w:rsidP="00F33FC7">
      <w:pPr>
        <w:spacing w:after="0" w:line="240" w:lineRule="auto"/>
        <w:jc w:val="both"/>
        <w:rPr>
          <w:rFonts w:ascii="Arial" w:eastAsia="Times New Roman" w:hAnsi="Arial" w:cs="Arial"/>
          <w:sz w:val="24"/>
          <w:szCs w:val="24"/>
          <w:lang w:eastAsia="hu-HU"/>
        </w:rPr>
      </w:pPr>
      <w:r w:rsidRPr="003753C3">
        <w:rPr>
          <w:rFonts w:ascii="Arial" w:eastAsia="Times New Roman" w:hAnsi="Arial" w:cs="Arial"/>
          <w:sz w:val="24"/>
          <w:szCs w:val="24"/>
          <w:lang w:eastAsia="hu-HU"/>
        </w:rPr>
        <w:t>Ennek összege az előző évhez képest 1</w:t>
      </w:r>
      <w:r>
        <w:rPr>
          <w:rFonts w:ascii="Arial" w:eastAsia="Times New Roman" w:hAnsi="Arial" w:cs="Arial"/>
          <w:sz w:val="24"/>
          <w:szCs w:val="24"/>
          <w:lang w:eastAsia="hu-HU"/>
        </w:rPr>
        <w:t>12</w:t>
      </w:r>
      <w:r w:rsidRPr="003753C3">
        <w:rPr>
          <w:rFonts w:ascii="Arial" w:eastAsia="Times New Roman" w:hAnsi="Arial" w:cs="Arial"/>
          <w:sz w:val="24"/>
          <w:szCs w:val="24"/>
          <w:lang w:eastAsia="hu-HU"/>
        </w:rPr>
        <w:t xml:space="preserve"> </w:t>
      </w:r>
      <w:proofErr w:type="spellStart"/>
      <w:r w:rsidRPr="003753C3">
        <w:rPr>
          <w:rFonts w:ascii="Arial" w:eastAsia="Times New Roman" w:hAnsi="Arial" w:cs="Arial"/>
          <w:sz w:val="24"/>
          <w:szCs w:val="24"/>
          <w:lang w:eastAsia="hu-HU"/>
        </w:rPr>
        <w:t>mFt-tal</w:t>
      </w:r>
      <w:proofErr w:type="spellEnd"/>
      <w:r w:rsidRPr="003753C3">
        <w:rPr>
          <w:rFonts w:ascii="Arial" w:eastAsia="Times New Roman" w:hAnsi="Arial" w:cs="Arial"/>
          <w:sz w:val="24"/>
          <w:szCs w:val="24"/>
          <w:lang w:eastAsia="hu-HU"/>
        </w:rPr>
        <w:t xml:space="preserve"> kevesebb, ennek indokát a fentiekben részleteztük.</w:t>
      </w:r>
    </w:p>
    <w:p w14:paraId="6951E04F" w14:textId="77777777" w:rsidR="00F33FC7" w:rsidRPr="002C7F72" w:rsidRDefault="00F33FC7" w:rsidP="00F33FC7">
      <w:pPr>
        <w:spacing w:after="0" w:line="240" w:lineRule="auto"/>
        <w:jc w:val="both"/>
        <w:rPr>
          <w:rFonts w:ascii="Arial" w:eastAsia="Times New Roman" w:hAnsi="Arial" w:cs="Arial"/>
          <w:b/>
          <w:i/>
          <w:sz w:val="24"/>
          <w:szCs w:val="24"/>
          <w:highlight w:val="yellow"/>
          <w:u w:val="single"/>
          <w:lang w:eastAsia="hu-HU"/>
        </w:rPr>
      </w:pPr>
    </w:p>
    <w:p w14:paraId="051718B6" w14:textId="77777777" w:rsidR="00F33FC7" w:rsidRPr="00BF7F4D" w:rsidRDefault="00F33FC7" w:rsidP="00F33FC7">
      <w:pPr>
        <w:spacing w:after="0" w:line="240" w:lineRule="auto"/>
        <w:jc w:val="both"/>
        <w:rPr>
          <w:rFonts w:ascii="Arial" w:eastAsia="Times New Roman" w:hAnsi="Arial" w:cs="Arial"/>
          <w:sz w:val="24"/>
          <w:szCs w:val="24"/>
          <w:u w:val="single"/>
          <w:lang w:eastAsia="hu-HU"/>
        </w:rPr>
      </w:pPr>
      <w:r w:rsidRPr="00BF7F4D">
        <w:rPr>
          <w:rFonts w:ascii="Arial" w:eastAsia="Times New Roman" w:hAnsi="Arial" w:cs="Arial"/>
          <w:b/>
          <w:i/>
          <w:sz w:val="24"/>
          <w:szCs w:val="24"/>
          <w:u w:val="single"/>
          <w:lang w:eastAsia="hu-HU"/>
        </w:rPr>
        <w:t>Tartaléko</w:t>
      </w:r>
      <w:r w:rsidRPr="00BF7F4D">
        <w:rPr>
          <w:rFonts w:ascii="Arial" w:eastAsia="Times New Roman" w:hAnsi="Arial" w:cs="Arial"/>
          <w:sz w:val="24"/>
          <w:szCs w:val="24"/>
          <w:u w:val="single"/>
          <w:lang w:eastAsia="hu-HU"/>
        </w:rPr>
        <w:t>k</w:t>
      </w:r>
    </w:p>
    <w:p w14:paraId="621BA1B5" w14:textId="77777777" w:rsidR="00F33FC7" w:rsidRPr="00BF7F4D" w:rsidRDefault="00F33FC7" w:rsidP="00F33FC7">
      <w:pPr>
        <w:spacing w:after="0" w:line="240" w:lineRule="auto"/>
        <w:jc w:val="both"/>
        <w:rPr>
          <w:rFonts w:ascii="Arial" w:eastAsia="Times New Roman" w:hAnsi="Arial" w:cs="Arial"/>
          <w:sz w:val="24"/>
          <w:szCs w:val="24"/>
          <w:u w:val="single"/>
          <w:lang w:eastAsia="hu-HU"/>
        </w:rPr>
      </w:pPr>
    </w:p>
    <w:p w14:paraId="5917814E" w14:textId="77777777" w:rsidR="00F33FC7" w:rsidRPr="00BF7F4D" w:rsidRDefault="00F33FC7" w:rsidP="00F33FC7">
      <w:pPr>
        <w:spacing w:after="0" w:line="240" w:lineRule="auto"/>
        <w:jc w:val="both"/>
        <w:rPr>
          <w:rFonts w:ascii="Arial" w:eastAsia="Times New Roman" w:hAnsi="Arial" w:cs="Arial"/>
          <w:sz w:val="24"/>
          <w:szCs w:val="24"/>
          <w:lang w:eastAsia="hu-HU"/>
        </w:rPr>
      </w:pPr>
      <w:r w:rsidRPr="00BF7F4D">
        <w:rPr>
          <w:rFonts w:ascii="Arial" w:eastAsia="Times New Roman" w:hAnsi="Arial" w:cs="Arial"/>
          <w:sz w:val="24"/>
          <w:szCs w:val="24"/>
          <w:lang w:eastAsia="hu-HU"/>
        </w:rPr>
        <w:t xml:space="preserve">Általános tartalékra </w:t>
      </w:r>
      <w:r>
        <w:rPr>
          <w:rFonts w:ascii="Arial" w:eastAsia="Times New Roman" w:hAnsi="Arial" w:cs="Arial"/>
          <w:sz w:val="24"/>
          <w:szCs w:val="24"/>
          <w:lang w:eastAsia="hu-HU"/>
        </w:rPr>
        <w:t>30</w:t>
      </w:r>
      <w:r w:rsidRPr="00BF7F4D">
        <w:rPr>
          <w:rFonts w:ascii="Arial" w:eastAsia="Times New Roman" w:hAnsi="Arial" w:cs="Arial"/>
          <w:sz w:val="24"/>
          <w:szCs w:val="24"/>
          <w:lang w:eastAsia="hu-HU"/>
        </w:rPr>
        <w:t xml:space="preserve"> m Ft-ot különítettünk el, </w:t>
      </w:r>
      <w:r>
        <w:rPr>
          <w:rFonts w:ascii="Arial" w:eastAsia="Times New Roman" w:hAnsi="Arial" w:cs="Arial"/>
          <w:sz w:val="24"/>
          <w:szCs w:val="24"/>
          <w:lang w:eastAsia="hu-HU"/>
        </w:rPr>
        <w:t xml:space="preserve">további működési célú céltartalékkal a 2020. évi költségvetés nem számol. Az általános hivatott szolgálni az évközben a jelenleg még nem ismert váratlan kiadások fedezetét. Átruházott hatáskörbe ebből 4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-ot utaltunk.</w:t>
      </w:r>
    </w:p>
    <w:p w14:paraId="75C88465" w14:textId="77777777" w:rsidR="00F33FC7" w:rsidRPr="002C7F72" w:rsidRDefault="00F33FC7" w:rsidP="00F33FC7">
      <w:pPr>
        <w:spacing w:after="0" w:line="240" w:lineRule="auto"/>
        <w:jc w:val="both"/>
        <w:rPr>
          <w:rFonts w:ascii="Arial" w:eastAsia="Times New Roman" w:hAnsi="Arial" w:cs="Arial"/>
          <w:sz w:val="24"/>
          <w:szCs w:val="24"/>
          <w:highlight w:val="yellow"/>
          <w:lang w:eastAsia="hu-HU"/>
        </w:rPr>
      </w:pPr>
    </w:p>
    <w:p w14:paraId="288C0896" w14:textId="77777777" w:rsidR="00F33FC7" w:rsidRPr="00BF7F4D" w:rsidRDefault="00F33FC7" w:rsidP="00F33FC7">
      <w:pPr>
        <w:spacing w:after="0" w:line="240" w:lineRule="auto"/>
        <w:jc w:val="both"/>
        <w:rPr>
          <w:rFonts w:ascii="Arial" w:eastAsia="Times New Roman" w:hAnsi="Arial" w:cs="Arial"/>
          <w:b/>
          <w:i/>
          <w:sz w:val="24"/>
          <w:szCs w:val="24"/>
          <w:u w:val="single"/>
          <w:lang w:eastAsia="hu-HU"/>
        </w:rPr>
      </w:pPr>
      <w:r w:rsidRPr="00BF7F4D">
        <w:rPr>
          <w:rFonts w:ascii="Arial" w:eastAsia="Times New Roman" w:hAnsi="Arial" w:cs="Arial"/>
          <w:b/>
          <w:i/>
          <w:sz w:val="24"/>
          <w:szCs w:val="24"/>
          <w:u w:val="single"/>
          <w:lang w:eastAsia="hu-HU"/>
        </w:rPr>
        <w:t>II. Felhalmozási kiadások</w:t>
      </w:r>
    </w:p>
    <w:p w14:paraId="1F321991" w14:textId="77777777" w:rsidR="00F33FC7" w:rsidRPr="00BF7F4D" w:rsidRDefault="00F33FC7" w:rsidP="00F33FC7">
      <w:pPr>
        <w:spacing w:after="0" w:line="240" w:lineRule="auto"/>
        <w:jc w:val="both"/>
        <w:rPr>
          <w:rFonts w:ascii="Arial" w:eastAsia="Times New Roman" w:hAnsi="Arial" w:cs="Arial"/>
          <w:b/>
          <w:i/>
          <w:sz w:val="24"/>
          <w:szCs w:val="24"/>
          <w:u w:val="single"/>
          <w:lang w:eastAsia="hu-HU"/>
        </w:rPr>
      </w:pPr>
    </w:p>
    <w:p w14:paraId="600B968E" w14:textId="77777777" w:rsidR="00F33FC7" w:rsidRPr="007D003E" w:rsidRDefault="00F33FC7" w:rsidP="00F33FC7">
      <w:pPr>
        <w:spacing w:after="0" w:line="240" w:lineRule="auto"/>
        <w:jc w:val="both"/>
        <w:rPr>
          <w:rFonts w:ascii="Arial" w:eastAsia="Times New Roman" w:hAnsi="Arial" w:cs="Arial"/>
          <w:sz w:val="24"/>
          <w:szCs w:val="24"/>
          <w:lang w:eastAsia="hu-HU"/>
        </w:rPr>
      </w:pPr>
      <w:r w:rsidRPr="00BF7F4D">
        <w:rPr>
          <w:rFonts w:ascii="Arial" w:eastAsia="Times New Roman" w:hAnsi="Arial" w:cs="Arial"/>
          <w:sz w:val="24"/>
          <w:szCs w:val="24"/>
          <w:lang w:eastAsia="hu-HU"/>
        </w:rPr>
        <w:t xml:space="preserve">A költségvetésbe tervezett fejlesztések főösszege </w:t>
      </w:r>
      <w:r>
        <w:rPr>
          <w:rFonts w:ascii="Arial" w:eastAsia="Times New Roman" w:hAnsi="Arial" w:cs="Arial"/>
          <w:sz w:val="24"/>
          <w:szCs w:val="24"/>
          <w:lang w:eastAsia="hu-HU"/>
        </w:rPr>
        <w:t>4 539 968</w:t>
      </w:r>
      <w:r w:rsidRPr="00BF7F4D">
        <w:rPr>
          <w:rFonts w:ascii="Arial" w:eastAsia="Times New Roman" w:hAnsi="Arial" w:cs="Arial"/>
          <w:sz w:val="24"/>
          <w:szCs w:val="24"/>
          <w:lang w:eastAsia="hu-HU"/>
        </w:rPr>
        <w:t xml:space="preserve"> </w:t>
      </w:r>
      <w:proofErr w:type="spellStart"/>
      <w:r w:rsidRPr="00BF7F4D">
        <w:rPr>
          <w:rFonts w:ascii="Arial" w:eastAsia="Times New Roman" w:hAnsi="Arial" w:cs="Arial"/>
          <w:sz w:val="24"/>
          <w:szCs w:val="24"/>
          <w:lang w:eastAsia="hu-HU"/>
        </w:rPr>
        <w:t>eFt</w:t>
      </w:r>
      <w:proofErr w:type="spellEnd"/>
      <w:r w:rsidRPr="00BF7F4D">
        <w:rPr>
          <w:rFonts w:ascii="Arial" w:eastAsia="Times New Roman" w:hAnsi="Arial" w:cs="Arial"/>
          <w:sz w:val="24"/>
          <w:szCs w:val="24"/>
          <w:lang w:eastAsia="hu-HU"/>
        </w:rPr>
        <w:t>,</w:t>
      </w:r>
      <w:r>
        <w:rPr>
          <w:rFonts w:ascii="Arial" w:eastAsia="Times New Roman" w:hAnsi="Arial" w:cs="Arial"/>
          <w:sz w:val="24"/>
          <w:szCs w:val="24"/>
          <w:lang w:eastAsia="hu-HU"/>
        </w:rPr>
        <w:t xml:space="preserve"> </w:t>
      </w:r>
      <w:r w:rsidRPr="00BF7F4D">
        <w:rPr>
          <w:rFonts w:ascii="Arial" w:eastAsia="Times New Roman" w:hAnsi="Arial" w:cs="Arial"/>
          <w:sz w:val="24"/>
          <w:szCs w:val="24"/>
          <w:lang w:eastAsia="hu-HU"/>
        </w:rPr>
        <w:t xml:space="preserve">amelynek </w:t>
      </w:r>
      <w:proofErr w:type="spellStart"/>
      <w:r w:rsidRPr="00BF7F4D">
        <w:rPr>
          <w:rFonts w:ascii="Arial" w:eastAsia="Times New Roman" w:hAnsi="Arial" w:cs="Arial"/>
          <w:sz w:val="24"/>
          <w:szCs w:val="24"/>
          <w:lang w:eastAsia="hu-HU"/>
        </w:rPr>
        <w:t>jogcímenkénti</w:t>
      </w:r>
      <w:proofErr w:type="spellEnd"/>
      <w:r w:rsidRPr="00BF7F4D">
        <w:rPr>
          <w:rFonts w:ascii="Arial" w:eastAsia="Times New Roman" w:hAnsi="Arial" w:cs="Arial"/>
          <w:sz w:val="24"/>
          <w:szCs w:val="24"/>
          <w:lang w:eastAsia="hu-HU"/>
        </w:rPr>
        <w:t xml:space="preserve"> részletezését </w:t>
      </w:r>
      <w:r w:rsidRPr="007D003E">
        <w:rPr>
          <w:rFonts w:ascii="Arial" w:eastAsia="Times New Roman" w:hAnsi="Arial" w:cs="Arial"/>
          <w:sz w:val="24"/>
          <w:szCs w:val="24"/>
          <w:lang w:eastAsia="hu-HU"/>
        </w:rPr>
        <w:t xml:space="preserve">10. sz. mellékletben mutatjuk be. </w:t>
      </w:r>
    </w:p>
    <w:p w14:paraId="379BBF58" w14:textId="77777777" w:rsidR="00F33FC7" w:rsidRPr="003A1C7E" w:rsidRDefault="00F33FC7" w:rsidP="00F33FC7">
      <w:pPr>
        <w:spacing w:after="0" w:line="240" w:lineRule="auto"/>
        <w:jc w:val="both"/>
        <w:rPr>
          <w:rFonts w:ascii="Arial" w:eastAsia="Times New Roman" w:hAnsi="Arial" w:cs="Arial"/>
          <w:sz w:val="24"/>
          <w:szCs w:val="24"/>
          <w:lang w:eastAsia="hu-HU"/>
        </w:rPr>
      </w:pPr>
      <w:r w:rsidRPr="007D003E">
        <w:rPr>
          <w:rFonts w:ascii="Arial" w:eastAsia="Times New Roman" w:hAnsi="Arial" w:cs="Arial"/>
          <w:sz w:val="24"/>
          <w:szCs w:val="24"/>
          <w:lang w:eastAsia="hu-HU"/>
        </w:rPr>
        <w:t xml:space="preserve">A 4 539 968 </w:t>
      </w:r>
      <w:proofErr w:type="spellStart"/>
      <w:r w:rsidRPr="007D003E">
        <w:rPr>
          <w:rFonts w:ascii="Arial" w:eastAsia="Times New Roman" w:hAnsi="Arial" w:cs="Arial"/>
          <w:sz w:val="24"/>
          <w:szCs w:val="24"/>
          <w:lang w:eastAsia="hu-HU"/>
        </w:rPr>
        <w:t>eFt</w:t>
      </w:r>
      <w:proofErr w:type="spellEnd"/>
      <w:r w:rsidRPr="007D003E">
        <w:rPr>
          <w:rFonts w:ascii="Arial" w:eastAsia="Times New Roman" w:hAnsi="Arial" w:cs="Arial"/>
          <w:sz w:val="24"/>
          <w:szCs w:val="24"/>
          <w:lang w:eastAsia="hu-HU"/>
        </w:rPr>
        <w:t xml:space="preserve"> fejlesztési e</w:t>
      </w:r>
      <w:r w:rsidRPr="003A1C7E">
        <w:rPr>
          <w:rFonts w:ascii="Arial" w:eastAsia="Times New Roman" w:hAnsi="Arial" w:cs="Arial"/>
          <w:sz w:val="24"/>
          <w:szCs w:val="24"/>
          <w:lang w:eastAsia="hu-HU"/>
        </w:rPr>
        <w:t xml:space="preserve">lőirányzat finanszírozása </w:t>
      </w:r>
      <w:r>
        <w:rPr>
          <w:rFonts w:ascii="Arial" w:eastAsia="Times New Roman" w:hAnsi="Arial" w:cs="Arial"/>
          <w:sz w:val="24"/>
          <w:szCs w:val="24"/>
          <w:lang w:eastAsia="hu-HU"/>
        </w:rPr>
        <w:t>639 935</w:t>
      </w:r>
      <w:r w:rsidRPr="003A1C7E">
        <w:rPr>
          <w:rFonts w:ascii="Arial" w:eastAsia="Times New Roman" w:hAnsi="Arial" w:cs="Arial"/>
          <w:sz w:val="24"/>
          <w:szCs w:val="24"/>
          <w:lang w:eastAsia="hu-HU"/>
        </w:rPr>
        <w:t xml:space="preserve"> </w:t>
      </w:r>
      <w:proofErr w:type="spellStart"/>
      <w:r w:rsidRPr="003A1C7E">
        <w:rPr>
          <w:rFonts w:ascii="Arial" w:eastAsia="Times New Roman" w:hAnsi="Arial" w:cs="Arial"/>
          <w:sz w:val="24"/>
          <w:szCs w:val="24"/>
          <w:lang w:eastAsia="hu-HU"/>
        </w:rPr>
        <w:t>eFt</w:t>
      </w:r>
      <w:proofErr w:type="spellEnd"/>
      <w:r w:rsidRPr="003A1C7E">
        <w:rPr>
          <w:rFonts w:ascii="Arial" w:eastAsia="Times New Roman" w:hAnsi="Arial" w:cs="Arial"/>
          <w:sz w:val="24"/>
          <w:szCs w:val="24"/>
          <w:lang w:eastAsia="hu-HU"/>
        </w:rPr>
        <w:t xml:space="preserve"> költségvetési maradványból, </w:t>
      </w:r>
      <w:r>
        <w:rPr>
          <w:rFonts w:ascii="Arial" w:eastAsia="Times New Roman" w:hAnsi="Arial" w:cs="Arial"/>
          <w:sz w:val="24"/>
          <w:szCs w:val="24"/>
          <w:lang w:eastAsia="hu-HU"/>
        </w:rPr>
        <w:t>1 568 194</w:t>
      </w:r>
      <w:r w:rsidRPr="003A1C7E">
        <w:rPr>
          <w:rFonts w:ascii="Arial" w:eastAsia="Times New Roman" w:hAnsi="Arial" w:cs="Arial"/>
          <w:sz w:val="24"/>
          <w:szCs w:val="24"/>
          <w:lang w:eastAsia="hu-HU"/>
        </w:rPr>
        <w:t xml:space="preserve"> </w:t>
      </w:r>
      <w:proofErr w:type="spellStart"/>
      <w:r w:rsidRPr="003A1C7E">
        <w:rPr>
          <w:rFonts w:ascii="Arial" w:eastAsia="Times New Roman" w:hAnsi="Arial" w:cs="Arial"/>
          <w:sz w:val="24"/>
          <w:szCs w:val="24"/>
          <w:lang w:eastAsia="hu-HU"/>
        </w:rPr>
        <w:t>eFt</w:t>
      </w:r>
      <w:proofErr w:type="spellEnd"/>
      <w:r w:rsidRPr="003A1C7E">
        <w:rPr>
          <w:rFonts w:ascii="Arial" w:eastAsia="Times New Roman" w:hAnsi="Arial" w:cs="Arial"/>
          <w:sz w:val="24"/>
          <w:szCs w:val="24"/>
          <w:lang w:eastAsia="hu-HU"/>
        </w:rPr>
        <w:t xml:space="preserve"> új pályázati forrásból, </w:t>
      </w:r>
      <w:r>
        <w:rPr>
          <w:rFonts w:ascii="Arial" w:eastAsia="Times New Roman" w:hAnsi="Arial" w:cs="Arial"/>
          <w:sz w:val="24"/>
          <w:szCs w:val="24"/>
          <w:lang w:eastAsia="hu-HU"/>
        </w:rPr>
        <w:t>346 807</w:t>
      </w:r>
      <w:r w:rsidRPr="003A1C7E">
        <w:rPr>
          <w:rFonts w:ascii="Arial" w:eastAsia="Times New Roman" w:hAnsi="Arial" w:cs="Arial"/>
          <w:sz w:val="24"/>
          <w:szCs w:val="24"/>
          <w:lang w:eastAsia="hu-HU"/>
        </w:rPr>
        <w:t xml:space="preserve"> </w:t>
      </w:r>
      <w:proofErr w:type="spellStart"/>
      <w:r w:rsidRPr="003A1C7E">
        <w:rPr>
          <w:rFonts w:ascii="Arial" w:eastAsia="Times New Roman" w:hAnsi="Arial" w:cs="Arial"/>
          <w:sz w:val="24"/>
          <w:szCs w:val="24"/>
          <w:lang w:eastAsia="hu-HU"/>
        </w:rPr>
        <w:t>eFt</w:t>
      </w:r>
      <w:proofErr w:type="spellEnd"/>
      <w:r w:rsidRPr="003A1C7E">
        <w:rPr>
          <w:rFonts w:ascii="Arial" w:eastAsia="Times New Roman" w:hAnsi="Arial" w:cs="Arial"/>
          <w:sz w:val="24"/>
          <w:szCs w:val="24"/>
          <w:lang w:eastAsia="hu-HU"/>
        </w:rPr>
        <w:t xml:space="preserve"> tárgy évi fejlesztési bevételből és </w:t>
      </w:r>
      <w:r>
        <w:rPr>
          <w:rFonts w:ascii="Arial" w:eastAsia="Times New Roman" w:hAnsi="Arial" w:cs="Arial"/>
          <w:sz w:val="24"/>
          <w:szCs w:val="24"/>
          <w:lang w:eastAsia="hu-HU"/>
        </w:rPr>
        <w:t>436 977</w:t>
      </w:r>
      <w:r w:rsidRPr="003A1C7E">
        <w:rPr>
          <w:rFonts w:ascii="Arial" w:eastAsia="Times New Roman" w:hAnsi="Arial" w:cs="Arial"/>
          <w:sz w:val="24"/>
          <w:szCs w:val="24"/>
          <w:lang w:eastAsia="hu-HU"/>
        </w:rPr>
        <w:t xml:space="preserve"> </w:t>
      </w:r>
      <w:proofErr w:type="spellStart"/>
      <w:r w:rsidRPr="003A1C7E">
        <w:rPr>
          <w:rFonts w:ascii="Arial" w:eastAsia="Times New Roman" w:hAnsi="Arial" w:cs="Arial"/>
          <w:sz w:val="24"/>
          <w:szCs w:val="24"/>
          <w:lang w:eastAsia="hu-HU"/>
        </w:rPr>
        <w:t>eFt</w:t>
      </w:r>
      <w:proofErr w:type="spellEnd"/>
      <w:r w:rsidRPr="003A1C7E">
        <w:rPr>
          <w:rFonts w:ascii="Arial" w:eastAsia="Times New Roman" w:hAnsi="Arial" w:cs="Arial"/>
          <w:sz w:val="24"/>
          <w:szCs w:val="24"/>
          <w:lang w:eastAsia="hu-HU"/>
        </w:rPr>
        <w:t xml:space="preserve"> és működési bevételből</w:t>
      </w:r>
      <w:r>
        <w:rPr>
          <w:rFonts w:ascii="Arial" w:eastAsia="Times New Roman" w:hAnsi="Arial" w:cs="Arial"/>
          <w:sz w:val="24"/>
          <w:szCs w:val="24"/>
          <w:lang w:eastAsia="hu-HU"/>
        </w:rPr>
        <w:t>, 1 528 055 fejlesztési hitelből</w:t>
      </w:r>
      <w:r w:rsidRPr="003A1C7E">
        <w:rPr>
          <w:rFonts w:ascii="Arial" w:eastAsia="Times New Roman" w:hAnsi="Arial" w:cs="Arial"/>
          <w:sz w:val="24"/>
          <w:szCs w:val="24"/>
          <w:lang w:eastAsia="hu-HU"/>
        </w:rPr>
        <w:t xml:space="preserve"> valósulhat meg. </w:t>
      </w:r>
      <w:r>
        <w:rPr>
          <w:rFonts w:ascii="Arial" w:eastAsia="Times New Roman" w:hAnsi="Arial" w:cs="Arial"/>
          <w:sz w:val="24"/>
          <w:szCs w:val="24"/>
          <w:lang w:eastAsia="hu-HU"/>
        </w:rPr>
        <w:t>A telekértékesítési bevétel áfa befizetési kötelezettség torzítóhatását az elemzés kiszűrte.</w:t>
      </w:r>
    </w:p>
    <w:p w14:paraId="6D08732D" w14:textId="77777777" w:rsidR="00F33FC7" w:rsidRDefault="00F33FC7" w:rsidP="00F33FC7">
      <w:pPr>
        <w:spacing w:after="0" w:line="240" w:lineRule="auto"/>
        <w:jc w:val="both"/>
        <w:rPr>
          <w:rFonts w:ascii="Arial" w:eastAsia="Times New Roman" w:hAnsi="Arial" w:cs="Arial"/>
          <w:sz w:val="24"/>
          <w:szCs w:val="24"/>
          <w:lang w:eastAsia="hu-HU"/>
        </w:rPr>
      </w:pPr>
      <w:r w:rsidRPr="003A1C7E">
        <w:rPr>
          <w:rFonts w:ascii="Arial" w:eastAsia="Times New Roman" w:hAnsi="Arial" w:cs="Arial"/>
          <w:sz w:val="24"/>
          <w:szCs w:val="24"/>
          <w:lang w:eastAsia="hu-HU"/>
        </w:rPr>
        <w:t>A fejlesztési célú</w:t>
      </w:r>
      <w:r>
        <w:rPr>
          <w:rFonts w:ascii="Arial" w:eastAsia="Times New Roman" w:hAnsi="Arial" w:cs="Arial"/>
          <w:sz w:val="24"/>
          <w:szCs w:val="24"/>
          <w:lang w:eastAsia="hu-HU"/>
        </w:rPr>
        <w:t xml:space="preserve"> tartalék 415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 xml:space="preserve">, egyrészt az iparterületi ingatlanértékesítésből származó nettó bevétel biztonságba helyezése, a kötelezően képzendő környezetvédelmi alap, illetve 41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 xml:space="preserve"> kötelezettséggel nem terhelt. A Móri SE öltözőfelújításhoz. lelátó fedéséhez két évvel ezelőtt biztosított önerő 17 </w:t>
      </w:r>
      <w:proofErr w:type="spellStart"/>
      <w:r>
        <w:rPr>
          <w:rFonts w:ascii="Arial" w:eastAsia="Times New Roman" w:hAnsi="Arial" w:cs="Arial"/>
          <w:sz w:val="24"/>
          <w:szCs w:val="24"/>
          <w:lang w:eastAsia="hu-HU"/>
        </w:rPr>
        <w:t>mFt</w:t>
      </w:r>
      <w:proofErr w:type="spellEnd"/>
      <w:r>
        <w:rPr>
          <w:rFonts w:ascii="Arial" w:eastAsia="Times New Roman" w:hAnsi="Arial" w:cs="Arial"/>
          <w:sz w:val="24"/>
          <w:szCs w:val="24"/>
          <w:lang w:eastAsia="hu-HU"/>
        </w:rPr>
        <w:t xml:space="preserve"> összegben rendelkezésre áll, azt visszaterveztük, azonban a munkák befejezéshez várhatóan további forrás szükséges, annak kiegészítését a tényleges bekerülési költség ismeretében ebből az elkülönített forrásból tudjuk biztosítani.</w:t>
      </w:r>
    </w:p>
    <w:p w14:paraId="783767E0" w14:textId="77777777" w:rsidR="00F33FC7" w:rsidRPr="003A1C7E" w:rsidRDefault="00F33FC7" w:rsidP="00F33FC7">
      <w:pPr>
        <w:spacing w:after="0" w:line="240" w:lineRule="auto"/>
        <w:jc w:val="both"/>
        <w:rPr>
          <w:rFonts w:ascii="Arial" w:eastAsia="Times New Roman" w:hAnsi="Arial" w:cs="Arial"/>
          <w:sz w:val="24"/>
          <w:szCs w:val="24"/>
          <w:lang w:eastAsia="hu-HU"/>
        </w:rPr>
      </w:pPr>
    </w:p>
    <w:p w14:paraId="0098F730" w14:textId="77777777" w:rsidR="00F33FC7" w:rsidRDefault="00F33FC7" w:rsidP="00F33FC7">
      <w:pPr>
        <w:spacing w:after="0" w:line="240" w:lineRule="auto"/>
        <w:jc w:val="both"/>
        <w:rPr>
          <w:rFonts w:ascii="Arial" w:eastAsia="Times New Roman" w:hAnsi="Arial" w:cs="Arial"/>
          <w:sz w:val="24"/>
          <w:szCs w:val="24"/>
          <w:lang w:eastAsia="hu-HU"/>
        </w:rPr>
      </w:pPr>
      <w:r w:rsidRPr="003A1C7E">
        <w:rPr>
          <w:rFonts w:ascii="Arial" w:eastAsia="Times New Roman" w:hAnsi="Arial" w:cs="Arial"/>
          <w:sz w:val="24"/>
          <w:szCs w:val="24"/>
          <w:lang w:eastAsia="hu-HU"/>
        </w:rPr>
        <w:lastRenderedPageBreak/>
        <w:t xml:space="preserve">A működési bevételből finanszírozott fejlesztés </w:t>
      </w:r>
      <w:r>
        <w:rPr>
          <w:rFonts w:ascii="Arial" w:eastAsia="Times New Roman" w:hAnsi="Arial" w:cs="Arial"/>
          <w:sz w:val="24"/>
          <w:szCs w:val="24"/>
          <w:lang w:eastAsia="hu-HU"/>
        </w:rPr>
        <w:t>437</w:t>
      </w:r>
      <w:r w:rsidRPr="003A1C7E">
        <w:rPr>
          <w:rFonts w:ascii="Arial" w:eastAsia="Times New Roman" w:hAnsi="Arial" w:cs="Arial"/>
          <w:sz w:val="24"/>
          <w:szCs w:val="24"/>
          <w:lang w:eastAsia="hu-HU"/>
        </w:rPr>
        <w:t xml:space="preserve"> </w:t>
      </w:r>
      <w:proofErr w:type="spellStart"/>
      <w:r w:rsidRPr="003A1C7E">
        <w:rPr>
          <w:rFonts w:ascii="Arial" w:eastAsia="Times New Roman" w:hAnsi="Arial" w:cs="Arial"/>
          <w:sz w:val="24"/>
          <w:szCs w:val="24"/>
          <w:lang w:eastAsia="hu-HU"/>
        </w:rPr>
        <w:t>mFt</w:t>
      </w:r>
      <w:proofErr w:type="spellEnd"/>
      <w:r w:rsidRPr="003A1C7E">
        <w:rPr>
          <w:rFonts w:ascii="Arial" w:eastAsia="Times New Roman" w:hAnsi="Arial" w:cs="Arial"/>
          <w:sz w:val="24"/>
          <w:szCs w:val="24"/>
          <w:lang w:eastAsia="hu-HU"/>
        </w:rPr>
        <w:t>,</w:t>
      </w:r>
      <w:r>
        <w:rPr>
          <w:rFonts w:ascii="Arial" w:eastAsia="Times New Roman" w:hAnsi="Arial" w:cs="Arial"/>
          <w:sz w:val="24"/>
          <w:szCs w:val="24"/>
          <w:lang w:eastAsia="hu-HU"/>
        </w:rPr>
        <w:t xml:space="preserve"> aminek nagyságrendje tükrözi, hogy az előző évben működési bevételből finanszírozott fejlesztési forrást megközelítőleg 200 </w:t>
      </w:r>
      <w:proofErr w:type="spellStart"/>
      <w:r>
        <w:rPr>
          <w:rFonts w:ascii="Arial" w:eastAsia="Times New Roman" w:hAnsi="Arial" w:cs="Arial"/>
          <w:sz w:val="24"/>
          <w:szCs w:val="24"/>
          <w:lang w:eastAsia="hu-HU"/>
        </w:rPr>
        <w:t>mFt-tal</w:t>
      </w:r>
      <w:proofErr w:type="spellEnd"/>
      <w:r>
        <w:rPr>
          <w:rFonts w:ascii="Arial" w:eastAsia="Times New Roman" w:hAnsi="Arial" w:cs="Arial"/>
          <w:sz w:val="24"/>
          <w:szCs w:val="24"/>
          <w:lang w:eastAsia="hu-HU"/>
        </w:rPr>
        <w:t xml:space="preserve"> tudtuk megnövelni a bevezetett új adóknak köszönhetően.</w:t>
      </w:r>
    </w:p>
    <w:p w14:paraId="074F94D4" w14:textId="77777777" w:rsidR="00F33FC7" w:rsidRDefault="00F33FC7" w:rsidP="00F33FC7">
      <w:pPr>
        <w:spacing w:after="0" w:line="240" w:lineRule="auto"/>
        <w:jc w:val="both"/>
        <w:rPr>
          <w:rFonts w:ascii="Arial" w:eastAsia="Times New Roman" w:hAnsi="Arial" w:cs="Arial"/>
          <w:sz w:val="24"/>
          <w:szCs w:val="24"/>
          <w:lang w:eastAsia="hu-HU"/>
        </w:rPr>
      </w:pPr>
    </w:p>
    <w:p w14:paraId="130D38D3" w14:textId="77777777" w:rsidR="00F33FC7" w:rsidRDefault="00F33FC7" w:rsidP="00F33FC7">
      <w:pPr>
        <w:spacing w:after="0" w:line="240" w:lineRule="auto"/>
        <w:jc w:val="both"/>
        <w:rPr>
          <w:rFonts w:ascii="Arial" w:eastAsia="Times New Roman" w:hAnsi="Arial" w:cs="Arial"/>
          <w:sz w:val="24"/>
          <w:szCs w:val="24"/>
          <w:lang w:eastAsia="hu-HU"/>
        </w:rPr>
      </w:pPr>
      <w:r>
        <w:rPr>
          <w:rFonts w:ascii="Arial" w:eastAsia="Times New Roman" w:hAnsi="Arial" w:cs="Arial"/>
          <w:sz w:val="24"/>
          <w:szCs w:val="24"/>
          <w:lang w:eastAsia="hu-HU"/>
        </w:rPr>
        <w:t xml:space="preserve">A költségvetési rendelet tervezetben feladat </w:t>
      </w:r>
      <w:proofErr w:type="spellStart"/>
      <w:r>
        <w:rPr>
          <w:rFonts w:ascii="Arial" w:eastAsia="Times New Roman" w:hAnsi="Arial" w:cs="Arial"/>
          <w:sz w:val="24"/>
          <w:szCs w:val="24"/>
          <w:lang w:eastAsia="hu-HU"/>
        </w:rPr>
        <w:t>típusonként</w:t>
      </w:r>
      <w:proofErr w:type="spellEnd"/>
      <w:r>
        <w:rPr>
          <w:rFonts w:ascii="Arial" w:eastAsia="Times New Roman" w:hAnsi="Arial" w:cs="Arial"/>
          <w:sz w:val="24"/>
          <w:szCs w:val="24"/>
          <w:lang w:eastAsia="hu-HU"/>
        </w:rPr>
        <w:t xml:space="preserve"> mutatjuk be a tájékoztató mellékletekben a forráslekötéseket, mivel számos olyan torzító tényezőt tartalmaz a város felhalmozási és működési mérlege, ami magyarázatra szorul. (működési bevételek között tervezett projekt forrás, ami fejlesztési feladatok végrehajtását is tartalmazza, ingatlan áfák stb. </w:t>
      </w:r>
    </w:p>
    <w:p w14:paraId="7D49B148" w14:textId="77777777" w:rsidR="00F33FC7" w:rsidRDefault="00F33FC7" w:rsidP="00F33FC7">
      <w:pPr>
        <w:spacing w:after="0" w:line="240" w:lineRule="auto"/>
        <w:jc w:val="both"/>
        <w:rPr>
          <w:rFonts w:ascii="Arial" w:hAnsi="Arial" w:cs="Arial"/>
          <w:sz w:val="24"/>
          <w:szCs w:val="24"/>
        </w:rPr>
      </w:pPr>
    </w:p>
    <w:p w14:paraId="0F230950" w14:textId="77777777" w:rsidR="00F33FC7" w:rsidRDefault="00F33FC7" w:rsidP="00F33FC7">
      <w:pPr>
        <w:spacing w:after="0" w:line="240" w:lineRule="auto"/>
        <w:jc w:val="both"/>
        <w:rPr>
          <w:rFonts w:ascii="Arial" w:hAnsi="Arial" w:cs="Arial"/>
          <w:sz w:val="24"/>
          <w:szCs w:val="24"/>
        </w:rPr>
      </w:pPr>
    </w:p>
    <w:p w14:paraId="4E28FE61" w14:textId="77777777" w:rsidR="00F33FC7" w:rsidRDefault="00F33FC7" w:rsidP="00F33FC7">
      <w:pPr>
        <w:spacing w:after="0" w:line="240" w:lineRule="auto"/>
        <w:jc w:val="both"/>
        <w:rPr>
          <w:rFonts w:ascii="Arial" w:hAnsi="Arial" w:cs="Arial"/>
          <w:sz w:val="24"/>
          <w:szCs w:val="24"/>
        </w:rPr>
      </w:pPr>
      <w:r w:rsidRPr="00D5024D">
        <w:rPr>
          <w:rFonts w:ascii="Arial" w:hAnsi="Arial" w:cs="Arial"/>
          <w:b/>
          <w:sz w:val="24"/>
          <w:szCs w:val="24"/>
        </w:rPr>
        <w:t>Összeségében</w:t>
      </w:r>
      <w:r>
        <w:rPr>
          <w:rFonts w:ascii="Arial" w:hAnsi="Arial" w:cs="Arial"/>
          <w:sz w:val="24"/>
          <w:szCs w:val="24"/>
        </w:rPr>
        <w:t xml:space="preserve"> elmondható, hogy város gazdálkodási pozíciói az új adók bevezetésének köszönhetően stabilnak tekinthető.</w:t>
      </w:r>
    </w:p>
    <w:p w14:paraId="15B3B18C" w14:textId="77777777" w:rsidR="00F33FC7" w:rsidRDefault="00F33FC7" w:rsidP="00F33FC7">
      <w:pPr>
        <w:spacing w:after="0" w:line="240" w:lineRule="auto"/>
        <w:jc w:val="both"/>
        <w:rPr>
          <w:rFonts w:ascii="Arial" w:hAnsi="Arial" w:cs="Arial"/>
          <w:sz w:val="24"/>
          <w:szCs w:val="24"/>
        </w:rPr>
      </w:pPr>
      <w:r>
        <w:rPr>
          <w:rFonts w:ascii="Arial" w:hAnsi="Arial" w:cs="Arial"/>
          <w:sz w:val="24"/>
          <w:szCs w:val="24"/>
        </w:rPr>
        <w:t>A költségvetési javaslat elirányzatai megalapozottnak tekinthetők, a még bizonytalan bevételi elemeket nem használtuk el forrásként, illetve nem terveztük be. Az iparterületi ingatlan eladás, projektekkel kapcsolatos többletköltség elismerés többletbevétel lehet az év során.</w:t>
      </w:r>
    </w:p>
    <w:p w14:paraId="29AF0753" w14:textId="77777777" w:rsidR="00F33FC7" w:rsidRDefault="00F33FC7" w:rsidP="00F33FC7">
      <w:pPr>
        <w:spacing w:after="0" w:line="240" w:lineRule="auto"/>
        <w:jc w:val="both"/>
        <w:rPr>
          <w:rFonts w:ascii="Arial" w:hAnsi="Arial" w:cs="Arial"/>
          <w:sz w:val="24"/>
          <w:szCs w:val="24"/>
        </w:rPr>
      </w:pPr>
    </w:p>
    <w:p w14:paraId="3AB8CF39" w14:textId="77777777" w:rsidR="00F33FC7" w:rsidRDefault="00F33FC7" w:rsidP="00F33FC7">
      <w:pPr>
        <w:spacing w:after="0" w:line="240" w:lineRule="auto"/>
        <w:jc w:val="both"/>
        <w:rPr>
          <w:rFonts w:ascii="Arial" w:hAnsi="Arial" w:cs="Arial"/>
          <w:sz w:val="24"/>
          <w:szCs w:val="24"/>
        </w:rPr>
      </w:pPr>
      <w:r>
        <w:rPr>
          <w:rFonts w:ascii="Arial" w:hAnsi="Arial" w:cs="Arial"/>
          <w:sz w:val="24"/>
          <w:szCs w:val="24"/>
        </w:rPr>
        <w:t xml:space="preserve">Az ingatlanadó okoz még némi bizonytalanságot, a bevallási kötelezettségek teljesítése és feldolgozása még nem teljeskörű, jelenleg 303 </w:t>
      </w:r>
      <w:proofErr w:type="spellStart"/>
      <w:r>
        <w:rPr>
          <w:rFonts w:ascii="Arial" w:hAnsi="Arial" w:cs="Arial"/>
          <w:sz w:val="24"/>
          <w:szCs w:val="24"/>
        </w:rPr>
        <w:t>mFt</w:t>
      </w:r>
      <w:proofErr w:type="spellEnd"/>
      <w:r>
        <w:rPr>
          <w:rFonts w:ascii="Arial" w:hAnsi="Arial" w:cs="Arial"/>
          <w:sz w:val="24"/>
          <w:szCs w:val="24"/>
        </w:rPr>
        <w:t xml:space="preserve"> az előírt befizetési kötelezettség, ami azt jelenti, hogy a fejlesztési terv megvalósítását ennek tükrében ütemezni kell, prioritási sorrendről kell dönteni.</w:t>
      </w:r>
    </w:p>
    <w:p w14:paraId="5EF28FE7" w14:textId="77777777" w:rsidR="00F33FC7" w:rsidRDefault="00F33FC7" w:rsidP="00F33FC7">
      <w:pPr>
        <w:spacing w:after="0" w:line="240" w:lineRule="auto"/>
        <w:jc w:val="both"/>
        <w:rPr>
          <w:rFonts w:ascii="Arial" w:hAnsi="Arial" w:cs="Arial"/>
          <w:sz w:val="24"/>
          <w:szCs w:val="24"/>
        </w:rPr>
      </w:pPr>
    </w:p>
    <w:p w14:paraId="1A8774BA" w14:textId="77777777" w:rsidR="00F33FC7" w:rsidRDefault="00F33FC7" w:rsidP="00F33FC7">
      <w:pPr>
        <w:spacing w:after="0" w:line="240" w:lineRule="auto"/>
        <w:jc w:val="both"/>
        <w:rPr>
          <w:rFonts w:ascii="Arial" w:hAnsi="Arial" w:cs="Arial"/>
          <w:sz w:val="24"/>
          <w:szCs w:val="24"/>
        </w:rPr>
      </w:pPr>
    </w:p>
    <w:p w14:paraId="5995B4F2" w14:textId="77777777" w:rsidR="00F33FC7" w:rsidRPr="00F042D7" w:rsidRDefault="00F33FC7" w:rsidP="00F33FC7">
      <w:pPr>
        <w:pStyle w:val="Nincstrkz"/>
        <w:suppressAutoHyphens/>
        <w:autoSpaceDN w:val="0"/>
        <w:spacing w:line="276" w:lineRule="auto"/>
        <w:jc w:val="both"/>
        <w:textAlignment w:val="baseline"/>
        <w:rPr>
          <w:rFonts w:ascii="Arial" w:hAnsi="Arial" w:cs="Arial"/>
          <w:b/>
          <w:bCs/>
          <w:i/>
          <w:iCs/>
          <w:sz w:val="28"/>
          <w:szCs w:val="28"/>
          <w:u w:val="single"/>
        </w:rPr>
      </w:pPr>
      <w:r w:rsidRPr="00F042D7">
        <w:rPr>
          <w:rFonts w:ascii="Arial" w:hAnsi="Arial" w:cs="Arial"/>
          <w:b/>
          <w:bCs/>
          <w:i/>
          <w:iCs/>
          <w:sz w:val="28"/>
          <w:szCs w:val="28"/>
          <w:u w:val="single"/>
        </w:rPr>
        <w:t>Humánügyi feladatok</w:t>
      </w:r>
    </w:p>
    <w:p w14:paraId="5F4B9CA7"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72C58C5B"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r>
        <w:rPr>
          <w:rFonts w:ascii="Arial" w:hAnsi="Arial" w:cs="Arial"/>
          <w:sz w:val="24"/>
          <w:szCs w:val="24"/>
        </w:rPr>
        <w:t>Az óvodapedagógusok közül 2020. évben- a sikeres minősítési eljárás eredményként – több óvodapedagógus „PED II” kategóriában minősült, így ennek megfelelően kerültek 2020. január 1-jétől átsorolásra.</w:t>
      </w:r>
    </w:p>
    <w:p w14:paraId="1FA66929" w14:textId="77777777" w:rsidR="00F33FC7" w:rsidRDefault="00F33FC7" w:rsidP="00F33FC7">
      <w:pPr>
        <w:pStyle w:val="Listaszerbekezds"/>
        <w:rPr>
          <w:rFonts w:ascii="Arial" w:hAnsi="Arial" w:cs="Arial"/>
          <w:sz w:val="24"/>
          <w:szCs w:val="24"/>
        </w:rPr>
      </w:pPr>
    </w:p>
    <w:p w14:paraId="4E1D052A"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r>
        <w:rPr>
          <w:rFonts w:ascii="Arial" w:hAnsi="Arial" w:cs="Arial"/>
          <w:sz w:val="24"/>
          <w:szCs w:val="24"/>
        </w:rPr>
        <w:t xml:space="preserve">A szakágazati és a szakágazatokon belüli – jogszabályok által még nem szabályozott- szakterületek közalkalmazottak körében kialakult bérfeszültségek kezelésére, </w:t>
      </w:r>
      <w:proofErr w:type="spellStart"/>
      <w:r>
        <w:rPr>
          <w:rFonts w:ascii="Arial" w:hAnsi="Arial" w:cs="Arial"/>
          <w:sz w:val="24"/>
          <w:szCs w:val="24"/>
        </w:rPr>
        <w:t>intézményenként</w:t>
      </w:r>
      <w:proofErr w:type="spellEnd"/>
      <w:r>
        <w:rPr>
          <w:rFonts w:ascii="Arial" w:hAnsi="Arial" w:cs="Arial"/>
          <w:sz w:val="24"/>
          <w:szCs w:val="24"/>
        </w:rPr>
        <w:t xml:space="preserve"> havi keretösszeg biztosítása. A munkáltatói döntésen alapuló bérkiegészítés a jogszabályi keretek rendezéséig lenne behatárolva.</w:t>
      </w:r>
    </w:p>
    <w:p w14:paraId="4A5BE9BC" w14:textId="77777777" w:rsidR="00F33FC7" w:rsidRDefault="00F33FC7" w:rsidP="00F33FC7">
      <w:pPr>
        <w:pStyle w:val="Nincstrkz"/>
        <w:spacing w:line="276" w:lineRule="auto"/>
        <w:jc w:val="both"/>
        <w:rPr>
          <w:rFonts w:ascii="Arial" w:hAnsi="Arial" w:cs="Arial"/>
          <w:sz w:val="24"/>
          <w:szCs w:val="24"/>
        </w:rPr>
      </w:pPr>
    </w:p>
    <w:p w14:paraId="4322A418"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r>
        <w:rPr>
          <w:rFonts w:ascii="Arial" w:hAnsi="Arial" w:cs="Arial"/>
          <w:sz w:val="24"/>
          <w:szCs w:val="24"/>
        </w:rPr>
        <w:t xml:space="preserve">A </w:t>
      </w:r>
      <w:proofErr w:type="spellStart"/>
      <w:r>
        <w:rPr>
          <w:rFonts w:ascii="Arial" w:hAnsi="Arial" w:cs="Arial"/>
          <w:sz w:val="24"/>
          <w:szCs w:val="24"/>
        </w:rPr>
        <w:t>Kjt</w:t>
      </w:r>
      <w:proofErr w:type="spellEnd"/>
      <w:r>
        <w:rPr>
          <w:rFonts w:ascii="Arial" w:hAnsi="Arial" w:cs="Arial"/>
          <w:sz w:val="24"/>
          <w:szCs w:val="24"/>
        </w:rPr>
        <w:t>-ben a feladatellátásokat érintően nem történt olyan változás, ami a 2020. évi költségvetést nagymértékben érintené. A minimálbér és bérminimum, a nemzetiségi pótlékváltozás, a Pedagógus II, valamint a soros lépésekből adódó dokumentáció elkészítése - az érintett közalkalmazottak esetében - minden intézmény tekintetében megtörtént. Az egészségügyi szolgáltatásokhoz kapcsolódó TB Alapoktól várható támogatások a pénzügyi irodával közösen kerülnek kimunkálásra.</w:t>
      </w:r>
    </w:p>
    <w:p w14:paraId="22FDFB8C"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04A7E0A3"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37617839"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314E0696"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195F8734"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00D2A026" w14:textId="77777777" w:rsidR="00F33FC7" w:rsidRPr="00F042D7" w:rsidRDefault="00F33FC7" w:rsidP="00F33FC7">
      <w:pPr>
        <w:pStyle w:val="Nincstrkz"/>
        <w:suppressAutoHyphens/>
        <w:autoSpaceDN w:val="0"/>
        <w:spacing w:line="276" w:lineRule="auto"/>
        <w:jc w:val="both"/>
        <w:textAlignment w:val="baseline"/>
        <w:rPr>
          <w:rFonts w:ascii="Arial" w:hAnsi="Arial" w:cs="Arial"/>
          <w:b/>
          <w:bCs/>
          <w:i/>
          <w:iCs/>
          <w:sz w:val="28"/>
          <w:szCs w:val="28"/>
          <w:u w:val="single"/>
        </w:rPr>
      </w:pPr>
      <w:r w:rsidRPr="00F042D7">
        <w:rPr>
          <w:rFonts w:ascii="Arial" w:hAnsi="Arial" w:cs="Arial"/>
          <w:b/>
          <w:bCs/>
          <w:i/>
          <w:iCs/>
          <w:sz w:val="28"/>
          <w:szCs w:val="28"/>
          <w:u w:val="single"/>
        </w:rPr>
        <w:lastRenderedPageBreak/>
        <w:t>Szociális feladatok</w:t>
      </w:r>
    </w:p>
    <w:p w14:paraId="2B568582"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314C8C71" w14:textId="77777777" w:rsidR="00F33FC7" w:rsidRPr="00F042D7" w:rsidRDefault="00F33FC7" w:rsidP="00F33FC7">
      <w:pPr>
        <w:numPr>
          <w:ilvl w:val="0"/>
          <w:numId w:val="8"/>
        </w:numPr>
        <w:spacing w:after="0" w:line="240" w:lineRule="auto"/>
        <w:jc w:val="both"/>
        <w:rPr>
          <w:rFonts w:ascii="Arial" w:eastAsia="Times New Roman" w:hAnsi="Arial" w:cs="Arial"/>
          <w:sz w:val="24"/>
          <w:szCs w:val="24"/>
          <w:lang w:eastAsia="hu-HU"/>
        </w:rPr>
      </w:pPr>
      <w:r w:rsidRPr="00F042D7">
        <w:rPr>
          <w:rFonts w:ascii="Arial" w:eastAsia="Times New Roman" w:hAnsi="Arial" w:cs="Arial"/>
          <w:b/>
          <w:i/>
          <w:sz w:val="28"/>
          <w:szCs w:val="28"/>
          <w:lang w:eastAsia="hu-HU"/>
        </w:rPr>
        <w:t xml:space="preserve">Az iroda feladat-ellátási körébe tartozó </w:t>
      </w:r>
      <w:proofErr w:type="spellStart"/>
      <w:r w:rsidRPr="00F042D7">
        <w:rPr>
          <w:rFonts w:ascii="Arial" w:eastAsia="Times New Roman" w:hAnsi="Arial" w:cs="Arial"/>
          <w:b/>
          <w:i/>
          <w:sz w:val="28"/>
          <w:szCs w:val="28"/>
          <w:lang w:eastAsia="hu-HU"/>
        </w:rPr>
        <w:t>cofogok</w:t>
      </w:r>
      <w:proofErr w:type="spellEnd"/>
      <w:r w:rsidRPr="00F042D7">
        <w:rPr>
          <w:rFonts w:ascii="Arial" w:eastAsia="Times New Roman" w:hAnsi="Arial" w:cs="Arial"/>
          <w:b/>
          <w:i/>
          <w:sz w:val="28"/>
          <w:szCs w:val="28"/>
          <w:lang w:eastAsia="hu-HU"/>
        </w:rPr>
        <w:t xml:space="preserve"> kiadási tervezete</w:t>
      </w:r>
    </w:p>
    <w:p w14:paraId="60B4A394"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Az önkormányzat a szociális igazgatásról és szociális ellátásokról szóló 1993. évi III. törvényben (a továbbiakban: Sztv.), a gyermekek védelméről és a gyámügyi igazgatásról szóló 1997. évi XXXI. törvényben (a továbbiakban: Gyvt.), valamint a települési támogatásokkal és a köztemetéssel kapcsolatos eljárás szabályairól szóló 4/2015. (II.18.) önkormányzati rendeletben (továbbiakban: R.) </w:t>
      </w:r>
      <w:proofErr w:type="spellStart"/>
      <w:r w:rsidRPr="00F042D7">
        <w:rPr>
          <w:rFonts w:ascii="Arial" w:eastAsia="Times New Roman" w:hAnsi="Arial" w:cs="Arial"/>
          <w:sz w:val="24"/>
          <w:szCs w:val="24"/>
          <w:lang w:eastAsia="hu-HU"/>
        </w:rPr>
        <w:t>szabályozottak</w:t>
      </w:r>
      <w:proofErr w:type="spellEnd"/>
      <w:r w:rsidRPr="00F042D7">
        <w:rPr>
          <w:rFonts w:ascii="Arial" w:eastAsia="Times New Roman" w:hAnsi="Arial" w:cs="Arial"/>
          <w:sz w:val="24"/>
          <w:szCs w:val="24"/>
          <w:lang w:eastAsia="hu-HU"/>
        </w:rPr>
        <w:t xml:space="preserve"> figyelembevételével támogatást biztosít a szociálisan rászoruló személyek, családok részére. </w:t>
      </w:r>
    </w:p>
    <w:p w14:paraId="0CF442C4"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11B21AD8"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Fenti jogszabályok értelmében 2019. évben a következő települési támogatásokat nyújtotta önkormányzatunk:</w:t>
      </w:r>
    </w:p>
    <w:p w14:paraId="78BC8870"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ápolási célú települési támogatás,</w:t>
      </w:r>
    </w:p>
    <w:p w14:paraId="73CB24D3"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gyógyszer-kiadások viseléséhez nyújtott települési támogatás,</w:t>
      </w:r>
    </w:p>
    <w:p w14:paraId="5350A178"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lakásfenntartási célú települési támogatás,</w:t>
      </w:r>
    </w:p>
    <w:p w14:paraId="574F6B4F"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adósságkezelési célú települési támogatás,</w:t>
      </w:r>
    </w:p>
    <w:p w14:paraId="1CD49310"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temetési célú települési támogatás,</w:t>
      </w:r>
    </w:p>
    <w:p w14:paraId="221A8CBA"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eseti jelleggel nyújtott rendkívüli települési támogatás,</w:t>
      </w:r>
    </w:p>
    <w:p w14:paraId="6F959315"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meghatározott időszakra nyújtott rendkívüli települési támogatás,</w:t>
      </w:r>
    </w:p>
    <w:p w14:paraId="583892D3"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kamatmentes kölcsön célú települési támogatás,</w:t>
      </w:r>
    </w:p>
    <w:p w14:paraId="0D658EC8"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elemi kár esetén nyújtott rendkívüli települési támogatás (</w:t>
      </w:r>
      <w:proofErr w:type="spellStart"/>
      <w:r w:rsidRPr="00F042D7">
        <w:rPr>
          <w:rFonts w:ascii="Arial" w:eastAsia="Times New Roman" w:hAnsi="Arial" w:cs="Arial"/>
          <w:sz w:val="24"/>
          <w:szCs w:val="24"/>
          <w:lang w:eastAsia="hu-HU"/>
        </w:rPr>
        <w:t>vis</w:t>
      </w:r>
      <w:proofErr w:type="spellEnd"/>
      <w:r w:rsidRPr="00F042D7">
        <w:rPr>
          <w:rFonts w:ascii="Arial" w:eastAsia="Times New Roman" w:hAnsi="Arial" w:cs="Arial"/>
          <w:sz w:val="24"/>
          <w:szCs w:val="24"/>
          <w:lang w:eastAsia="hu-HU"/>
        </w:rPr>
        <w:t xml:space="preserve"> major),</w:t>
      </w:r>
    </w:p>
    <w:p w14:paraId="0C23583D" w14:textId="77777777" w:rsidR="00F33FC7" w:rsidRPr="00F042D7" w:rsidRDefault="00F33FC7" w:rsidP="00F33FC7">
      <w:pPr>
        <w:numPr>
          <w:ilvl w:val="0"/>
          <w:numId w:val="7"/>
        </w:num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élelmiszercsomag formájában nyújtott települési támogatás.</w:t>
      </w:r>
    </w:p>
    <w:p w14:paraId="42FCDDDF"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79D89950"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 települési támogatási formák közül az eseti jelleggel és a meghatározott időszakra nyújtott települési támogatások biztosítása kötelező feladat, a többi támogatási forma azonban helyi döntés alapján biztosított, tehát nem kötelező nyújtani. Érdemes átgondolni, hogy fenn kell-e tartani minden támogatási formát. A beérkező kérelmek alapján is a két kötelező segélyformát kérelmezik leginkább az ügyfelek, ezt követően a lakásfenntartási célú települési támogatásra van nagyobb igény. </w:t>
      </w:r>
    </w:p>
    <w:p w14:paraId="057E8216"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61512862"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Az elemi kár esetén nyújtott rendkívüli települési támogatást mindenképp javasolt azonban fenntartani. </w:t>
      </w:r>
    </w:p>
    <w:p w14:paraId="01871FC2"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37D9F506"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Jelenleg a szociális ellátásokra való jogosultságot a mindenkori </w:t>
      </w:r>
      <w:r w:rsidRPr="00F042D7">
        <w:rPr>
          <w:rFonts w:ascii="Arial" w:eastAsia="Times New Roman" w:hAnsi="Arial" w:cs="Arial"/>
          <w:b/>
          <w:sz w:val="24"/>
          <w:szCs w:val="24"/>
          <w:lang w:eastAsia="hu-HU"/>
        </w:rPr>
        <w:t xml:space="preserve">nyugdíjminimum </w:t>
      </w:r>
      <w:r w:rsidRPr="00F042D7">
        <w:rPr>
          <w:rFonts w:ascii="Arial" w:eastAsia="Times New Roman" w:hAnsi="Arial" w:cs="Arial"/>
          <w:sz w:val="24"/>
          <w:szCs w:val="24"/>
          <w:lang w:eastAsia="hu-HU"/>
        </w:rPr>
        <w:t xml:space="preserve">figyelembevételével kell megállapítani. Ennek összegében nem történt változás, 2019. évhez hasonlóan </w:t>
      </w:r>
      <w:r w:rsidRPr="00F042D7">
        <w:rPr>
          <w:rFonts w:ascii="Arial" w:eastAsia="Times New Roman" w:hAnsi="Arial" w:cs="Arial"/>
          <w:b/>
          <w:sz w:val="24"/>
          <w:szCs w:val="24"/>
          <w:lang w:eastAsia="hu-HU"/>
        </w:rPr>
        <w:t>28.500.- Ft</w:t>
      </w:r>
      <w:r w:rsidRPr="00F042D7">
        <w:rPr>
          <w:rFonts w:ascii="Arial" w:eastAsia="Times New Roman" w:hAnsi="Arial" w:cs="Arial"/>
          <w:sz w:val="24"/>
          <w:szCs w:val="24"/>
          <w:lang w:eastAsia="hu-HU"/>
        </w:rPr>
        <w:t>.</w:t>
      </w:r>
    </w:p>
    <w:p w14:paraId="3F99ACB7"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0583BD01"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29F67EA5" w14:textId="77777777" w:rsidR="00F33FC7" w:rsidRPr="00F042D7" w:rsidRDefault="00F33FC7" w:rsidP="00F33FC7">
      <w:pPr>
        <w:spacing w:after="0" w:line="240" w:lineRule="auto"/>
        <w:ind w:hanging="11"/>
        <w:jc w:val="both"/>
        <w:rPr>
          <w:rFonts w:ascii="Arial" w:eastAsia="Times New Roman" w:hAnsi="Arial" w:cs="Arial"/>
          <w:b/>
          <w:color w:val="000000"/>
          <w:sz w:val="24"/>
          <w:szCs w:val="24"/>
          <w:lang w:eastAsia="hu-HU"/>
        </w:rPr>
      </w:pPr>
      <w:r w:rsidRPr="00F042D7">
        <w:rPr>
          <w:rFonts w:ascii="Arial" w:eastAsia="Times New Roman" w:hAnsi="Arial" w:cs="Arial"/>
          <w:b/>
          <w:color w:val="000000"/>
          <w:sz w:val="24"/>
          <w:szCs w:val="24"/>
          <w:lang w:eastAsia="hu-HU"/>
        </w:rPr>
        <w:t xml:space="preserve">1. 544103 06 Ápolási célú települési támogatás (hatáskör: Önkormányzat): </w:t>
      </w:r>
    </w:p>
    <w:p w14:paraId="70654B04"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2019. évben az ápolási célú települési támogatás havi összege a 10 % nyugdíjbiztosítási járulékot magába foglaló </w:t>
      </w:r>
      <w:proofErr w:type="gramStart"/>
      <w:r w:rsidRPr="00F042D7">
        <w:rPr>
          <w:rFonts w:ascii="Arial" w:eastAsia="Times New Roman" w:hAnsi="Arial" w:cs="Arial"/>
          <w:color w:val="000000"/>
          <w:sz w:val="24"/>
          <w:szCs w:val="24"/>
          <w:lang w:eastAsia="hu-HU"/>
        </w:rPr>
        <w:t>26.080,-</w:t>
      </w:r>
      <w:proofErr w:type="gramEnd"/>
      <w:r w:rsidRPr="00F042D7">
        <w:rPr>
          <w:rFonts w:ascii="Arial" w:eastAsia="Times New Roman" w:hAnsi="Arial" w:cs="Arial"/>
          <w:color w:val="000000"/>
          <w:sz w:val="24"/>
          <w:szCs w:val="24"/>
          <w:lang w:eastAsia="hu-HU"/>
        </w:rPr>
        <w:t xml:space="preserve"> Ft volt. </w:t>
      </w:r>
    </w:p>
    <w:p w14:paraId="78FBD8CD"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A Sztv. 45. § (2a) bekezdése alapján:</w:t>
      </w:r>
    </w:p>
    <w:p w14:paraId="70B93684"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„A 18. életévét betöltött tartósan beteg hozzátartozójának ápolását, gondozását végző személy részére megállapított települési támogatás a társadalombiztosítási tárgyú jogszabályok alkalmazásában ápolási díjnak minősül, ha az ellátás önkormányzati rendeletben szabályozott havi összege eléri az ápolási díj központi költségvetésről szóló törvényben meghatározott alapösszegének a 80%-át.”</w:t>
      </w:r>
    </w:p>
    <w:p w14:paraId="0C6D6483"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p>
    <w:p w14:paraId="5BB5A11F" w14:textId="77777777" w:rsidR="00F33FC7" w:rsidRPr="00F042D7" w:rsidRDefault="00F33FC7" w:rsidP="00F33FC7">
      <w:pPr>
        <w:spacing w:after="0" w:line="240" w:lineRule="auto"/>
        <w:ind w:left="142"/>
        <w:jc w:val="both"/>
        <w:rPr>
          <w:rFonts w:ascii="Arial" w:eastAsia="Times New Roman" w:hAnsi="Arial" w:cs="Arial"/>
          <w:bCs/>
          <w:color w:val="000000"/>
          <w:sz w:val="24"/>
          <w:szCs w:val="24"/>
          <w:lang w:eastAsia="hu-HU"/>
        </w:rPr>
      </w:pPr>
      <w:r w:rsidRPr="00F042D7">
        <w:rPr>
          <w:rFonts w:ascii="Arial" w:eastAsia="Times New Roman" w:hAnsi="Arial" w:cs="Arial"/>
          <w:color w:val="000000"/>
          <w:sz w:val="24"/>
          <w:szCs w:val="24"/>
          <w:lang w:eastAsia="hu-HU"/>
        </w:rPr>
        <w:t>2019. december 31-én 3 fő kérelmező volt jogosult erre a támogatásra (1 fő jogosultsága év közben megszűnt). A kifizetett összeg bruttó 938.880</w:t>
      </w:r>
      <w:r w:rsidRPr="00F042D7">
        <w:rPr>
          <w:rFonts w:ascii="Arial" w:eastAsia="Times New Roman" w:hAnsi="Arial" w:cs="Arial"/>
          <w:bCs/>
          <w:color w:val="000000"/>
          <w:sz w:val="24"/>
          <w:szCs w:val="24"/>
          <w:lang w:eastAsia="hu-HU"/>
        </w:rPr>
        <w:t xml:space="preserve">.-Ft. </w:t>
      </w:r>
    </w:p>
    <w:p w14:paraId="61F3108E"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p>
    <w:p w14:paraId="44CEFFD0"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2020. január 1-től emelkedett az ápolási díj költségvetési törvényben meghatározott alapösszege 39.365.- Ft-ra, így az alapösszeg 80%-a 31.492.- Ft lett, amely meghaladja az öregségi nyugdíj mindenkori legkisebb összegét (28.500.-Ft). Azonban a Sztv. 45.§ (7) bekezdése úgy szabályozza a havi rendszerességgel nyújtott települési támogatás összegét, hogy az nem haladhatja meg az öregségi nyugdíj mindenkori legkisebb összegét.</w:t>
      </w:r>
    </w:p>
    <w:p w14:paraId="54389B70"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A folyósítandó nettó összeg így 28.343.- Ft. Valószínűleg a jogszabályalkotók nem számoltak azzal, hogy ez milyen anomáliát okoz, hiszen minden ápolási célú települési támogatásban részesülő személy jogosultsági idő és biztosítási jogviszonya ezáltal veszélybe kerül. A Megyei Jogú Városok Szövetsége levelet intézett az EMMI Szociális Ügyekért Felelős Államtitkárságához, amelyben jelezte a fennálló ellentmondást. Az állásfoglalás megérkezéséig a kérelmezők jogainak védelmében javasolt az új alapösszeg 80%-</w:t>
      </w:r>
      <w:proofErr w:type="spellStart"/>
      <w:r w:rsidRPr="00F042D7">
        <w:rPr>
          <w:rFonts w:ascii="Arial" w:eastAsia="Times New Roman" w:hAnsi="Arial" w:cs="Arial"/>
          <w:color w:val="000000"/>
          <w:sz w:val="24"/>
          <w:szCs w:val="24"/>
          <w:lang w:eastAsia="hu-HU"/>
        </w:rPr>
        <w:t>ával</w:t>
      </w:r>
      <w:proofErr w:type="spellEnd"/>
      <w:r w:rsidRPr="00F042D7">
        <w:rPr>
          <w:rFonts w:ascii="Arial" w:eastAsia="Times New Roman" w:hAnsi="Arial" w:cs="Arial"/>
          <w:color w:val="000000"/>
          <w:sz w:val="24"/>
          <w:szCs w:val="24"/>
          <w:lang w:eastAsia="hu-HU"/>
        </w:rPr>
        <w:t xml:space="preserve"> tervezni.</w:t>
      </w:r>
    </w:p>
    <w:p w14:paraId="1AAFFF77" w14:textId="77777777" w:rsidR="00F33FC7" w:rsidRPr="00F042D7" w:rsidRDefault="00F33FC7" w:rsidP="00F33FC7">
      <w:pPr>
        <w:spacing w:after="0" w:line="240" w:lineRule="auto"/>
        <w:ind w:left="142"/>
        <w:jc w:val="both"/>
        <w:rPr>
          <w:rFonts w:ascii="Arial" w:eastAsia="Times New Roman" w:hAnsi="Arial" w:cs="Arial"/>
          <w:color w:val="000000"/>
          <w:sz w:val="24"/>
          <w:szCs w:val="24"/>
          <w:lang w:eastAsia="hu-HU"/>
        </w:rPr>
      </w:pPr>
    </w:p>
    <w:p w14:paraId="6CE841A8" w14:textId="77777777" w:rsidR="00F33FC7" w:rsidRPr="00F042D7" w:rsidRDefault="00F33FC7" w:rsidP="00F33FC7">
      <w:pPr>
        <w:spacing w:after="0" w:line="240" w:lineRule="auto"/>
        <w:ind w:left="142"/>
        <w:jc w:val="both"/>
        <w:rPr>
          <w:rFonts w:ascii="Arial" w:eastAsia="Times New Roman" w:hAnsi="Arial" w:cs="Arial"/>
          <w:b/>
          <w:bCs/>
          <w:color w:val="000000"/>
          <w:sz w:val="24"/>
          <w:szCs w:val="24"/>
          <w:lang w:eastAsia="hu-HU"/>
        </w:rPr>
      </w:pPr>
      <w:r w:rsidRPr="00F042D7">
        <w:rPr>
          <w:rFonts w:ascii="Arial" w:eastAsia="Times New Roman" w:hAnsi="Arial" w:cs="Arial"/>
          <w:color w:val="000000"/>
          <w:sz w:val="24"/>
          <w:szCs w:val="24"/>
          <w:lang w:eastAsia="hu-HU"/>
        </w:rPr>
        <w:t>Javasolt 4 fővel tervezni a Rendeletben meghatározottak szerint (alapösszeg 80%-</w:t>
      </w:r>
      <w:proofErr w:type="spellStart"/>
      <w:r w:rsidRPr="00F042D7">
        <w:rPr>
          <w:rFonts w:ascii="Arial" w:eastAsia="Times New Roman" w:hAnsi="Arial" w:cs="Arial"/>
          <w:color w:val="000000"/>
          <w:sz w:val="24"/>
          <w:szCs w:val="24"/>
          <w:lang w:eastAsia="hu-HU"/>
        </w:rPr>
        <w:t>val</w:t>
      </w:r>
      <w:proofErr w:type="spellEnd"/>
      <w:r w:rsidRPr="00F042D7">
        <w:rPr>
          <w:rFonts w:ascii="Arial" w:eastAsia="Times New Roman" w:hAnsi="Arial" w:cs="Arial"/>
          <w:color w:val="000000"/>
          <w:sz w:val="24"/>
          <w:szCs w:val="24"/>
          <w:lang w:eastAsia="hu-HU"/>
        </w:rPr>
        <w:t xml:space="preserve">): 4 * 31.492.- Ft = </w:t>
      </w:r>
      <w:r w:rsidRPr="00F042D7">
        <w:rPr>
          <w:rFonts w:ascii="Arial" w:eastAsia="Times New Roman" w:hAnsi="Arial" w:cs="Arial"/>
          <w:b/>
          <w:bCs/>
          <w:color w:val="000000"/>
          <w:sz w:val="24"/>
          <w:szCs w:val="24"/>
          <w:lang w:eastAsia="hu-HU"/>
        </w:rPr>
        <w:t>125.968.- Ft.</w:t>
      </w:r>
    </w:p>
    <w:p w14:paraId="252BCA89" w14:textId="77777777" w:rsidR="00F33FC7" w:rsidRPr="00F042D7" w:rsidRDefault="00F33FC7" w:rsidP="00F33FC7">
      <w:pPr>
        <w:spacing w:after="0" w:line="240" w:lineRule="auto"/>
        <w:ind w:left="284"/>
        <w:jc w:val="both"/>
        <w:rPr>
          <w:rFonts w:ascii="Arial" w:eastAsia="Times New Roman" w:hAnsi="Arial" w:cs="Arial"/>
          <w:b/>
          <w:sz w:val="24"/>
          <w:szCs w:val="24"/>
          <w:lang w:eastAsia="hu-HU"/>
        </w:rPr>
      </w:pPr>
    </w:p>
    <w:p w14:paraId="1C05B107"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b/>
          <w:sz w:val="24"/>
          <w:szCs w:val="24"/>
          <w:lang w:eastAsia="hu-HU"/>
        </w:rPr>
        <w:t>2. 544104 06 Gyógyszer-kiadások viseléséhez nyújtott települési támogatás (hatáskör: Önkormányzat):</w:t>
      </w:r>
    </w:p>
    <w:p w14:paraId="2165296B" w14:textId="77777777" w:rsidR="00F33FC7" w:rsidRPr="00F042D7" w:rsidRDefault="00F33FC7" w:rsidP="00F33FC7">
      <w:pPr>
        <w:spacing w:after="0" w:line="240" w:lineRule="auto"/>
        <w:ind w:left="360"/>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2019. január 1-től 2019. december 31-ig 3 fő kérelmezte, de jogosultság hiányában nem lehetett megállapítani a támogatást. </w:t>
      </w:r>
    </w:p>
    <w:p w14:paraId="40F2B979" w14:textId="77777777" w:rsidR="00F33FC7" w:rsidRPr="00F042D7" w:rsidRDefault="00F33FC7" w:rsidP="00F33FC7">
      <w:pPr>
        <w:spacing w:after="0" w:line="240" w:lineRule="auto"/>
        <w:ind w:left="360"/>
        <w:jc w:val="both"/>
        <w:rPr>
          <w:rFonts w:ascii="Arial" w:eastAsia="Times New Roman" w:hAnsi="Arial" w:cs="Arial"/>
          <w:color w:val="000000"/>
          <w:sz w:val="24"/>
          <w:szCs w:val="24"/>
          <w:lang w:eastAsia="hu-HU"/>
        </w:rPr>
      </w:pPr>
      <w:r w:rsidRPr="00F042D7">
        <w:rPr>
          <w:rFonts w:ascii="Arial" w:eastAsia="Times New Roman" w:hAnsi="Arial" w:cs="Arial"/>
          <w:sz w:val="24"/>
          <w:szCs w:val="24"/>
          <w:lang w:eastAsia="hu-HU"/>
        </w:rPr>
        <w:t xml:space="preserve">Szintén indokolatlan fenntartani a támogatási formát, mivel kevesen igénylik és a jogosultság gyakran nem áll fenn (meghatározott időszakra nyújtott rendkívüli települési támogatással kiváltható), de megtartása esetén 5 fővel számolva havi </w:t>
      </w:r>
      <w:r w:rsidRPr="00F042D7">
        <w:rPr>
          <w:rFonts w:ascii="Arial" w:eastAsia="Times New Roman" w:hAnsi="Arial" w:cs="Arial"/>
          <w:color w:val="000000"/>
          <w:sz w:val="24"/>
          <w:szCs w:val="24"/>
          <w:lang w:eastAsia="hu-HU"/>
        </w:rPr>
        <w:t xml:space="preserve">5.000 Ft összeget figyelembe véve </w:t>
      </w:r>
      <w:r w:rsidRPr="00F042D7">
        <w:rPr>
          <w:rFonts w:ascii="Arial" w:eastAsia="Times New Roman" w:hAnsi="Arial" w:cs="Arial"/>
          <w:b/>
          <w:color w:val="000000"/>
          <w:sz w:val="24"/>
          <w:szCs w:val="24"/>
          <w:lang w:eastAsia="hu-HU"/>
        </w:rPr>
        <w:t>300.000.- Ft</w:t>
      </w:r>
      <w:r w:rsidRPr="00F042D7">
        <w:rPr>
          <w:rFonts w:ascii="Arial" w:eastAsia="Times New Roman" w:hAnsi="Arial" w:cs="Arial"/>
          <w:color w:val="000000"/>
          <w:sz w:val="24"/>
          <w:szCs w:val="24"/>
          <w:lang w:eastAsia="hu-HU"/>
        </w:rPr>
        <w:t xml:space="preserve"> javasolt erre a célra elkülöníteni.</w:t>
      </w:r>
    </w:p>
    <w:p w14:paraId="3AC23B5D" w14:textId="77777777" w:rsidR="00F33FC7" w:rsidRPr="00F042D7" w:rsidRDefault="00F33FC7" w:rsidP="00F33FC7">
      <w:pPr>
        <w:spacing w:after="0" w:line="240" w:lineRule="auto"/>
        <w:ind w:left="360"/>
        <w:jc w:val="both"/>
        <w:rPr>
          <w:rFonts w:ascii="Arial" w:eastAsia="Times New Roman" w:hAnsi="Arial" w:cs="Arial"/>
          <w:sz w:val="24"/>
          <w:szCs w:val="24"/>
          <w:lang w:eastAsia="hu-HU"/>
        </w:rPr>
      </w:pPr>
    </w:p>
    <w:p w14:paraId="486C218C" w14:textId="77777777" w:rsidR="00F33FC7" w:rsidRPr="00F042D7" w:rsidRDefault="00F33FC7" w:rsidP="00F33FC7">
      <w:pPr>
        <w:spacing w:after="0" w:line="240" w:lineRule="auto"/>
        <w:ind w:left="360"/>
        <w:jc w:val="both"/>
        <w:rPr>
          <w:rFonts w:ascii="Arial" w:eastAsia="Times New Roman" w:hAnsi="Arial" w:cs="Arial"/>
          <w:sz w:val="24"/>
          <w:szCs w:val="24"/>
          <w:lang w:eastAsia="hu-HU"/>
        </w:rPr>
      </w:pPr>
    </w:p>
    <w:p w14:paraId="774FCBA0" w14:textId="77777777" w:rsidR="00F33FC7" w:rsidRPr="00F042D7" w:rsidRDefault="00F33FC7" w:rsidP="00F33FC7">
      <w:pPr>
        <w:spacing w:after="0" w:line="240" w:lineRule="auto"/>
        <w:jc w:val="both"/>
        <w:rPr>
          <w:rFonts w:ascii="Arial" w:eastAsia="Times New Roman" w:hAnsi="Arial" w:cs="Arial"/>
          <w:b/>
          <w:color w:val="000000"/>
          <w:sz w:val="24"/>
          <w:szCs w:val="24"/>
          <w:lang w:eastAsia="hu-HU"/>
        </w:rPr>
      </w:pPr>
      <w:r w:rsidRPr="00F042D7">
        <w:rPr>
          <w:rFonts w:ascii="Arial" w:eastAsia="Times New Roman" w:hAnsi="Arial" w:cs="Arial"/>
          <w:b/>
          <w:color w:val="000000"/>
          <w:sz w:val="24"/>
          <w:szCs w:val="24"/>
          <w:lang w:eastAsia="hu-HU"/>
        </w:rPr>
        <w:t>3. 546102 06 Lakásfenntartási célú települési támogatás (hatáskör: Önkormányzat):</w:t>
      </w:r>
    </w:p>
    <w:p w14:paraId="4B43BC2D" w14:textId="77777777" w:rsidR="00F33FC7" w:rsidRPr="00F042D7" w:rsidRDefault="00F33FC7" w:rsidP="00F33FC7">
      <w:pPr>
        <w:spacing w:after="0" w:line="240" w:lineRule="auto"/>
        <w:ind w:left="426"/>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A tavalyi év megállapításai alapján (1.060.974.- került megállapításra összesen 19 fő kérelmező esetén) javasolt az előirányzatot 2.500.000 Ft-ban meghatározni.</w:t>
      </w:r>
    </w:p>
    <w:p w14:paraId="0096D85A"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35F6AB8B"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531FCBD6" w14:textId="77777777" w:rsidR="00F33FC7" w:rsidRPr="00F042D7" w:rsidRDefault="00F33FC7" w:rsidP="00F33FC7">
      <w:pPr>
        <w:spacing w:after="0" w:line="240" w:lineRule="auto"/>
        <w:jc w:val="both"/>
        <w:rPr>
          <w:rFonts w:ascii="Arial" w:eastAsia="Times New Roman" w:hAnsi="Arial" w:cs="Arial"/>
          <w:b/>
          <w:sz w:val="24"/>
          <w:szCs w:val="24"/>
          <w:lang w:eastAsia="hu-HU"/>
        </w:rPr>
      </w:pPr>
      <w:r w:rsidRPr="00F042D7">
        <w:rPr>
          <w:rFonts w:ascii="Arial" w:eastAsia="Times New Roman" w:hAnsi="Arial" w:cs="Arial"/>
          <w:b/>
          <w:sz w:val="24"/>
          <w:szCs w:val="24"/>
          <w:lang w:eastAsia="hu-HU"/>
        </w:rPr>
        <w:t>4. 546103 06 Adósságkezelési célú települési támogatás (hatáskör: Önkormányzat):</w:t>
      </w:r>
    </w:p>
    <w:p w14:paraId="05DBBBF8" w14:textId="77777777" w:rsidR="00F33FC7" w:rsidRPr="00F042D7" w:rsidRDefault="00F33FC7" w:rsidP="00F33FC7">
      <w:pPr>
        <w:spacing w:after="0" w:line="240" w:lineRule="auto"/>
        <w:ind w:left="360"/>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2019. évben 1 főnek folyósítottunk (2018-ról áthúzódó), új jogosult nem került megállapításra.</w:t>
      </w:r>
    </w:p>
    <w:p w14:paraId="59C6C9CC" w14:textId="77777777" w:rsidR="00F33FC7" w:rsidRPr="00F042D7" w:rsidRDefault="00F33FC7" w:rsidP="00F33FC7">
      <w:pPr>
        <w:spacing w:after="0" w:line="240" w:lineRule="auto"/>
        <w:ind w:left="360"/>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2020. évre javasolt 3 fő jogosult esetén a maximálisan adható 250.000.- Ft támogatással számolva </w:t>
      </w:r>
      <w:r w:rsidRPr="00F042D7">
        <w:rPr>
          <w:rFonts w:ascii="Arial" w:eastAsia="Times New Roman" w:hAnsi="Arial" w:cs="Arial"/>
          <w:b/>
          <w:color w:val="000000"/>
          <w:sz w:val="24"/>
          <w:szCs w:val="24"/>
          <w:lang w:eastAsia="hu-HU"/>
        </w:rPr>
        <w:t>750.000.- Ft-ot</w:t>
      </w:r>
      <w:r w:rsidRPr="00F042D7">
        <w:rPr>
          <w:rFonts w:ascii="Arial" w:eastAsia="Times New Roman" w:hAnsi="Arial" w:cs="Arial"/>
          <w:color w:val="000000"/>
          <w:sz w:val="24"/>
          <w:szCs w:val="24"/>
          <w:lang w:eastAsia="hu-HU"/>
        </w:rPr>
        <w:t xml:space="preserve"> előirányozni.</w:t>
      </w:r>
    </w:p>
    <w:p w14:paraId="3A38737F"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22B3A78E" w14:textId="77777777" w:rsidR="00F33FC7" w:rsidRPr="00F042D7" w:rsidRDefault="00F33FC7" w:rsidP="00F33FC7">
      <w:pPr>
        <w:spacing w:after="0" w:line="240" w:lineRule="auto"/>
        <w:jc w:val="both"/>
        <w:rPr>
          <w:rFonts w:ascii="Arial" w:eastAsia="Times New Roman" w:hAnsi="Arial" w:cs="Arial"/>
          <w:b/>
          <w:sz w:val="24"/>
          <w:szCs w:val="24"/>
          <w:lang w:eastAsia="hu-HU"/>
        </w:rPr>
      </w:pPr>
    </w:p>
    <w:p w14:paraId="612FB2F3" w14:textId="77777777" w:rsidR="00F33FC7" w:rsidRPr="00F042D7" w:rsidRDefault="00F33FC7" w:rsidP="00F33FC7">
      <w:pPr>
        <w:spacing w:after="0" w:line="240" w:lineRule="auto"/>
        <w:jc w:val="both"/>
        <w:rPr>
          <w:rFonts w:ascii="Arial" w:eastAsia="Times New Roman" w:hAnsi="Arial" w:cs="Arial"/>
          <w:b/>
          <w:sz w:val="24"/>
          <w:szCs w:val="24"/>
          <w:lang w:eastAsia="hu-HU"/>
        </w:rPr>
      </w:pPr>
      <w:r w:rsidRPr="00F042D7">
        <w:rPr>
          <w:rFonts w:ascii="Arial" w:eastAsia="Times New Roman" w:hAnsi="Arial" w:cs="Arial"/>
          <w:b/>
          <w:sz w:val="24"/>
          <w:szCs w:val="24"/>
          <w:lang w:eastAsia="hu-HU"/>
        </w:rPr>
        <w:t>5. 548106 06 Temetési célú települési támogatás (hatáskör: Önkormányzat):</w:t>
      </w:r>
    </w:p>
    <w:p w14:paraId="7DF0EF3D"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color w:val="000000"/>
          <w:sz w:val="24"/>
          <w:szCs w:val="24"/>
          <w:lang w:eastAsia="hu-HU"/>
        </w:rPr>
        <w:t xml:space="preserve">2019. január 1-től december 31-ig 1 fő volt jogosult a magasabb, 30.000 Ft összegre. 2020. évre 3 főre a magasabb összegre tervezve </w:t>
      </w:r>
      <w:r w:rsidRPr="00F042D7">
        <w:rPr>
          <w:rFonts w:ascii="Arial" w:eastAsia="Times New Roman" w:hAnsi="Arial" w:cs="Arial"/>
          <w:b/>
          <w:bCs/>
          <w:color w:val="000000"/>
          <w:sz w:val="24"/>
          <w:szCs w:val="24"/>
          <w:lang w:eastAsia="hu-HU"/>
        </w:rPr>
        <w:t>120.</w:t>
      </w:r>
      <w:r w:rsidRPr="00F042D7">
        <w:rPr>
          <w:rFonts w:ascii="Arial" w:eastAsia="Times New Roman" w:hAnsi="Arial" w:cs="Arial"/>
          <w:b/>
          <w:color w:val="000000"/>
          <w:sz w:val="24"/>
          <w:szCs w:val="24"/>
          <w:lang w:eastAsia="hu-HU"/>
        </w:rPr>
        <w:t>000.- Ft</w:t>
      </w:r>
      <w:r w:rsidRPr="00F042D7">
        <w:rPr>
          <w:rFonts w:ascii="Arial" w:eastAsia="Times New Roman" w:hAnsi="Arial" w:cs="Arial"/>
          <w:color w:val="000000"/>
          <w:sz w:val="24"/>
          <w:szCs w:val="24"/>
          <w:lang w:eastAsia="hu-HU"/>
        </w:rPr>
        <w:t xml:space="preserve"> a javasolt előirányzat, illetve az alacsony igényre való tekintettel ez a támogatási forma is megszüntethető </w:t>
      </w:r>
      <w:r w:rsidRPr="00F042D7">
        <w:rPr>
          <w:rFonts w:ascii="Arial" w:eastAsia="Times New Roman" w:hAnsi="Arial" w:cs="Arial"/>
          <w:sz w:val="24"/>
          <w:szCs w:val="24"/>
          <w:lang w:eastAsia="hu-HU"/>
        </w:rPr>
        <w:t>(eseti jelleggel nyújtott rendkívüli települési támogatással kiváltható).</w:t>
      </w:r>
    </w:p>
    <w:p w14:paraId="1F16E4A2"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4C4DDCDD" w14:textId="77777777" w:rsidR="00F33FC7" w:rsidRPr="00F042D7" w:rsidRDefault="00F33FC7" w:rsidP="00F33FC7">
      <w:pPr>
        <w:spacing w:after="0" w:line="240" w:lineRule="auto"/>
        <w:jc w:val="both"/>
        <w:rPr>
          <w:rFonts w:ascii="Arial" w:eastAsia="Times New Roman" w:hAnsi="Arial" w:cs="Arial"/>
          <w:b/>
          <w:sz w:val="24"/>
          <w:szCs w:val="24"/>
          <w:lang w:eastAsia="hu-HU"/>
        </w:rPr>
      </w:pPr>
    </w:p>
    <w:p w14:paraId="621EE519" w14:textId="77777777" w:rsidR="00F33FC7" w:rsidRPr="00F042D7" w:rsidRDefault="00F33FC7" w:rsidP="00F33FC7">
      <w:pPr>
        <w:spacing w:after="0" w:line="240" w:lineRule="auto"/>
        <w:jc w:val="both"/>
        <w:rPr>
          <w:rFonts w:ascii="Arial" w:eastAsia="Times New Roman" w:hAnsi="Arial" w:cs="Arial"/>
          <w:b/>
          <w:sz w:val="24"/>
          <w:szCs w:val="24"/>
          <w:lang w:eastAsia="hu-HU"/>
        </w:rPr>
      </w:pPr>
      <w:r w:rsidRPr="00F042D7">
        <w:rPr>
          <w:rFonts w:ascii="Arial" w:eastAsia="Times New Roman" w:hAnsi="Arial" w:cs="Arial"/>
          <w:b/>
          <w:sz w:val="24"/>
          <w:szCs w:val="24"/>
          <w:lang w:eastAsia="hu-HU"/>
        </w:rPr>
        <w:t>6. 548107 06 Eseti jelleggel nyújtott rendkívüli települési támogatás (hatáskör: Önkormányzat):</w:t>
      </w:r>
    </w:p>
    <w:p w14:paraId="5647CF9D"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sz w:val="24"/>
          <w:szCs w:val="24"/>
          <w:lang w:eastAsia="hu-HU"/>
        </w:rPr>
        <w:t xml:space="preserve">2019. január 1-től 2019. december 31-ig 58 főt (94 alkalom) támogatott az önkormányzat összesen </w:t>
      </w:r>
      <w:r w:rsidRPr="00F042D7">
        <w:rPr>
          <w:rFonts w:ascii="Arial" w:eastAsia="Times New Roman" w:hAnsi="Arial" w:cs="Arial"/>
          <w:b/>
          <w:bCs/>
          <w:color w:val="000000"/>
          <w:sz w:val="24"/>
          <w:szCs w:val="24"/>
          <w:lang w:eastAsia="hu-HU"/>
        </w:rPr>
        <w:t>1.161.138.- Ft</w:t>
      </w:r>
      <w:r w:rsidRPr="00F042D7">
        <w:rPr>
          <w:rFonts w:ascii="Arial" w:eastAsia="Times New Roman" w:hAnsi="Arial" w:cs="Arial"/>
          <w:color w:val="000000"/>
          <w:sz w:val="24"/>
          <w:szCs w:val="24"/>
          <w:lang w:eastAsia="hu-HU"/>
        </w:rPr>
        <w:t xml:space="preserve"> </w:t>
      </w:r>
      <w:r w:rsidRPr="00F042D7">
        <w:rPr>
          <w:rFonts w:ascii="Arial" w:eastAsia="Times New Roman" w:hAnsi="Arial" w:cs="Arial"/>
          <w:sz w:val="24"/>
          <w:szCs w:val="24"/>
          <w:lang w:eastAsia="hu-HU"/>
        </w:rPr>
        <w:t xml:space="preserve">összeggel. </w:t>
      </w:r>
      <w:r w:rsidRPr="00F042D7">
        <w:rPr>
          <w:rFonts w:ascii="Arial" w:eastAsia="Times New Roman" w:hAnsi="Arial" w:cs="Arial"/>
          <w:b/>
          <w:color w:val="000000"/>
          <w:sz w:val="24"/>
          <w:szCs w:val="24"/>
          <w:lang w:eastAsia="hu-HU"/>
        </w:rPr>
        <w:t xml:space="preserve">A tervezéskor mindenképpen figyelembe kell venni, hogy különös méltánylás gyakorlása esetén a támogatás mértékének nincs a R.-ben meghatározott felső határa, de 2019. évben nem került sor lényegesen magasabb támogatási összeg megállapítására. </w:t>
      </w:r>
      <w:r w:rsidRPr="00F042D7">
        <w:rPr>
          <w:rFonts w:ascii="Arial" w:eastAsia="Times New Roman" w:hAnsi="Arial" w:cs="Arial"/>
          <w:color w:val="000000"/>
          <w:sz w:val="24"/>
          <w:szCs w:val="24"/>
          <w:lang w:eastAsia="hu-HU"/>
        </w:rPr>
        <w:t xml:space="preserve">A testület által esetleg megfontolásra javasolt, hogy állítson vissza egy adható maximális összeghatárt. A jelenlegi szabályozás figyelembevételével javasoljuk a </w:t>
      </w:r>
      <w:r w:rsidRPr="00F042D7">
        <w:rPr>
          <w:rFonts w:ascii="Arial" w:eastAsia="Times New Roman" w:hAnsi="Arial" w:cs="Arial"/>
          <w:b/>
          <w:bCs/>
          <w:color w:val="000000"/>
          <w:sz w:val="24"/>
          <w:szCs w:val="24"/>
          <w:lang w:eastAsia="hu-HU"/>
        </w:rPr>
        <w:t>2.</w:t>
      </w:r>
      <w:r w:rsidRPr="00F042D7">
        <w:rPr>
          <w:rFonts w:ascii="Arial" w:eastAsia="Times New Roman" w:hAnsi="Arial" w:cs="Arial"/>
          <w:b/>
          <w:color w:val="000000"/>
          <w:sz w:val="24"/>
          <w:szCs w:val="24"/>
          <w:lang w:eastAsia="hu-HU"/>
        </w:rPr>
        <w:t xml:space="preserve">000.000.- Ft </w:t>
      </w:r>
      <w:r w:rsidRPr="00F042D7">
        <w:rPr>
          <w:rFonts w:ascii="Arial" w:eastAsia="Times New Roman" w:hAnsi="Arial" w:cs="Arial"/>
          <w:color w:val="000000"/>
          <w:sz w:val="24"/>
          <w:szCs w:val="24"/>
          <w:lang w:eastAsia="hu-HU"/>
        </w:rPr>
        <w:t>betervezését.</w:t>
      </w:r>
    </w:p>
    <w:p w14:paraId="1BF4AA94"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1440C2DD" w14:textId="77777777" w:rsidR="00F33FC7" w:rsidRPr="00F042D7" w:rsidRDefault="00F33FC7" w:rsidP="00F33FC7">
      <w:pPr>
        <w:spacing w:after="0" w:line="240" w:lineRule="auto"/>
        <w:jc w:val="both"/>
        <w:rPr>
          <w:rFonts w:ascii="Arial" w:eastAsia="Times New Roman" w:hAnsi="Arial" w:cs="Arial"/>
          <w:b/>
          <w:sz w:val="24"/>
          <w:szCs w:val="24"/>
          <w:lang w:eastAsia="hu-HU"/>
        </w:rPr>
      </w:pPr>
    </w:p>
    <w:p w14:paraId="13805C9F" w14:textId="77777777" w:rsidR="00F33FC7" w:rsidRPr="00F042D7" w:rsidRDefault="00F33FC7" w:rsidP="00F33FC7">
      <w:pPr>
        <w:spacing w:after="0" w:line="240" w:lineRule="auto"/>
        <w:jc w:val="both"/>
        <w:rPr>
          <w:rFonts w:ascii="Arial" w:eastAsia="Times New Roman" w:hAnsi="Arial" w:cs="Arial"/>
          <w:b/>
          <w:sz w:val="24"/>
          <w:szCs w:val="24"/>
          <w:lang w:eastAsia="hu-HU"/>
        </w:rPr>
      </w:pPr>
      <w:r w:rsidRPr="00F042D7">
        <w:rPr>
          <w:rFonts w:ascii="Arial" w:eastAsia="Times New Roman" w:hAnsi="Arial" w:cs="Arial"/>
          <w:b/>
          <w:sz w:val="24"/>
          <w:szCs w:val="24"/>
          <w:lang w:eastAsia="hu-HU"/>
        </w:rPr>
        <w:t>7. 548108 06 Meghatározott időszakra nyújtott rendkívüli települési támogatás (hatáskör: Önkormányzat):</w:t>
      </w:r>
    </w:p>
    <w:p w14:paraId="3E6E0C6A"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sz w:val="24"/>
          <w:szCs w:val="24"/>
          <w:lang w:eastAsia="hu-HU"/>
        </w:rPr>
        <w:t xml:space="preserve">A R. szerint ez a támogatás alkalmanként legalább 3, legfeljebb 6 hónapra adható. </w:t>
      </w:r>
      <w:r w:rsidRPr="00F042D7">
        <w:rPr>
          <w:rFonts w:ascii="Arial" w:eastAsia="Times New Roman" w:hAnsi="Arial" w:cs="Arial"/>
          <w:color w:val="000000"/>
          <w:sz w:val="24"/>
          <w:szCs w:val="24"/>
          <w:lang w:eastAsia="hu-HU"/>
        </w:rPr>
        <w:t xml:space="preserve">Tapasztalatok szerint ezen támogatást igényli változatlanul a legtöbb kérelmező (2019-ben 59 fő összesen </w:t>
      </w:r>
      <w:r w:rsidRPr="00F042D7">
        <w:rPr>
          <w:rFonts w:ascii="Arial" w:eastAsia="Times New Roman" w:hAnsi="Arial" w:cs="Arial"/>
          <w:b/>
          <w:bCs/>
          <w:color w:val="000000"/>
          <w:sz w:val="24"/>
          <w:szCs w:val="24"/>
          <w:lang w:eastAsia="hu-HU"/>
        </w:rPr>
        <w:t>2.604.000 Ft</w:t>
      </w:r>
      <w:r w:rsidRPr="00F042D7">
        <w:rPr>
          <w:rFonts w:ascii="Arial" w:eastAsia="Times New Roman" w:hAnsi="Arial" w:cs="Arial"/>
          <w:color w:val="000000"/>
          <w:sz w:val="24"/>
          <w:szCs w:val="24"/>
          <w:lang w:eastAsia="hu-HU"/>
        </w:rPr>
        <w:t xml:space="preserve"> összegben), illetve ugyanazon személyek két alkalommal is megigénylik egy évben. Így javasoljuk a </w:t>
      </w:r>
      <w:r w:rsidRPr="00F042D7">
        <w:rPr>
          <w:rFonts w:ascii="Arial" w:eastAsia="Times New Roman" w:hAnsi="Arial" w:cs="Arial"/>
          <w:b/>
          <w:bCs/>
          <w:color w:val="000000"/>
          <w:sz w:val="24"/>
          <w:szCs w:val="24"/>
          <w:lang w:eastAsia="hu-HU"/>
        </w:rPr>
        <w:t>3.000.000</w:t>
      </w:r>
      <w:r w:rsidRPr="00F042D7">
        <w:rPr>
          <w:rFonts w:ascii="Arial" w:eastAsia="Times New Roman" w:hAnsi="Arial" w:cs="Arial"/>
          <w:color w:val="000000"/>
          <w:sz w:val="24"/>
          <w:szCs w:val="24"/>
          <w:lang w:eastAsia="hu-HU"/>
        </w:rPr>
        <w:t xml:space="preserve"> Ft előirányzat megtartását.</w:t>
      </w:r>
    </w:p>
    <w:p w14:paraId="1EDF1161"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6EAA8C07"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1FCAE7EC" w14:textId="77777777" w:rsidR="00F33FC7" w:rsidRPr="00F042D7" w:rsidRDefault="00F33FC7" w:rsidP="00F33FC7">
      <w:pPr>
        <w:spacing w:after="0" w:line="240" w:lineRule="auto"/>
        <w:jc w:val="both"/>
        <w:rPr>
          <w:rFonts w:ascii="Arial" w:eastAsia="Times New Roman" w:hAnsi="Arial" w:cs="Arial"/>
          <w:b/>
          <w:sz w:val="24"/>
          <w:szCs w:val="24"/>
          <w:lang w:eastAsia="hu-HU"/>
        </w:rPr>
      </w:pPr>
      <w:r w:rsidRPr="00F042D7">
        <w:rPr>
          <w:rFonts w:ascii="Arial" w:eastAsia="Times New Roman" w:hAnsi="Arial" w:cs="Arial"/>
          <w:b/>
          <w:sz w:val="24"/>
          <w:szCs w:val="24"/>
          <w:lang w:eastAsia="hu-HU"/>
        </w:rPr>
        <w:t>8. 550801 06 Kamatmentes célú települési támogatás (hatáskör: Önkormányzat):</w:t>
      </w:r>
    </w:p>
    <w:p w14:paraId="46301A7B"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 R. ezen egyszeri támogatásnál 2017. év augusztusától nem szab meg maximálisan nyújtható összeget, ezen felül a kamatmentes kölcsön formájában nyújtott települési támogatás köre kibővült, így az elhunyt hozzátartozó eltemettetési költségeinek a megelőlegezésére, rezsiköltségből fennálló adósság törlesztésére, valamint </w:t>
      </w:r>
      <w:r w:rsidRPr="00F042D7">
        <w:rPr>
          <w:rFonts w:ascii="Arial" w:eastAsia="Times New Roman" w:hAnsi="Arial" w:cs="Arial"/>
          <w:iCs/>
          <w:kern w:val="3"/>
          <w:sz w:val="24"/>
          <w:szCs w:val="24"/>
          <w:lang w:eastAsia="hu-HU"/>
        </w:rPr>
        <w:t>szennyvízcsatornára történő rácsatlakozás számlával igazolt kiépítési költségeire nyújtható</w:t>
      </w:r>
      <w:r w:rsidRPr="00F042D7">
        <w:rPr>
          <w:rFonts w:ascii="Arial" w:eastAsia="Times New Roman" w:hAnsi="Arial" w:cs="Arial"/>
          <w:sz w:val="24"/>
          <w:szCs w:val="24"/>
          <w:lang w:eastAsia="hu-HU"/>
        </w:rPr>
        <w:t xml:space="preserve"> kamatmentes kölcsön. Ebből kifolyólag a kérelmezők száma előre nehezen tervezhető. Ez a támogatás azonban visszatérítendő. </w:t>
      </w:r>
    </w:p>
    <w:p w14:paraId="3E74C10B"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b/>
          <w:color w:val="000000"/>
          <w:sz w:val="24"/>
          <w:szCs w:val="24"/>
          <w:lang w:eastAsia="hu-HU"/>
        </w:rPr>
        <w:t xml:space="preserve">2019. évben nem nyújtottak be kérelmet. </w:t>
      </w:r>
      <w:r w:rsidRPr="00F042D7">
        <w:rPr>
          <w:rFonts w:ascii="Arial" w:eastAsia="Times New Roman" w:hAnsi="Arial" w:cs="Arial"/>
          <w:color w:val="000000"/>
          <w:sz w:val="24"/>
          <w:szCs w:val="24"/>
          <w:lang w:eastAsia="hu-HU"/>
        </w:rPr>
        <w:t>Az évközi átcsoportosítás elkerülése érdekében javasolt 1.000.000.- Ft előirányzat tervezése.</w:t>
      </w:r>
    </w:p>
    <w:p w14:paraId="201E8D1A"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4F17EA92" w14:textId="77777777" w:rsidR="00F33FC7" w:rsidRPr="00F042D7" w:rsidRDefault="00F33FC7" w:rsidP="00F33FC7">
      <w:pPr>
        <w:spacing w:after="0" w:line="240" w:lineRule="auto"/>
        <w:jc w:val="both"/>
        <w:rPr>
          <w:rFonts w:ascii="Arial" w:eastAsia="Times New Roman" w:hAnsi="Arial" w:cs="Arial"/>
          <w:b/>
          <w:sz w:val="24"/>
          <w:szCs w:val="24"/>
          <w:lang w:eastAsia="hu-HU"/>
        </w:rPr>
      </w:pPr>
    </w:p>
    <w:p w14:paraId="638ED1DB" w14:textId="77777777" w:rsidR="00F33FC7" w:rsidRPr="00F042D7" w:rsidRDefault="00F33FC7" w:rsidP="00F33FC7">
      <w:pPr>
        <w:spacing w:after="0" w:line="240" w:lineRule="auto"/>
        <w:jc w:val="both"/>
        <w:rPr>
          <w:rFonts w:ascii="Arial" w:eastAsia="Times New Roman" w:hAnsi="Arial" w:cs="Arial"/>
          <w:b/>
          <w:color w:val="000000"/>
          <w:sz w:val="24"/>
          <w:szCs w:val="24"/>
          <w:lang w:eastAsia="hu-HU"/>
        </w:rPr>
      </w:pPr>
      <w:r w:rsidRPr="00F042D7">
        <w:rPr>
          <w:rFonts w:ascii="Arial" w:eastAsia="Times New Roman" w:hAnsi="Arial" w:cs="Arial"/>
          <w:b/>
          <w:color w:val="000000"/>
          <w:sz w:val="24"/>
          <w:szCs w:val="24"/>
          <w:lang w:eastAsia="hu-HU"/>
        </w:rPr>
        <w:t>9. 548110 06 Elemi kár esetén nyújtott rendkívüli települési támogatás (</w:t>
      </w:r>
      <w:proofErr w:type="spellStart"/>
      <w:r w:rsidRPr="00F042D7">
        <w:rPr>
          <w:rFonts w:ascii="Arial" w:eastAsia="Times New Roman" w:hAnsi="Arial" w:cs="Arial"/>
          <w:b/>
          <w:color w:val="000000"/>
          <w:sz w:val="24"/>
          <w:szCs w:val="24"/>
          <w:lang w:eastAsia="hu-HU"/>
        </w:rPr>
        <w:t>Vis</w:t>
      </w:r>
      <w:proofErr w:type="spellEnd"/>
      <w:r w:rsidRPr="00F042D7">
        <w:rPr>
          <w:rFonts w:ascii="Arial" w:eastAsia="Times New Roman" w:hAnsi="Arial" w:cs="Arial"/>
          <w:b/>
          <w:color w:val="000000"/>
          <w:sz w:val="24"/>
          <w:szCs w:val="24"/>
          <w:lang w:eastAsia="hu-HU"/>
        </w:rPr>
        <w:t xml:space="preserve"> major) (hatáskör: Önkormányzat):</w:t>
      </w:r>
    </w:p>
    <w:p w14:paraId="7915B132"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2019. évben kifizetés nem történt, de mindenképpen javasoljuk a </w:t>
      </w:r>
      <w:r w:rsidRPr="00F042D7">
        <w:rPr>
          <w:rFonts w:ascii="Arial" w:eastAsia="Times New Roman" w:hAnsi="Arial" w:cs="Arial"/>
          <w:b/>
          <w:sz w:val="24"/>
          <w:szCs w:val="24"/>
          <w:lang w:eastAsia="hu-HU"/>
        </w:rPr>
        <w:t>2.000.000.- Ft</w:t>
      </w:r>
      <w:r w:rsidRPr="00F042D7">
        <w:rPr>
          <w:rFonts w:ascii="Arial" w:eastAsia="Times New Roman" w:hAnsi="Arial" w:cs="Arial"/>
          <w:sz w:val="24"/>
          <w:szCs w:val="24"/>
          <w:lang w:eastAsia="hu-HU"/>
        </w:rPr>
        <w:t xml:space="preserve">-os keret megtartását az előre nem látható </w:t>
      </w:r>
      <w:proofErr w:type="spellStart"/>
      <w:r w:rsidRPr="00F042D7">
        <w:rPr>
          <w:rFonts w:ascii="Arial" w:eastAsia="Times New Roman" w:hAnsi="Arial" w:cs="Arial"/>
          <w:sz w:val="24"/>
          <w:szCs w:val="24"/>
          <w:lang w:eastAsia="hu-HU"/>
        </w:rPr>
        <w:t>vis</w:t>
      </w:r>
      <w:proofErr w:type="spellEnd"/>
      <w:r w:rsidRPr="00F042D7">
        <w:rPr>
          <w:rFonts w:ascii="Arial" w:eastAsia="Times New Roman" w:hAnsi="Arial" w:cs="Arial"/>
          <w:sz w:val="24"/>
          <w:szCs w:val="24"/>
          <w:lang w:eastAsia="hu-HU"/>
        </w:rPr>
        <w:t xml:space="preserve"> major esetek bekövetkezte miatt.</w:t>
      </w:r>
    </w:p>
    <w:p w14:paraId="503BC7EB" w14:textId="77777777" w:rsidR="00F33FC7" w:rsidRPr="00F042D7" w:rsidRDefault="00F33FC7" w:rsidP="00F33FC7">
      <w:pPr>
        <w:spacing w:after="0" w:line="240" w:lineRule="auto"/>
        <w:rPr>
          <w:rFonts w:ascii="Arial" w:eastAsia="Times New Roman" w:hAnsi="Arial" w:cs="Arial"/>
          <w:sz w:val="24"/>
          <w:szCs w:val="24"/>
          <w:lang w:eastAsia="hu-HU"/>
        </w:rPr>
      </w:pPr>
    </w:p>
    <w:p w14:paraId="20716CD9" w14:textId="77777777" w:rsidR="00F33FC7" w:rsidRPr="00F042D7" w:rsidRDefault="00F33FC7" w:rsidP="00F33FC7">
      <w:pPr>
        <w:spacing w:after="0" w:line="240" w:lineRule="auto"/>
        <w:rPr>
          <w:rFonts w:ascii="Arial" w:eastAsia="Times New Roman" w:hAnsi="Arial" w:cs="Arial"/>
          <w:sz w:val="24"/>
          <w:szCs w:val="24"/>
          <w:lang w:eastAsia="hu-HU"/>
        </w:rPr>
      </w:pPr>
    </w:p>
    <w:p w14:paraId="3A697894" w14:textId="77777777" w:rsidR="00F33FC7" w:rsidRPr="00F042D7" w:rsidRDefault="00F33FC7" w:rsidP="00F33FC7">
      <w:pPr>
        <w:spacing w:after="0" w:line="240" w:lineRule="auto"/>
        <w:rPr>
          <w:rFonts w:ascii="Arial" w:eastAsia="Times New Roman" w:hAnsi="Arial" w:cs="Arial"/>
          <w:b/>
          <w:sz w:val="24"/>
          <w:szCs w:val="24"/>
          <w:lang w:eastAsia="hu-HU"/>
        </w:rPr>
      </w:pPr>
      <w:r w:rsidRPr="00F042D7">
        <w:rPr>
          <w:rFonts w:ascii="Arial" w:eastAsia="Times New Roman" w:hAnsi="Arial" w:cs="Arial"/>
          <w:b/>
          <w:sz w:val="24"/>
          <w:szCs w:val="24"/>
          <w:lang w:eastAsia="hu-HU"/>
        </w:rPr>
        <w:t>10. 548111 06 Élelmiszercsomag formájában nyújtott települési támogatás (hatáskör: Önkormányzat)</w:t>
      </w:r>
    </w:p>
    <w:p w14:paraId="7B43A4FF"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2017-ben bevezetett támogatási forma, melyet a Szociális és Egészségügyi Bizottság a Képviselő-testület tagjainak javaslatára eseti jelleggel élelmiszercsomag formájában adhat. 8 körzetre 10*5.000.- Ft-os összeggel számolva a javasolt keretösszeg: </w:t>
      </w:r>
      <w:r w:rsidRPr="00F042D7">
        <w:rPr>
          <w:rFonts w:ascii="Arial" w:eastAsia="Times New Roman" w:hAnsi="Arial" w:cs="Arial"/>
          <w:b/>
          <w:sz w:val="24"/>
          <w:szCs w:val="24"/>
          <w:lang w:eastAsia="hu-HU"/>
        </w:rPr>
        <w:t>400.000.- Ft</w:t>
      </w:r>
      <w:r w:rsidRPr="00F042D7">
        <w:rPr>
          <w:rFonts w:ascii="Arial" w:eastAsia="Times New Roman" w:hAnsi="Arial" w:cs="Arial"/>
          <w:sz w:val="24"/>
          <w:szCs w:val="24"/>
          <w:lang w:eastAsia="hu-HU"/>
        </w:rPr>
        <w:t xml:space="preserve">. </w:t>
      </w:r>
    </w:p>
    <w:p w14:paraId="6D1DC5AB"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 nehéz gazdasági helyzetre tekintettel azonban érdemes lenne átgondolni a testületnek ennek a támogatásnak a fenntartását (nagyon szűk kör jogosult rá – csak a települési támogatásban részesülők – így a képviselők nem határozhatják meg </w:t>
      </w:r>
      <w:r w:rsidRPr="00F042D7">
        <w:rPr>
          <w:rFonts w:ascii="Arial" w:eastAsia="Times New Roman" w:hAnsi="Arial" w:cs="Arial"/>
          <w:sz w:val="24"/>
          <w:szCs w:val="24"/>
          <w:lang w:eastAsia="hu-HU"/>
        </w:rPr>
        <w:lastRenderedPageBreak/>
        <w:t xml:space="preserve">szabadon, hogy kinek juttatják a csomagot, a kiosztás nehézkes és körülményes). Ezen kívül éppen az idős, kisnyugdíjas réteg nem jogosult a támogatásra, mivel a nyugdíjuk alapján települési támogatásra nem jogosultak, egyébként pedig nem is jellemző, hogy segélykérelmet adjanak be. </w:t>
      </w:r>
    </w:p>
    <w:p w14:paraId="2A3514DA" w14:textId="77777777" w:rsidR="00F33FC7" w:rsidRPr="00F042D7" w:rsidRDefault="00F33FC7" w:rsidP="00F33FC7">
      <w:pPr>
        <w:spacing w:after="0" w:line="240" w:lineRule="auto"/>
        <w:rPr>
          <w:rFonts w:ascii="Arial" w:eastAsia="Times New Roman" w:hAnsi="Arial" w:cs="Arial"/>
          <w:sz w:val="24"/>
          <w:szCs w:val="24"/>
          <w:lang w:eastAsia="hu-HU"/>
        </w:rPr>
      </w:pPr>
    </w:p>
    <w:p w14:paraId="516DC00B" w14:textId="77777777" w:rsidR="00F33FC7" w:rsidRPr="00F042D7" w:rsidRDefault="00F33FC7" w:rsidP="00F33FC7">
      <w:pPr>
        <w:spacing w:after="0" w:line="240" w:lineRule="auto"/>
        <w:jc w:val="both"/>
        <w:rPr>
          <w:rFonts w:ascii="Arial" w:eastAsia="Times New Roman" w:hAnsi="Arial" w:cs="Arial"/>
          <w:b/>
          <w:sz w:val="24"/>
          <w:szCs w:val="24"/>
          <w:lang w:eastAsia="hu-HU"/>
        </w:rPr>
      </w:pPr>
      <w:r w:rsidRPr="00F042D7">
        <w:rPr>
          <w:rFonts w:ascii="Arial" w:eastAsia="Times New Roman" w:hAnsi="Arial" w:cs="Arial"/>
          <w:b/>
          <w:sz w:val="24"/>
          <w:szCs w:val="24"/>
          <w:lang w:eastAsia="hu-HU"/>
        </w:rPr>
        <w:t>11. 58600106 Első lakáshoz jutók támogatása (hatáskör: Önkormányzat):</w:t>
      </w:r>
    </w:p>
    <w:p w14:paraId="7A6D3F75"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Az első lakáshoz jutók pénzügyi támogatásáról szóló 8/2013. (IV.3.) </w:t>
      </w:r>
      <w:proofErr w:type="spellStart"/>
      <w:r w:rsidRPr="00F042D7">
        <w:rPr>
          <w:rFonts w:ascii="Arial" w:eastAsia="Times New Roman" w:hAnsi="Arial" w:cs="Arial"/>
          <w:sz w:val="24"/>
          <w:szCs w:val="24"/>
          <w:lang w:eastAsia="hu-HU"/>
        </w:rPr>
        <w:t>Ök</w:t>
      </w:r>
      <w:proofErr w:type="spellEnd"/>
      <w:r w:rsidRPr="00F042D7">
        <w:rPr>
          <w:rFonts w:ascii="Arial" w:eastAsia="Times New Roman" w:hAnsi="Arial" w:cs="Arial"/>
          <w:sz w:val="24"/>
          <w:szCs w:val="24"/>
          <w:lang w:eastAsia="hu-HU"/>
        </w:rPr>
        <w:t xml:space="preserve">. rendelet szerint 2019-ben </w:t>
      </w:r>
      <w:r w:rsidRPr="00F042D7">
        <w:rPr>
          <w:rFonts w:ascii="Arial" w:eastAsia="Times New Roman" w:hAnsi="Arial" w:cs="Arial"/>
          <w:color w:val="000000"/>
          <w:sz w:val="24"/>
          <w:szCs w:val="24"/>
          <w:lang w:eastAsia="hu-HU"/>
        </w:rPr>
        <w:t xml:space="preserve">1 család </w:t>
      </w:r>
      <w:r w:rsidRPr="00F042D7">
        <w:rPr>
          <w:rFonts w:ascii="Arial" w:eastAsia="Times New Roman" w:hAnsi="Arial" w:cs="Arial"/>
          <w:sz w:val="24"/>
          <w:szCs w:val="24"/>
          <w:lang w:eastAsia="hu-HU"/>
        </w:rPr>
        <w:t xml:space="preserve">részesült a visszatérítendő támogatásban </w:t>
      </w:r>
      <w:r w:rsidRPr="00F042D7">
        <w:rPr>
          <w:rFonts w:ascii="Arial" w:eastAsia="Times New Roman" w:hAnsi="Arial" w:cs="Arial"/>
          <w:color w:val="000000"/>
          <w:sz w:val="24"/>
          <w:szCs w:val="24"/>
          <w:lang w:eastAsia="hu-HU"/>
        </w:rPr>
        <w:t xml:space="preserve">800.000.- Ft </w:t>
      </w:r>
      <w:r w:rsidRPr="00F042D7">
        <w:rPr>
          <w:rFonts w:ascii="Arial" w:eastAsia="Times New Roman" w:hAnsi="Arial" w:cs="Arial"/>
          <w:sz w:val="24"/>
          <w:szCs w:val="24"/>
          <w:lang w:eastAsia="hu-HU"/>
        </w:rPr>
        <w:t xml:space="preserve">összegben (a kérelmező esetében ez volt az adható maximum). A visszafizetések biztosítják a támogatás forrását. Indokolt a korábbi keret fenntartása </w:t>
      </w:r>
      <w:r w:rsidRPr="00F042D7">
        <w:rPr>
          <w:rFonts w:ascii="Arial" w:eastAsia="Times New Roman" w:hAnsi="Arial" w:cs="Arial"/>
          <w:color w:val="000000"/>
          <w:sz w:val="24"/>
          <w:szCs w:val="24"/>
          <w:lang w:eastAsia="hu-HU"/>
        </w:rPr>
        <w:t xml:space="preserve">2.500.000.- Ft </w:t>
      </w:r>
      <w:r w:rsidRPr="00F042D7">
        <w:rPr>
          <w:rFonts w:ascii="Arial" w:eastAsia="Times New Roman" w:hAnsi="Arial" w:cs="Arial"/>
          <w:sz w:val="24"/>
          <w:szCs w:val="24"/>
          <w:lang w:eastAsia="hu-HU"/>
        </w:rPr>
        <w:t>összegben.</w:t>
      </w:r>
    </w:p>
    <w:p w14:paraId="4C28670F" w14:textId="77777777" w:rsidR="00F33FC7" w:rsidRPr="00F042D7" w:rsidRDefault="00F33FC7" w:rsidP="00F33FC7">
      <w:pPr>
        <w:spacing w:after="0" w:line="240" w:lineRule="auto"/>
        <w:rPr>
          <w:rFonts w:ascii="Arial" w:eastAsia="Times New Roman" w:hAnsi="Arial" w:cs="Arial"/>
          <w:color w:val="000000"/>
          <w:sz w:val="24"/>
          <w:szCs w:val="24"/>
          <w:lang w:eastAsia="hu-HU"/>
        </w:rPr>
      </w:pPr>
    </w:p>
    <w:p w14:paraId="45069885"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2915F9A3" w14:textId="77777777" w:rsidR="00F33FC7" w:rsidRPr="00F042D7" w:rsidRDefault="00F33FC7" w:rsidP="00F33FC7">
      <w:pPr>
        <w:spacing w:after="0" w:line="240" w:lineRule="auto"/>
        <w:jc w:val="both"/>
        <w:rPr>
          <w:rFonts w:ascii="Arial" w:eastAsia="Times New Roman" w:hAnsi="Arial" w:cs="Arial"/>
          <w:b/>
          <w:color w:val="000000"/>
          <w:sz w:val="24"/>
          <w:szCs w:val="24"/>
          <w:lang w:eastAsia="hu-HU"/>
        </w:rPr>
      </w:pPr>
      <w:r w:rsidRPr="00F042D7">
        <w:rPr>
          <w:rFonts w:ascii="Arial" w:eastAsia="Times New Roman" w:hAnsi="Arial" w:cs="Arial"/>
          <w:b/>
          <w:color w:val="000000"/>
          <w:sz w:val="24"/>
          <w:szCs w:val="24"/>
          <w:lang w:eastAsia="hu-HU"/>
        </w:rPr>
        <w:t>12. 548104 06 Köztemetés (hatáskör: Önkormányzat): KÖTELEZŐ FELADAT</w:t>
      </w:r>
    </w:p>
    <w:p w14:paraId="4B16BB74"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2019. évben 6 fő </w:t>
      </w:r>
      <w:proofErr w:type="spellStart"/>
      <w:r w:rsidRPr="00F042D7">
        <w:rPr>
          <w:rFonts w:ascii="Arial" w:eastAsia="Times New Roman" w:hAnsi="Arial" w:cs="Arial"/>
          <w:color w:val="000000"/>
          <w:sz w:val="24"/>
          <w:szCs w:val="24"/>
          <w:lang w:eastAsia="hu-HU"/>
        </w:rPr>
        <w:t>hamvasztásos</w:t>
      </w:r>
      <w:proofErr w:type="spellEnd"/>
      <w:r w:rsidRPr="00F042D7">
        <w:rPr>
          <w:rFonts w:ascii="Arial" w:eastAsia="Times New Roman" w:hAnsi="Arial" w:cs="Arial"/>
          <w:color w:val="000000"/>
          <w:sz w:val="24"/>
          <w:szCs w:val="24"/>
          <w:lang w:eastAsia="hu-HU"/>
        </w:rPr>
        <w:t xml:space="preserve"> köztemetésére került sor, melynek költsége </w:t>
      </w:r>
      <w:r w:rsidRPr="00F042D7">
        <w:rPr>
          <w:rFonts w:ascii="Arial" w:eastAsia="Times New Roman" w:hAnsi="Arial" w:cs="Arial"/>
          <w:b/>
          <w:bCs/>
          <w:color w:val="000000"/>
          <w:sz w:val="24"/>
          <w:szCs w:val="24"/>
          <w:lang w:eastAsia="hu-HU"/>
        </w:rPr>
        <w:t>755.000.-</w:t>
      </w:r>
      <w:r w:rsidRPr="00F042D7">
        <w:rPr>
          <w:rFonts w:ascii="Arial" w:eastAsia="Times New Roman" w:hAnsi="Arial" w:cs="Arial"/>
          <w:color w:val="000000"/>
          <w:sz w:val="24"/>
          <w:szCs w:val="24"/>
          <w:lang w:eastAsia="hu-HU"/>
        </w:rPr>
        <w:t xml:space="preserve"> Ft volt. A korábbi évek tapasztalatai alapján ennek a támogatási formának az igénybevétele kiszámíthatatlan, ezért előre nehezen tervezhető, azonban folyamatosan nő az igénybevétele. Javasolt </w:t>
      </w:r>
      <w:r w:rsidRPr="00F042D7">
        <w:rPr>
          <w:rFonts w:ascii="Arial" w:eastAsia="Times New Roman" w:hAnsi="Arial" w:cs="Arial"/>
          <w:b/>
          <w:color w:val="000000"/>
          <w:sz w:val="24"/>
          <w:szCs w:val="24"/>
          <w:lang w:eastAsia="hu-HU"/>
        </w:rPr>
        <w:t>1.000.000.- Ft</w:t>
      </w:r>
      <w:r w:rsidRPr="00F042D7">
        <w:rPr>
          <w:rFonts w:ascii="Arial" w:eastAsia="Times New Roman" w:hAnsi="Arial" w:cs="Arial"/>
          <w:color w:val="000000"/>
          <w:sz w:val="24"/>
          <w:szCs w:val="24"/>
          <w:lang w:eastAsia="hu-HU"/>
        </w:rPr>
        <w:t>-os keretösszeg tervezése.</w:t>
      </w:r>
    </w:p>
    <w:p w14:paraId="422237CB"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Visszafizetés is történhet a köztemetésre kötelezett hozzátartozó részéről, illetve ingatlanra történő ráterheléssel is biztosítható a jövőbeni megtérülés. A R. viszont lehetővé teszi, hogy az eltemettetésre kötelezett hozzátartozó mérséklést vagy elengedést kérjen. 2019-ben 3 esetben döntött a Szociális és Egészségügyi Bizottság visszafizetésre kötelezésről, 2 esetben hagyatéki igényt jelentettünk be az ingatlan terhére.</w:t>
      </w:r>
    </w:p>
    <w:p w14:paraId="35C33ABE"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1DB15641"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3746BD2D" w14:textId="77777777" w:rsidR="00F33FC7" w:rsidRPr="00F042D7" w:rsidRDefault="00F33FC7" w:rsidP="00F33FC7">
      <w:pPr>
        <w:spacing w:after="0" w:line="240" w:lineRule="auto"/>
        <w:jc w:val="both"/>
        <w:rPr>
          <w:rFonts w:ascii="Arial" w:eastAsia="Times New Roman" w:hAnsi="Arial" w:cs="Arial"/>
          <w:b/>
          <w:color w:val="000000"/>
          <w:sz w:val="24"/>
          <w:szCs w:val="24"/>
          <w:lang w:eastAsia="hu-HU"/>
        </w:rPr>
      </w:pPr>
      <w:r w:rsidRPr="00F042D7">
        <w:rPr>
          <w:rFonts w:ascii="Arial" w:eastAsia="Times New Roman" w:hAnsi="Arial" w:cs="Arial"/>
          <w:b/>
          <w:color w:val="000000"/>
          <w:sz w:val="24"/>
          <w:szCs w:val="24"/>
          <w:lang w:eastAsia="hu-HU"/>
        </w:rPr>
        <w:t>13. 542103 06 Az újszülöttek családjának támogatása (hatáskör: Önkormányzat):</w:t>
      </w:r>
    </w:p>
    <w:p w14:paraId="2FD43EB7"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Az újszülöttek családjának támogatásáról szóló 28/2007. (XI.5.) </w:t>
      </w:r>
      <w:proofErr w:type="spellStart"/>
      <w:r w:rsidRPr="00F042D7">
        <w:rPr>
          <w:rFonts w:ascii="Arial" w:eastAsia="Times New Roman" w:hAnsi="Arial" w:cs="Arial"/>
          <w:color w:val="000000"/>
          <w:sz w:val="24"/>
          <w:szCs w:val="24"/>
          <w:lang w:eastAsia="hu-HU"/>
        </w:rPr>
        <w:t>Ök</w:t>
      </w:r>
      <w:proofErr w:type="spellEnd"/>
      <w:r w:rsidRPr="00F042D7">
        <w:rPr>
          <w:rFonts w:ascii="Arial" w:eastAsia="Times New Roman" w:hAnsi="Arial" w:cs="Arial"/>
          <w:color w:val="000000"/>
          <w:sz w:val="24"/>
          <w:szCs w:val="24"/>
          <w:lang w:eastAsia="hu-HU"/>
        </w:rPr>
        <w:t xml:space="preserve">. rendelet értelmében 2019. évben 106 újszülött után kapott a családja </w:t>
      </w:r>
      <w:proofErr w:type="spellStart"/>
      <w:r w:rsidRPr="00F042D7">
        <w:rPr>
          <w:rFonts w:ascii="Arial" w:eastAsia="Times New Roman" w:hAnsi="Arial" w:cs="Arial"/>
          <w:color w:val="000000"/>
          <w:sz w:val="24"/>
          <w:szCs w:val="24"/>
          <w:lang w:eastAsia="hu-HU"/>
        </w:rPr>
        <w:t>gyermekenként</w:t>
      </w:r>
      <w:proofErr w:type="spellEnd"/>
      <w:r w:rsidRPr="00F042D7">
        <w:rPr>
          <w:rFonts w:ascii="Arial" w:eastAsia="Times New Roman" w:hAnsi="Arial" w:cs="Arial"/>
          <w:color w:val="000000"/>
          <w:sz w:val="24"/>
          <w:szCs w:val="24"/>
          <w:lang w:eastAsia="hu-HU"/>
        </w:rPr>
        <w:t xml:space="preserve">, egyszeri 70.000.- Ft összegű támogatást, összesen </w:t>
      </w:r>
      <w:r w:rsidRPr="00F042D7">
        <w:rPr>
          <w:rFonts w:ascii="Arial" w:eastAsia="Times New Roman" w:hAnsi="Arial" w:cs="Arial"/>
          <w:b/>
          <w:bCs/>
          <w:color w:val="000000"/>
          <w:sz w:val="24"/>
          <w:szCs w:val="24"/>
          <w:lang w:eastAsia="hu-HU"/>
        </w:rPr>
        <w:t>7.420.000.-</w:t>
      </w:r>
      <w:r w:rsidRPr="00F042D7">
        <w:rPr>
          <w:rFonts w:ascii="Arial" w:eastAsia="Times New Roman" w:hAnsi="Arial" w:cs="Arial"/>
          <w:color w:val="000000"/>
          <w:sz w:val="24"/>
          <w:szCs w:val="24"/>
          <w:lang w:eastAsia="hu-HU"/>
        </w:rPr>
        <w:t xml:space="preserve"> Ft összegben. </w:t>
      </w:r>
      <w:r w:rsidRPr="00F042D7">
        <w:rPr>
          <w:rFonts w:ascii="Arial" w:eastAsia="Times New Roman" w:hAnsi="Arial" w:cs="Arial"/>
          <w:b/>
          <w:bCs/>
          <w:color w:val="000000"/>
          <w:sz w:val="24"/>
          <w:szCs w:val="24"/>
          <w:lang w:eastAsia="hu-HU"/>
        </w:rPr>
        <w:t>Ez a támogatás jövedelem vizsgálat nélkül adható, ezért magas az igénylők száma.</w:t>
      </w:r>
      <w:r w:rsidRPr="00F042D7">
        <w:rPr>
          <w:rFonts w:ascii="Arial" w:eastAsia="Times New Roman" w:hAnsi="Arial" w:cs="Arial"/>
          <w:color w:val="000000"/>
          <w:sz w:val="24"/>
          <w:szCs w:val="24"/>
          <w:lang w:eastAsia="hu-HU"/>
        </w:rPr>
        <w:t xml:space="preserve"> </w:t>
      </w:r>
      <w:proofErr w:type="gramStart"/>
      <w:r w:rsidRPr="00F042D7">
        <w:rPr>
          <w:rFonts w:ascii="Arial" w:eastAsia="Times New Roman" w:hAnsi="Arial" w:cs="Arial"/>
          <w:color w:val="000000"/>
          <w:sz w:val="24"/>
          <w:szCs w:val="24"/>
          <w:lang w:eastAsia="hu-HU"/>
        </w:rPr>
        <w:t>Javasolt  keretösszeg</w:t>
      </w:r>
      <w:proofErr w:type="gramEnd"/>
      <w:r w:rsidRPr="00F042D7">
        <w:rPr>
          <w:rFonts w:ascii="Arial" w:eastAsia="Times New Roman" w:hAnsi="Arial" w:cs="Arial"/>
          <w:color w:val="000000"/>
          <w:sz w:val="24"/>
          <w:szCs w:val="24"/>
          <w:lang w:eastAsia="hu-HU"/>
        </w:rPr>
        <w:t xml:space="preserve"> 130 gyerek születés x 70.000 Ft = </w:t>
      </w:r>
      <w:r w:rsidRPr="00F042D7">
        <w:rPr>
          <w:rFonts w:ascii="Arial" w:eastAsia="Times New Roman" w:hAnsi="Arial" w:cs="Arial"/>
          <w:b/>
          <w:color w:val="000000"/>
          <w:sz w:val="24"/>
          <w:szCs w:val="24"/>
          <w:lang w:eastAsia="hu-HU"/>
        </w:rPr>
        <w:t>9.100.000.- Ft.</w:t>
      </w:r>
    </w:p>
    <w:p w14:paraId="7C76C460"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7358852B"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25F9AAD9" w14:textId="77777777" w:rsidR="00F33FC7" w:rsidRPr="00F042D7" w:rsidRDefault="00F33FC7" w:rsidP="00F33FC7">
      <w:pPr>
        <w:spacing w:after="0" w:line="240" w:lineRule="auto"/>
        <w:jc w:val="both"/>
        <w:rPr>
          <w:rFonts w:ascii="Arial" w:eastAsia="Times New Roman" w:hAnsi="Arial" w:cs="Arial"/>
          <w:b/>
          <w:i/>
          <w:iCs/>
          <w:color w:val="000000"/>
          <w:sz w:val="24"/>
          <w:szCs w:val="24"/>
          <w:lang w:eastAsia="hu-HU"/>
        </w:rPr>
      </w:pPr>
      <w:r w:rsidRPr="00F042D7">
        <w:rPr>
          <w:rFonts w:ascii="Arial" w:eastAsia="Times New Roman" w:hAnsi="Arial" w:cs="Arial"/>
          <w:b/>
          <w:color w:val="000000"/>
          <w:sz w:val="24"/>
          <w:szCs w:val="24"/>
          <w:lang w:eastAsia="hu-HU"/>
        </w:rPr>
        <w:t xml:space="preserve">14. 542102 06 Iskolakezdési támogatás (hatáskör: Önkormányzat): </w:t>
      </w:r>
      <w:r w:rsidRPr="00F042D7">
        <w:rPr>
          <w:rFonts w:ascii="Arial" w:eastAsia="Times New Roman" w:hAnsi="Arial" w:cs="Arial"/>
          <w:b/>
          <w:i/>
          <w:iCs/>
          <w:color w:val="000000"/>
          <w:sz w:val="24"/>
          <w:szCs w:val="24"/>
          <w:lang w:eastAsia="hu-HU"/>
        </w:rPr>
        <w:t>Önkori iroda keresi az ezt megállapító testületi határozatot, talán 2005 előtti, lehet, hogy hatályon kellene helyezni.</w:t>
      </w:r>
    </w:p>
    <w:p w14:paraId="761C13C8"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Képviselő-testületi határozat értelmében Mór Városi Önkormányzat intézményeiben dolgozó közalkalmazott, szociálisan rászoruló személyek részére iskolakezdéskor </w:t>
      </w:r>
      <w:proofErr w:type="spellStart"/>
      <w:r w:rsidRPr="00F042D7">
        <w:rPr>
          <w:rFonts w:ascii="Arial" w:eastAsia="Times New Roman" w:hAnsi="Arial" w:cs="Arial"/>
          <w:color w:val="000000"/>
          <w:sz w:val="24"/>
          <w:szCs w:val="24"/>
          <w:lang w:eastAsia="hu-HU"/>
        </w:rPr>
        <w:t>gyermekenként</w:t>
      </w:r>
      <w:proofErr w:type="spellEnd"/>
      <w:r w:rsidRPr="00F042D7">
        <w:rPr>
          <w:rFonts w:ascii="Arial" w:eastAsia="Times New Roman" w:hAnsi="Arial" w:cs="Arial"/>
          <w:color w:val="000000"/>
          <w:sz w:val="24"/>
          <w:szCs w:val="24"/>
          <w:lang w:eastAsia="hu-HU"/>
        </w:rPr>
        <w:t xml:space="preserve"> 10.000.- Ft összegű támogatás állapítható meg. Évek óta ilyen irányú kifizetés nem volt, </w:t>
      </w:r>
      <w:r w:rsidRPr="00F042D7">
        <w:rPr>
          <w:rFonts w:ascii="Arial" w:eastAsia="Times New Roman" w:hAnsi="Arial" w:cs="Arial"/>
          <w:b/>
          <w:bCs/>
          <w:color w:val="000000"/>
          <w:sz w:val="24"/>
          <w:szCs w:val="24"/>
          <w:lang w:eastAsia="hu-HU"/>
        </w:rPr>
        <w:t>javasolt a 50.000.- Ft-os előirányzat törlése.</w:t>
      </w:r>
    </w:p>
    <w:p w14:paraId="2E2FCE67"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7B0E0AE0" w14:textId="77777777" w:rsidR="00F33FC7" w:rsidRPr="00F042D7" w:rsidRDefault="00F33FC7" w:rsidP="00F33FC7">
      <w:pPr>
        <w:spacing w:after="0" w:line="240" w:lineRule="auto"/>
        <w:jc w:val="both"/>
        <w:rPr>
          <w:rFonts w:ascii="Arial" w:eastAsia="Times New Roman" w:hAnsi="Arial" w:cs="Arial"/>
          <w:b/>
          <w:i/>
          <w:iCs/>
          <w:color w:val="000000"/>
          <w:sz w:val="24"/>
          <w:szCs w:val="24"/>
          <w:lang w:eastAsia="hu-HU"/>
        </w:rPr>
      </w:pPr>
      <w:r w:rsidRPr="00F042D7">
        <w:rPr>
          <w:rFonts w:ascii="Arial" w:eastAsia="Times New Roman" w:hAnsi="Arial" w:cs="Arial"/>
          <w:b/>
          <w:color w:val="000000"/>
          <w:sz w:val="24"/>
          <w:szCs w:val="24"/>
          <w:lang w:eastAsia="hu-HU"/>
        </w:rPr>
        <w:t xml:space="preserve">15. 542101 06 Étkezési térítési díj átvállalása (hatáskör: Önkormányzat): </w:t>
      </w:r>
      <w:r w:rsidRPr="00F042D7">
        <w:rPr>
          <w:rFonts w:ascii="Arial" w:eastAsia="Times New Roman" w:hAnsi="Arial" w:cs="Arial"/>
          <w:b/>
          <w:i/>
          <w:iCs/>
          <w:color w:val="000000"/>
          <w:sz w:val="24"/>
          <w:szCs w:val="24"/>
          <w:lang w:eastAsia="hu-HU"/>
        </w:rPr>
        <w:t>ez a téma a 104051 Gyermekvédelmi pénzbeli és természetbeni ellátásoknál van, viszont ezt kaphatja felnőtt ellátott is!</w:t>
      </w:r>
    </w:p>
    <w:p w14:paraId="64C41BD3"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A normatív kedvezményeken túlmenően a polgármester kérelemre csökkentheti vagy elengedheti a személyi térítési díjat </w:t>
      </w:r>
      <w:r w:rsidRPr="00F042D7">
        <w:rPr>
          <w:rFonts w:ascii="Arial" w:eastAsia="Times New Roman" w:hAnsi="Arial" w:cs="Arial"/>
          <w:b/>
          <w:bCs/>
          <w:color w:val="000000"/>
          <w:sz w:val="24"/>
          <w:szCs w:val="24"/>
          <w:lang w:eastAsia="hu-HU"/>
        </w:rPr>
        <w:t>(gyermek és felnőtt étkezése esetén is)</w:t>
      </w:r>
      <w:r w:rsidRPr="00F042D7">
        <w:rPr>
          <w:rFonts w:ascii="Arial" w:eastAsia="Times New Roman" w:hAnsi="Arial" w:cs="Arial"/>
          <w:color w:val="000000"/>
          <w:sz w:val="24"/>
          <w:szCs w:val="24"/>
          <w:lang w:eastAsia="hu-HU"/>
        </w:rPr>
        <w:t>.</w:t>
      </w:r>
    </w:p>
    <w:p w14:paraId="526C4F95"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A Szociális Alapszolgáltatási Központ keretében igénybe vett étkezés esetében 2019. évben 2 fő </w:t>
      </w:r>
      <w:r w:rsidRPr="00F042D7">
        <w:rPr>
          <w:rFonts w:ascii="Arial" w:eastAsia="Times New Roman" w:hAnsi="Arial" w:cs="Arial"/>
          <w:b/>
          <w:bCs/>
          <w:color w:val="000000"/>
          <w:sz w:val="24"/>
          <w:szCs w:val="24"/>
          <w:lang w:eastAsia="hu-HU"/>
        </w:rPr>
        <w:t>felnőtt</w:t>
      </w:r>
      <w:r w:rsidRPr="00F042D7">
        <w:rPr>
          <w:rFonts w:ascii="Arial" w:eastAsia="Times New Roman" w:hAnsi="Arial" w:cs="Arial"/>
          <w:color w:val="000000"/>
          <w:sz w:val="24"/>
          <w:szCs w:val="24"/>
          <w:lang w:eastAsia="hu-HU"/>
        </w:rPr>
        <w:t xml:space="preserve"> esetén került sor átvállalásra, 1 esetben teljes elengedésre, 1 kérelmező esetén 10 %-os csökkentésre. </w:t>
      </w:r>
    </w:p>
    <w:p w14:paraId="2035F07B"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lastRenderedPageBreak/>
        <w:t xml:space="preserve">Javasolt </w:t>
      </w:r>
      <w:r w:rsidRPr="00F042D7">
        <w:rPr>
          <w:rFonts w:ascii="Arial" w:eastAsia="Times New Roman" w:hAnsi="Arial" w:cs="Arial"/>
          <w:b/>
          <w:bCs/>
          <w:color w:val="000000"/>
          <w:sz w:val="24"/>
          <w:szCs w:val="24"/>
          <w:lang w:eastAsia="hu-HU"/>
        </w:rPr>
        <w:t>300.000.- Ft-os</w:t>
      </w:r>
      <w:r w:rsidRPr="00F042D7">
        <w:rPr>
          <w:rFonts w:ascii="Arial" w:eastAsia="Times New Roman" w:hAnsi="Arial" w:cs="Arial"/>
          <w:color w:val="000000"/>
          <w:sz w:val="24"/>
          <w:szCs w:val="24"/>
          <w:lang w:eastAsia="hu-HU"/>
        </w:rPr>
        <w:t xml:space="preserve"> keretösszeg megállapítása.</w:t>
      </w:r>
    </w:p>
    <w:p w14:paraId="505760FF"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p>
    <w:p w14:paraId="4330E6F6" w14:textId="77777777" w:rsidR="00F33FC7" w:rsidRPr="00F042D7" w:rsidRDefault="00F33FC7" w:rsidP="00F33FC7">
      <w:pPr>
        <w:spacing w:after="0" w:line="240" w:lineRule="auto"/>
        <w:jc w:val="both"/>
        <w:rPr>
          <w:rFonts w:ascii="Arial" w:eastAsia="Times New Roman" w:hAnsi="Arial" w:cs="Arial"/>
          <w:b/>
          <w:sz w:val="24"/>
          <w:szCs w:val="24"/>
          <w:lang w:eastAsia="hu-HU"/>
        </w:rPr>
      </w:pPr>
    </w:p>
    <w:p w14:paraId="46193A6B" w14:textId="77777777" w:rsidR="00F33FC7" w:rsidRPr="00F042D7" w:rsidRDefault="00F33FC7" w:rsidP="00F33FC7">
      <w:pPr>
        <w:spacing w:after="0" w:line="240" w:lineRule="auto"/>
        <w:jc w:val="both"/>
        <w:rPr>
          <w:rFonts w:ascii="Arial" w:eastAsia="Times New Roman" w:hAnsi="Arial" w:cs="Arial"/>
          <w:b/>
          <w:color w:val="000000"/>
          <w:sz w:val="24"/>
          <w:szCs w:val="24"/>
          <w:u w:val="single"/>
          <w:lang w:eastAsia="hu-HU"/>
        </w:rPr>
      </w:pPr>
      <w:r w:rsidRPr="00F042D7">
        <w:rPr>
          <w:rFonts w:ascii="Arial" w:eastAsia="Times New Roman" w:hAnsi="Arial" w:cs="Arial"/>
          <w:b/>
          <w:sz w:val="24"/>
          <w:szCs w:val="24"/>
          <w:lang w:eastAsia="hu-HU"/>
        </w:rPr>
        <w:t xml:space="preserve">16. 548105 06 </w:t>
      </w:r>
      <w:proofErr w:type="spellStart"/>
      <w:r w:rsidRPr="00F042D7">
        <w:rPr>
          <w:rFonts w:ascii="Arial" w:eastAsia="Times New Roman" w:hAnsi="Arial" w:cs="Arial"/>
          <w:b/>
          <w:sz w:val="24"/>
          <w:szCs w:val="24"/>
          <w:lang w:eastAsia="hu-HU"/>
        </w:rPr>
        <w:t>Rota</w:t>
      </w:r>
      <w:proofErr w:type="spellEnd"/>
      <w:r w:rsidRPr="00F042D7">
        <w:rPr>
          <w:rFonts w:ascii="Arial" w:eastAsia="Times New Roman" w:hAnsi="Arial" w:cs="Arial"/>
          <w:b/>
          <w:sz w:val="24"/>
          <w:szCs w:val="24"/>
          <w:lang w:eastAsia="hu-HU"/>
        </w:rPr>
        <w:t xml:space="preserve"> vírus elleni védőoltás (hatáskör: Önkormányzat)</w:t>
      </w:r>
      <w:r w:rsidRPr="00F042D7">
        <w:rPr>
          <w:rFonts w:ascii="Arial" w:eastAsia="Times New Roman" w:hAnsi="Arial" w:cs="Arial"/>
          <w:sz w:val="24"/>
          <w:szCs w:val="24"/>
          <w:lang w:eastAsia="hu-HU"/>
        </w:rPr>
        <w:t xml:space="preserve">. Indokolt 2020. évben is biztosítani ezen védőoltást. A tervezés során a következő adatokkal </w:t>
      </w:r>
      <w:r w:rsidRPr="00F042D7">
        <w:rPr>
          <w:rFonts w:ascii="Arial" w:eastAsia="Times New Roman" w:hAnsi="Arial" w:cs="Arial"/>
          <w:color w:val="000000"/>
          <w:sz w:val="24"/>
          <w:szCs w:val="24"/>
          <w:lang w:eastAsia="hu-HU"/>
        </w:rPr>
        <w:t xml:space="preserve">kell számolni: 1 db vakcina ára bruttó 16.100 Ft, egy gyermeknek 2 db oltást kell kapnia. 2019-ben 128 gyermek kapta meg az oltásokat. A tervezésnél célszerű 140 újszülöttel számolni: </w:t>
      </w:r>
    </w:p>
    <w:p w14:paraId="50E2E68C" w14:textId="77777777" w:rsidR="00F33FC7" w:rsidRPr="00F042D7" w:rsidRDefault="00F33FC7" w:rsidP="00F33FC7">
      <w:pPr>
        <w:spacing w:after="0" w:line="240" w:lineRule="auto"/>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140 fő * 2*16.100 Ft = </w:t>
      </w:r>
      <w:r w:rsidRPr="00F042D7">
        <w:rPr>
          <w:rFonts w:ascii="Arial" w:eastAsia="Times New Roman" w:hAnsi="Arial" w:cs="Arial"/>
          <w:b/>
          <w:color w:val="000000"/>
          <w:sz w:val="24"/>
          <w:szCs w:val="24"/>
          <w:lang w:eastAsia="hu-HU"/>
        </w:rPr>
        <w:t>4.508.000.- Ft</w:t>
      </w:r>
      <w:r w:rsidRPr="00F042D7">
        <w:rPr>
          <w:rFonts w:ascii="Arial" w:eastAsia="Times New Roman" w:hAnsi="Arial" w:cs="Arial"/>
          <w:color w:val="000000"/>
          <w:sz w:val="24"/>
          <w:szCs w:val="24"/>
          <w:lang w:eastAsia="hu-HU"/>
        </w:rPr>
        <w:t>.</w:t>
      </w:r>
    </w:p>
    <w:p w14:paraId="2BB3743C" w14:textId="77777777" w:rsidR="00F33FC7" w:rsidRPr="00F042D7" w:rsidRDefault="00F33FC7" w:rsidP="00F33FC7">
      <w:pPr>
        <w:spacing w:after="0" w:line="240" w:lineRule="auto"/>
        <w:jc w:val="both"/>
        <w:rPr>
          <w:rFonts w:ascii="Arial" w:eastAsia="Times New Roman" w:hAnsi="Arial" w:cs="Arial"/>
          <w:b/>
          <w:color w:val="000000"/>
          <w:sz w:val="24"/>
          <w:szCs w:val="24"/>
          <w:u w:val="single"/>
          <w:lang w:eastAsia="hu-HU"/>
        </w:rPr>
      </w:pPr>
    </w:p>
    <w:p w14:paraId="1E7EE070" w14:textId="77777777" w:rsidR="00F33FC7" w:rsidRPr="00F042D7" w:rsidRDefault="00F33FC7" w:rsidP="00F33FC7">
      <w:pPr>
        <w:spacing w:after="0" w:line="240" w:lineRule="auto"/>
        <w:ind w:left="-11"/>
        <w:jc w:val="both"/>
        <w:rPr>
          <w:rFonts w:ascii="Arial" w:eastAsia="Times New Roman" w:hAnsi="Arial" w:cs="Arial"/>
          <w:b/>
          <w:sz w:val="24"/>
          <w:szCs w:val="24"/>
          <w:lang w:eastAsia="hu-HU"/>
        </w:rPr>
      </w:pPr>
      <w:r w:rsidRPr="00F042D7">
        <w:rPr>
          <w:rFonts w:ascii="Arial" w:eastAsia="Times New Roman" w:hAnsi="Arial" w:cs="Arial"/>
          <w:b/>
          <w:color w:val="000000"/>
          <w:sz w:val="24"/>
          <w:szCs w:val="24"/>
          <w:lang w:eastAsia="hu-HU"/>
        </w:rPr>
        <w:t xml:space="preserve">17. 442101 06 </w:t>
      </w:r>
      <w:r w:rsidRPr="00F042D7">
        <w:rPr>
          <w:rFonts w:ascii="Arial" w:eastAsia="Times New Roman" w:hAnsi="Arial" w:cs="Arial"/>
          <w:b/>
          <w:sz w:val="24"/>
          <w:szCs w:val="24"/>
          <w:lang w:eastAsia="hu-HU"/>
        </w:rPr>
        <w:t>Rendszeres gyermekvédelmi kedvezmény (hatáskör: Polgármesteri Hivatal):</w:t>
      </w:r>
    </w:p>
    <w:p w14:paraId="0474FCD6" w14:textId="77777777" w:rsidR="00F33FC7" w:rsidRPr="00F042D7" w:rsidRDefault="00F33FC7" w:rsidP="00F33FC7">
      <w:pPr>
        <w:spacing w:after="0" w:line="240" w:lineRule="auto"/>
        <w:ind w:left="-11"/>
        <w:jc w:val="both"/>
        <w:rPr>
          <w:rFonts w:ascii="Arial" w:eastAsia="Times New Roman" w:hAnsi="Arial" w:cs="Arial"/>
          <w:color w:val="000000"/>
          <w:sz w:val="24"/>
          <w:szCs w:val="24"/>
          <w:lang w:eastAsia="hu-HU"/>
        </w:rPr>
      </w:pPr>
      <w:r w:rsidRPr="00F042D7">
        <w:rPr>
          <w:rFonts w:ascii="Arial" w:eastAsia="Times New Roman" w:hAnsi="Arial" w:cs="Arial"/>
          <w:sz w:val="24"/>
          <w:szCs w:val="24"/>
          <w:lang w:eastAsia="hu-HU"/>
        </w:rPr>
        <w:t xml:space="preserve">A rendszeres gyermekvédelmi kedvezményben részesülő bölcsődés, óvodás és általános iskolás korú gyermekek ingyen, míg a középiskolás korú gyermekek 50%-os térítési díj ellenében étkeznek, valamint tankönyvtámogatásban és évente két alkalommal </w:t>
      </w:r>
      <w:proofErr w:type="spellStart"/>
      <w:r w:rsidRPr="00F042D7">
        <w:rPr>
          <w:rFonts w:ascii="Arial" w:eastAsia="Times New Roman" w:hAnsi="Arial" w:cs="Arial"/>
          <w:sz w:val="24"/>
          <w:szCs w:val="24"/>
          <w:lang w:eastAsia="hu-HU"/>
        </w:rPr>
        <w:t>gyermekenként</w:t>
      </w:r>
      <w:proofErr w:type="spellEnd"/>
      <w:r w:rsidRPr="00F042D7">
        <w:rPr>
          <w:rFonts w:ascii="Arial" w:eastAsia="Times New Roman" w:hAnsi="Arial" w:cs="Arial"/>
          <w:sz w:val="24"/>
          <w:szCs w:val="24"/>
          <w:lang w:eastAsia="hu-HU"/>
        </w:rPr>
        <w:t xml:space="preserve"> és alkalmanként pénzbeli támogatást kapnak. A rendszeres gyermekvédelmi kedvezményben részesülő gyermekek esetén a támogatás összege 6.000.- Ft, a hátrányos, halmozottan hátrányos helyzetű gyerekek emelt összegű, 6.500.- Ft értékű támogatásra jogosultak. A hátrányos helyzet </w:t>
      </w:r>
      <w:r w:rsidRPr="00F042D7">
        <w:rPr>
          <w:rFonts w:ascii="Arial" w:eastAsia="Times New Roman" w:hAnsi="Arial" w:cs="Arial"/>
          <w:color w:val="000000"/>
          <w:sz w:val="24"/>
          <w:szCs w:val="24"/>
          <w:lang w:eastAsia="hu-HU"/>
        </w:rPr>
        <w:t>megállapítása iránti kérelmek száma évek óta emelkedik.</w:t>
      </w:r>
    </w:p>
    <w:p w14:paraId="1714508C" w14:textId="77777777" w:rsidR="00F33FC7" w:rsidRPr="00F042D7" w:rsidRDefault="00F33FC7" w:rsidP="00F33FC7">
      <w:pPr>
        <w:spacing w:after="0" w:line="240" w:lineRule="auto"/>
        <w:ind w:left="-11"/>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 xml:space="preserve">Javasolt 250 fővel tervezni az Erzsébet utalvány megelőlegezését az alábbi bontás szerint, melyre állami normatíva biztosított: </w:t>
      </w:r>
    </w:p>
    <w:p w14:paraId="0162C42F" w14:textId="77777777" w:rsidR="00F33FC7" w:rsidRPr="00F042D7" w:rsidRDefault="00F33FC7" w:rsidP="00F33FC7">
      <w:pPr>
        <w:spacing w:after="0" w:line="240" w:lineRule="auto"/>
        <w:ind w:left="-11"/>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60 fő * 6.000 Ft = 360.000.- Ft rendszeres gyermekvédelmi kedvezményben részesülő, ezenkívül</w:t>
      </w:r>
    </w:p>
    <w:p w14:paraId="450CF0D4" w14:textId="77777777" w:rsidR="00F33FC7" w:rsidRPr="00F042D7" w:rsidRDefault="00F33FC7" w:rsidP="00F33FC7">
      <w:pPr>
        <w:spacing w:after="0" w:line="240" w:lineRule="auto"/>
        <w:ind w:left="-11"/>
        <w:jc w:val="both"/>
        <w:rPr>
          <w:rFonts w:ascii="Arial" w:eastAsia="Times New Roman" w:hAnsi="Arial" w:cs="Arial"/>
          <w:color w:val="000000"/>
          <w:sz w:val="24"/>
          <w:szCs w:val="24"/>
          <w:lang w:eastAsia="hu-HU"/>
        </w:rPr>
      </w:pPr>
      <w:r w:rsidRPr="00F042D7">
        <w:rPr>
          <w:rFonts w:ascii="Arial" w:eastAsia="Times New Roman" w:hAnsi="Arial" w:cs="Arial"/>
          <w:color w:val="000000"/>
          <w:sz w:val="24"/>
          <w:szCs w:val="24"/>
          <w:lang w:eastAsia="hu-HU"/>
        </w:rPr>
        <w:t>200 fő * 6.500 Ft = 1.300.000.- Ft hátrányos, halmozottan hátrányos helyzetű gyermek, tehát összesen</w:t>
      </w:r>
      <w:r w:rsidRPr="00F042D7">
        <w:rPr>
          <w:rFonts w:ascii="Arial" w:eastAsia="Times New Roman" w:hAnsi="Arial" w:cs="Arial"/>
          <w:b/>
          <w:bCs/>
          <w:color w:val="000000"/>
          <w:sz w:val="24"/>
          <w:szCs w:val="24"/>
          <w:lang w:eastAsia="hu-HU"/>
        </w:rPr>
        <w:t>: 1.660</w:t>
      </w:r>
      <w:r w:rsidRPr="00F042D7">
        <w:rPr>
          <w:rFonts w:ascii="Arial" w:eastAsia="Times New Roman" w:hAnsi="Arial" w:cs="Arial"/>
          <w:b/>
          <w:color w:val="000000"/>
          <w:sz w:val="24"/>
          <w:szCs w:val="24"/>
          <w:lang w:eastAsia="hu-HU"/>
        </w:rPr>
        <w:t>.000.- Ft</w:t>
      </w:r>
      <w:r w:rsidRPr="00F042D7">
        <w:rPr>
          <w:rFonts w:ascii="Arial" w:eastAsia="Times New Roman" w:hAnsi="Arial" w:cs="Arial"/>
          <w:color w:val="000000"/>
          <w:sz w:val="24"/>
          <w:szCs w:val="24"/>
          <w:lang w:eastAsia="hu-HU"/>
        </w:rPr>
        <w:t>.</w:t>
      </w:r>
    </w:p>
    <w:p w14:paraId="1C7FBFDF" w14:textId="77777777" w:rsidR="00F33FC7" w:rsidRPr="00F042D7" w:rsidRDefault="00F33FC7" w:rsidP="00F33FC7">
      <w:pPr>
        <w:spacing w:after="0" w:line="240" w:lineRule="auto"/>
        <w:ind w:left="-11"/>
        <w:jc w:val="both"/>
        <w:rPr>
          <w:rFonts w:ascii="Arial" w:eastAsia="Times New Roman" w:hAnsi="Arial" w:cs="Arial"/>
          <w:color w:val="000000"/>
          <w:sz w:val="24"/>
          <w:szCs w:val="24"/>
          <w:lang w:eastAsia="hu-HU"/>
        </w:rPr>
      </w:pPr>
    </w:p>
    <w:p w14:paraId="6BF09E8F" w14:textId="77777777" w:rsidR="00F33FC7" w:rsidRDefault="00F33FC7" w:rsidP="00F33FC7">
      <w:pPr>
        <w:spacing w:after="0" w:line="240" w:lineRule="auto"/>
        <w:ind w:left="-11"/>
        <w:jc w:val="both"/>
        <w:rPr>
          <w:rFonts w:ascii="Arial" w:eastAsia="Times New Roman" w:hAnsi="Arial" w:cs="Arial"/>
          <w:sz w:val="24"/>
          <w:szCs w:val="24"/>
          <w:lang w:eastAsia="hu-HU"/>
        </w:rPr>
      </w:pPr>
    </w:p>
    <w:p w14:paraId="08FFB7E8" w14:textId="77777777" w:rsidR="00F33FC7" w:rsidRPr="00F042D7" w:rsidRDefault="00F33FC7" w:rsidP="00F33FC7">
      <w:pPr>
        <w:spacing w:after="0" w:line="240" w:lineRule="auto"/>
        <w:ind w:left="-11"/>
        <w:jc w:val="both"/>
        <w:rPr>
          <w:rFonts w:ascii="Arial" w:eastAsia="Times New Roman" w:hAnsi="Arial" w:cs="Arial"/>
          <w:sz w:val="24"/>
          <w:szCs w:val="24"/>
          <w:lang w:eastAsia="hu-HU"/>
        </w:rPr>
      </w:pPr>
    </w:p>
    <w:p w14:paraId="553EFEBF" w14:textId="77777777" w:rsidR="00F33FC7" w:rsidRPr="00F042D7" w:rsidRDefault="00F33FC7" w:rsidP="00F33FC7">
      <w:pPr>
        <w:numPr>
          <w:ilvl w:val="0"/>
          <w:numId w:val="8"/>
        </w:numPr>
        <w:spacing w:after="0" w:line="240" w:lineRule="auto"/>
        <w:jc w:val="both"/>
        <w:rPr>
          <w:rFonts w:ascii="Arial" w:eastAsia="Times New Roman" w:hAnsi="Arial" w:cs="Arial"/>
          <w:b/>
          <w:i/>
          <w:sz w:val="28"/>
          <w:szCs w:val="28"/>
          <w:lang w:eastAsia="hu-HU"/>
        </w:rPr>
      </w:pPr>
      <w:r w:rsidRPr="00F042D7">
        <w:rPr>
          <w:rFonts w:ascii="Arial" w:eastAsia="Times New Roman" w:hAnsi="Arial" w:cs="Arial"/>
          <w:b/>
          <w:i/>
          <w:sz w:val="28"/>
          <w:szCs w:val="28"/>
          <w:lang w:eastAsia="hu-HU"/>
        </w:rPr>
        <w:t>Várható évközi változások költségvetési hatásai</w:t>
      </w:r>
    </w:p>
    <w:p w14:paraId="6CBFB974" w14:textId="77777777" w:rsidR="00F33FC7" w:rsidRPr="00F042D7" w:rsidRDefault="00F33FC7" w:rsidP="00F33FC7">
      <w:pPr>
        <w:spacing w:after="0" w:line="240" w:lineRule="auto"/>
        <w:ind w:left="-11"/>
        <w:jc w:val="both"/>
        <w:rPr>
          <w:rFonts w:ascii="Arial" w:eastAsia="Times New Roman" w:hAnsi="Arial" w:cs="Arial"/>
          <w:sz w:val="24"/>
          <w:szCs w:val="24"/>
          <w:lang w:eastAsia="hu-HU"/>
        </w:rPr>
      </w:pPr>
    </w:p>
    <w:p w14:paraId="123A8FB4" w14:textId="77777777" w:rsidR="00F33FC7" w:rsidRPr="00F042D7" w:rsidRDefault="00F33FC7" w:rsidP="00F33FC7">
      <w:pPr>
        <w:spacing w:after="0" w:line="240" w:lineRule="auto"/>
        <w:ind w:left="-11"/>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A települési támogatások körében az ápolási célú települési támogatás összege a fent ismertetettek szerint még nem tisztázódott, valamint a júliustól várható járulékfizetésre vonatkozó szabályozás változása is befolyásolhatja ezen támogatási forma összegét.</w:t>
      </w:r>
    </w:p>
    <w:p w14:paraId="6BA7A9E8" w14:textId="77777777" w:rsidR="00F33FC7" w:rsidRPr="00F042D7" w:rsidRDefault="00F33FC7" w:rsidP="00F33FC7">
      <w:pPr>
        <w:spacing w:after="0" w:line="240" w:lineRule="auto"/>
        <w:jc w:val="both"/>
        <w:rPr>
          <w:rFonts w:ascii="Arial" w:eastAsia="Times New Roman" w:hAnsi="Arial" w:cs="Arial"/>
          <w:b/>
          <w:sz w:val="28"/>
          <w:szCs w:val="28"/>
          <w:lang w:eastAsia="hu-HU"/>
        </w:rPr>
      </w:pPr>
    </w:p>
    <w:p w14:paraId="1A2E07FE" w14:textId="77777777" w:rsidR="00F33FC7" w:rsidRPr="00F042D7" w:rsidRDefault="00F33FC7" w:rsidP="00F33FC7">
      <w:pPr>
        <w:spacing w:after="0" w:line="240" w:lineRule="auto"/>
        <w:jc w:val="both"/>
        <w:rPr>
          <w:rFonts w:ascii="Arial" w:eastAsia="Times New Roman" w:hAnsi="Arial" w:cs="Arial"/>
          <w:b/>
          <w:sz w:val="28"/>
          <w:szCs w:val="28"/>
          <w:lang w:eastAsia="hu-HU"/>
        </w:rPr>
      </w:pPr>
    </w:p>
    <w:p w14:paraId="72F56586" w14:textId="77777777" w:rsidR="00F33FC7" w:rsidRPr="00F042D7" w:rsidRDefault="00F33FC7" w:rsidP="00F33FC7">
      <w:pPr>
        <w:numPr>
          <w:ilvl w:val="0"/>
          <w:numId w:val="8"/>
        </w:numPr>
        <w:spacing w:after="0" w:line="240" w:lineRule="auto"/>
        <w:jc w:val="both"/>
        <w:rPr>
          <w:rFonts w:ascii="Arial" w:eastAsia="Times New Roman" w:hAnsi="Arial" w:cs="Arial"/>
          <w:b/>
          <w:i/>
          <w:sz w:val="28"/>
          <w:szCs w:val="28"/>
          <w:lang w:eastAsia="hu-HU"/>
        </w:rPr>
      </w:pPr>
      <w:r w:rsidRPr="00F042D7">
        <w:rPr>
          <w:rFonts w:ascii="Arial" w:eastAsia="Times New Roman" w:hAnsi="Arial" w:cs="Arial"/>
          <w:b/>
          <w:i/>
          <w:sz w:val="28"/>
          <w:szCs w:val="28"/>
          <w:lang w:eastAsia="hu-HU"/>
        </w:rPr>
        <w:t>2019. évi döntések 2020. évre áthúzódó hatásai</w:t>
      </w:r>
    </w:p>
    <w:p w14:paraId="4B44C61B"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2870E089"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 xml:space="preserve">Az első lakáshoz jutók pénzügyi támogatása címén a 2019-ben megállapított 800.000.- Ft támogatás kifizetésére 2020. januárjában kerül sor. </w:t>
      </w:r>
    </w:p>
    <w:p w14:paraId="0D62C2BC" w14:textId="77777777" w:rsidR="00F33FC7" w:rsidRPr="00F042D7" w:rsidRDefault="00F33FC7" w:rsidP="00F33FC7">
      <w:pPr>
        <w:spacing w:after="0" w:line="240" w:lineRule="auto"/>
        <w:jc w:val="both"/>
        <w:rPr>
          <w:rFonts w:ascii="Arial" w:eastAsia="Times New Roman" w:hAnsi="Arial" w:cs="Arial"/>
          <w:sz w:val="24"/>
          <w:szCs w:val="24"/>
          <w:lang w:eastAsia="hu-HU"/>
        </w:rPr>
      </w:pPr>
    </w:p>
    <w:p w14:paraId="20D56D68" w14:textId="77777777" w:rsidR="00F33FC7" w:rsidRPr="00F042D7" w:rsidRDefault="00F33FC7" w:rsidP="00F33FC7">
      <w:pPr>
        <w:spacing w:after="0" w:line="240" w:lineRule="auto"/>
        <w:jc w:val="both"/>
        <w:rPr>
          <w:rFonts w:ascii="Arial" w:eastAsia="Times New Roman" w:hAnsi="Arial" w:cs="Arial"/>
          <w:bCs/>
          <w:color w:val="000000"/>
          <w:sz w:val="24"/>
          <w:szCs w:val="24"/>
          <w:lang w:eastAsia="hu-HU"/>
        </w:rPr>
      </w:pPr>
      <w:r w:rsidRPr="00F042D7">
        <w:rPr>
          <w:rFonts w:ascii="Arial" w:eastAsia="Times New Roman" w:hAnsi="Arial" w:cs="Arial"/>
          <w:bCs/>
          <w:color w:val="000000"/>
          <w:sz w:val="24"/>
          <w:szCs w:val="24"/>
          <w:lang w:eastAsia="hu-HU"/>
        </w:rPr>
        <w:t>Áthúzódó adósságkezelési célú települési támogatás nincs.</w:t>
      </w:r>
    </w:p>
    <w:p w14:paraId="36D2F0B8" w14:textId="77777777" w:rsidR="00F33FC7" w:rsidRDefault="00F33FC7" w:rsidP="00F33FC7">
      <w:pPr>
        <w:pStyle w:val="Nincstrkz"/>
        <w:suppressAutoHyphens/>
        <w:autoSpaceDN w:val="0"/>
        <w:spacing w:line="276" w:lineRule="auto"/>
        <w:jc w:val="both"/>
        <w:textAlignment w:val="baseline"/>
        <w:rPr>
          <w:rFonts w:ascii="Arial" w:hAnsi="Arial" w:cs="Arial"/>
          <w:sz w:val="24"/>
          <w:szCs w:val="24"/>
        </w:rPr>
      </w:pPr>
    </w:p>
    <w:p w14:paraId="556996B0" w14:textId="77777777" w:rsidR="00F33FC7" w:rsidRDefault="00F33FC7" w:rsidP="00F33FC7">
      <w:pPr>
        <w:spacing w:after="0" w:line="240" w:lineRule="auto"/>
        <w:jc w:val="both"/>
        <w:rPr>
          <w:rFonts w:ascii="Arial" w:hAnsi="Arial" w:cs="Arial"/>
          <w:sz w:val="24"/>
          <w:szCs w:val="24"/>
        </w:rPr>
      </w:pPr>
    </w:p>
    <w:p w14:paraId="4EC6C197" w14:textId="77777777" w:rsidR="00F33FC7" w:rsidRDefault="00F33FC7" w:rsidP="00F33FC7">
      <w:pPr>
        <w:spacing w:after="0" w:line="240" w:lineRule="auto"/>
        <w:jc w:val="both"/>
        <w:rPr>
          <w:rFonts w:ascii="Arial" w:hAnsi="Arial" w:cs="Arial"/>
          <w:sz w:val="24"/>
          <w:szCs w:val="24"/>
        </w:rPr>
      </w:pPr>
    </w:p>
    <w:p w14:paraId="39FDAE06" w14:textId="77777777" w:rsidR="00F33FC7" w:rsidRDefault="00F33FC7" w:rsidP="00F33FC7">
      <w:pPr>
        <w:spacing w:after="0" w:line="240" w:lineRule="auto"/>
        <w:jc w:val="both"/>
        <w:rPr>
          <w:rFonts w:ascii="Arial" w:hAnsi="Arial" w:cs="Arial"/>
          <w:sz w:val="24"/>
          <w:szCs w:val="24"/>
        </w:rPr>
      </w:pPr>
    </w:p>
    <w:p w14:paraId="5409F2CC" w14:textId="77777777" w:rsidR="00F33FC7" w:rsidRDefault="00F33FC7" w:rsidP="00F33FC7">
      <w:pPr>
        <w:spacing w:after="0" w:line="240" w:lineRule="auto"/>
        <w:jc w:val="both"/>
        <w:rPr>
          <w:rFonts w:ascii="Arial" w:hAnsi="Arial" w:cs="Arial"/>
          <w:sz w:val="24"/>
          <w:szCs w:val="24"/>
        </w:rPr>
      </w:pPr>
    </w:p>
    <w:p w14:paraId="1CB4550D" w14:textId="77777777" w:rsidR="00F33FC7" w:rsidRDefault="00F33FC7" w:rsidP="00F33FC7">
      <w:pPr>
        <w:spacing w:after="0" w:line="240" w:lineRule="auto"/>
        <w:jc w:val="both"/>
        <w:rPr>
          <w:rFonts w:ascii="Arial" w:hAnsi="Arial" w:cs="Arial"/>
          <w:sz w:val="24"/>
          <w:szCs w:val="24"/>
        </w:rPr>
      </w:pPr>
    </w:p>
    <w:p w14:paraId="4D2F9E80" w14:textId="77777777" w:rsidR="00F33FC7" w:rsidRDefault="00F33FC7" w:rsidP="00F33FC7">
      <w:pPr>
        <w:spacing w:after="0" w:line="240" w:lineRule="auto"/>
        <w:jc w:val="both"/>
        <w:rPr>
          <w:rFonts w:ascii="Arial" w:hAnsi="Arial" w:cs="Arial"/>
          <w:sz w:val="24"/>
          <w:szCs w:val="24"/>
        </w:rPr>
      </w:pPr>
    </w:p>
    <w:p w14:paraId="36E078FB" w14:textId="77777777" w:rsidR="00F33FC7" w:rsidRDefault="00F33FC7" w:rsidP="00F33FC7">
      <w:pPr>
        <w:spacing w:after="0" w:line="240" w:lineRule="auto"/>
        <w:jc w:val="both"/>
        <w:rPr>
          <w:rFonts w:ascii="Arial" w:hAnsi="Arial" w:cs="Arial"/>
          <w:sz w:val="24"/>
          <w:szCs w:val="24"/>
        </w:rPr>
      </w:pPr>
    </w:p>
    <w:p w14:paraId="5C8DFEE9" w14:textId="77777777" w:rsidR="00F33FC7" w:rsidRPr="00F042D7" w:rsidRDefault="00F33FC7" w:rsidP="00F33FC7">
      <w:pPr>
        <w:spacing w:after="0" w:line="240" w:lineRule="auto"/>
        <w:jc w:val="both"/>
        <w:rPr>
          <w:rFonts w:ascii="Arial" w:hAnsi="Arial" w:cs="Arial"/>
          <w:b/>
          <w:bCs/>
          <w:i/>
          <w:iCs/>
          <w:sz w:val="28"/>
          <w:szCs w:val="28"/>
          <w:u w:val="single"/>
        </w:rPr>
      </w:pPr>
      <w:r w:rsidRPr="00F042D7">
        <w:rPr>
          <w:rFonts w:ascii="Arial" w:hAnsi="Arial" w:cs="Arial"/>
          <w:b/>
          <w:bCs/>
          <w:i/>
          <w:iCs/>
          <w:sz w:val="28"/>
          <w:szCs w:val="28"/>
          <w:u w:val="single"/>
        </w:rPr>
        <w:t>Városfejlesztés</w:t>
      </w:r>
    </w:p>
    <w:p w14:paraId="4E7926A8" w14:textId="77777777" w:rsidR="00F33FC7" w:rsidRDefault="00F33FC7" w:rsidP="00F33FC7">
      <w:pPr>
        <w:spacing w:after="0" w:line="240" w:lineRule="auto"/>
        <w:jc w:val="both"/>
        <w:rPr>
          <w:rFonts w:ascii="Arial" w:hAnsi="Arial" w:cs="Arial"/>
          <w:i/>
          <w:sz w:val="24"/>
          <w:szCs w:val="24"/>
        </w:rPr>
      </w:pPr>
    </w:p>
    <w:p w14:paraId="18CCD818" w14:textId="77777777" w:rsidR="00F33FC7" w:rsidRDefault="00F33FC7" w:rsidP="00F33FC7">
      <w:pPr>
        <w:spacing w:after="0" w:line="240" w:lineRule="auto"/>
        <w:jc w:val="both"/>
        <w:rPr>
          <w:rFonts w:ascii="Arial" w:hAnsi="Arial" w:cs="Arial"/>
          <w:i/>
          <w:sz w:val="24"/>
          <w:szCs w:val="24"/>
        </w:rPr>
      </w:pPr>
    </w:p>
    <w:p w14:paraId="058ADB20"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Köztemető fenntartás és működtetés</w:t>
      </w:r>
    </w:p>
    <w:p w14:paraId="3B051C43" w14:textId="77777777" w:rsidR="00F33FC7" w:rsidRPr="00F042D7" w:rsidRDefault="00F33FC7" w:rsidP="00F33FC7">
      <w:pPr>
        <w:spacing w:after="0" w:line="240" w:lineRule="auto"/>
        <w:rPr>
          <w:rFonts w:ascii="Arial" w:eastAsia="Calibri" w:hAnsi="Arial" w:cs="Arial"/>
          <w:sz w:val="24"/>
          <w:szCs w:val="24"/>
        </w:rPr>
      </w:pPr>
    </w:p>
    <w:p w14:paraId="4E1A14AD"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A régi ravatalozó belső dekorációjának cseréjét és a halottasház tetőszerkezetének a karbantartását el kell végeznünk. A régi hűtők felújítására és karbantartására a Mór-Holding Kft szerződést köt helyi vállalkozóval.</w:t>
      </w:r>
    </w:p>
    <w:p w14:paraId="5997FE9F"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A Kálvária domb keresztjei és szobrai felújításra kerültek, de a műemlékvédelem alatt álló kőfal felújítását is el kell végezni a közeljövőben. A statikai tervek elkészültek, az engedélyeztetés után a kivitelezést is el kell végeznünk, amennyiben lesz szabad forrás erre a célra.</w:t>
      </w:r>
    </w:p>
    <w:p w14:paraId="3710086F"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A temető déli kerítése félig elkészült, a kerítés építését befejezzük.</w:t>
      </w:r>
    </w:p>
    <w:p w14:paraId="7D2048A9"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A vasút melletti feltöltött területen tereprendezés és füvesítés után az idén új parcellát kell nyitnunk a sírhelyek kijelölésével.</w:t>
      </w:r>
    </w:p>
    <w:p w14:paraId="5A908064"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 xml:space="preserve">Folytatjuk a cserjék és fák telepítését a feltöltött területen. </w:t>
      </w:r>
    </w:p>
    <w:p w14:paraId="749A660D" w14:textId="77777777" w:rsidR="00F33FC7" w:rsidRPr="00F042D7" w:rsidRDefault="00F33FC7" w:rsidP="00F33FC7">
      <w:pPr>
        <w:spacing w:after="0" w:line="240" w:lineRule="auto"/>
        <w:contextualSpacing/>
        <w:rPr>
          <w:rFonts w:ascii="Arial" w:eastAsia="Times New Roman" w:hAnsi="Arial" w:cs="Arial"/>
          <w:b/>
          <w:iCs/>
          <w:sz w:val="24"/>
          <w:szCs w:val="24"/>
          <w:lang w:eastAsia="hu-HU"/>
        </w:rPr>
      </w:pPr>
    </w:p>
    <w:p w14:paraId="6249E5E0" w14:textId="77777777" w:rsidR="00F33FC7" w:rsidRPr="00F042D7" w:rsidRDefault="00F33FC7" w:rsidP="00F33FC7">
      <w:pPr>
        <w:spacing w:after="0" w:line="240" w:lineRule="auto"/>
        <w:contextualSpacing/>
        <w:rPr>
          <w:rFonts w:ascii="Arial" w:eastAsia="Times New Roman" w:hAnsi="Arial" w:cs="Arial"/>
          <w:b/>
          <w:iCs/>
          <w:sz w:val="24"/>
          <w:szCs w:val="24"/>
          <w:lang w:eastAsia="hu-HU"/>
        </w:rPr>
      </w:pPr>
    </w:p>
    <w:p w14:paraId="4804A49B"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Ingatlanok kezelése</w:t>
      </w:r>
    </w:p>
    <w:p w14:paraId="752BAD2A" w14:textId="77777777" w:rsidR="00F33FC7" w:rsidRPr="00F042D7" w:rsidRDefault="00F33FC7" w:rsidP="00F33FC7">
      <w:pPr>
        <w:spacing w:after="0" w:line="240" w:lineRule="auto"/>
        <w:rPr>
          <w:rFonts w:ascii="Arial" w:eastAsia="Times New Roman" w:hAnsi="Arial" w:cs="Arial"/>
          <w:iCs/>
          <w:sz w:val="24"/>
          <w:szCs w:val="24"/>
          <w:lang w:eastAsia="hu-HU"/>
        </w:rPr>
      </w:pPr>
    </w:p>
    <w:p w14:paraId="279F22D0"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Calibri" w:hAnsi="Arial" w:cs="Arial"/>
          <w:sz w:val="24"/>
        </w:rPr>
        <w:t xml:space="preserve">Virág-Kert-Deák F. utcák és a 81-es számú főút által körül határolt tömbbelső feltárásával kialakított </w:t>
      </w:r>
      <w:r w:rsidRPr="00F042D7">
        <w:rPr>
          <w:rFonts w:ascii="Arial" w:eastAsia="Times New Roman" w:hAnsi="Arial" w:cs="Arial"/>
          <w:iCs/>
          <w:sz w:val="24"/>
          <w:szCs w:val="24"/>
          <w:lang w:eastAsia="hu-HU"/>
        </w:rPr>
        <w:t>lakótelkek értékesítését kíséreljük meg 2020-ban. A közműhálózat kiépítéséhez a tervek elkészültek, az út és csapadékvíz-elvezetés tervek készülnek. A megvalósítás az év első felére tervezett. A víz és szennyvíz közművezetékek kiépítése az önkormányzat költségvetését terheli. További költségeket jelent a közterületek kialakítása. Ennek során 2020. évben a földmunkákat, a burkolatalapok építését, valamint a csapadékvíz-elvezetést zárt csatornával készítenénk el. Az ingatlanok étékesítésének megkezdését követően a befolyt összegek felhasználásával lesz lehetőség a közműépítési és útépítési munkák finanszírozására.</w:t>
      </w:r>
    </w:p>
    <w:p w14:paraId="1F075776"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77B311CC"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Az Északnyugati Ipari Parkban a telekalakításokat követően az iparterület bővítése befejeződött. A további belterületbe csatolás és telekalakítás szükségessége a vevői igényektől függ. A kialakított építési területek értékesítése 2020. évben megkezdődik. A bővítéshez kapcsolódó út- és közműépítési munkákat a befolyt bevételek terhére terveztük elvégezni.</w:t>
      </w:r>
    </w:p>
    <w:p w14:paraId="2BBEA756" w14:textId="77777777" w:rsidR="00F33FC7" w:rsidRPr="00F042D7" w:rsidRDefault="00F33FC7" w:rsidP="00F33FC7">
      <w:pPr>
        <w:spacing w:after="0" w:line="240" w:lineRule="auto"/>
        <w:jc w:val="both"/>
        <w:rPr>
          <w:rFonts w:ascii="Arial" w:eastAsia="Calibri" w:hAnsi="Arial" w:cs="Arial"/>
          <w:sz w:val="24"/>
          <w:szCs w:val="24"/>
        </w:rPr>
      </w:pPr>
    </w:p>
    <w:p w14:paraId="4C265B31" w14:textId="77777777" w:rsidR="00F33FC7" w:rsidRPr="00F042D7" w:rsidRDefault="00F33FC7" w:rsidP="00F33FC7">
      <w:pPr>
        <w:spacing w:after="0" w:line="240" w:lineRule="auto"/>
        <w:jc w:val="both"/>
        <w:rPr>
          <w:rFonts w:ascii="Arial" w:eastAsia="Times New Roman" w:hAnsi="Arial" w:cs="Arial"/>
          <w:sz w:val="24"/>
          <w:szCs w:val="24"/>
          <w:lang w:eastAsia="hu-HU"/>
        </w:rPr>
      </w:pPr>
      <w:r w:rsidRPr="00F042D7">
        <w:rPr>
          <w:rFonts w:ascii="Arial" w:eastAsia="Times New Roman" w:hAnsi="Arial" w:cs="Arial"/>
          <w:sz w:val="24"/>
          <w:szCs w:val="24"/>
          <w:lang w:eastAsia="hu-HU"/>
        </w:rPr>
        <w:t>A Móri Járási Földhivatalnál vezetett ingatlan-nyilvántartási térkép változásait a korábbi évekhez hasonlóan célszerű megvásárolni és a közmű bemérésekkel, bekötésekkel, valamint az elkészült beruházások megvalósulási térképeivel együtt a változásokat át kell vezetni a térinformatikai nyilvántartó programba.</w:t>
      </w:r>
    </w:p>
    <w:p w14:paraId="7685558B" w14:textId="77777777" w:rsidR="00F33FC7" w:rsidRPr="00F042D7" w:rsidRDefault="00F33FC7" w:rsidP="00F33FC7">
      <w:pPr>
        <w:spacing w:after="0" w:line="240" w:lineRule="auto"/>
        <w:contextualSpacing/>
        <w:rPr>
          <w:rFonts w:ascii="Arial" w:eastAsia="Times New Roman" w:hAnsi="Arial" w:cs="Arial"/>
          <w:b/>
          <w:iCs/>
          <w:sz w:val="24"/>
          <w:szCs w:val="24"/>
          <w:lang w:eastAsia="hu-HU"/>
        </w:rPr>
      </w:pPr>
    </w:p>
    <w:p w14:paraId="742FA12A" w14:textId="77777777" w:rsidR="00F33FC7" w:rsidRPr="00F042D7" w:rsidRDefault="00F33FC7" w:rsidP="00F33FC7">
      <w:pPr>
        <w:spacing w:after="0" w:line="240" w:lineRule="auto"/>
        <w:contextualSpacing/>
        <w:rPr>
          <w:rFonts w:ascii="Arial" w:eastAsia="Times New Roman" w:hAnsi="Arial" w:cs="Arial"/>
          <w:iCs/>
          <w:sz w:val="24"/>
          <w:szCs w:val="24"/>
          <w:lang w:eastAsia="hu-HU"/>
        </w:rPr>
      </w:pPr>
    </w:p>
    <w:p w14:paraId="6246C935" w14:textId="77777777" w:rsidR="00F33FC7" w:rsidRPr="00F042D7" w:rsidRDefault="00F33FC7" w:rsidP="00F33FC7">
      <w:pPr>
        <w:spacing w:after="0" w:line="240" w:lineRule="auto"/>
        <w:jc w:val="both"/>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Mór út- és járdaépítés, felújítás</w:t>
      </w:r>
    </w:p>
    <w:p w14:paraId="50A1E752"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6E34124C"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 xml:space="preserve">2006. évben elkezdődött Mór Városában a meglévő leromlott minőségű beton és betonlap járdák szisztematikus felújítása, átépítése, útburkolatok felújítása. A körzetek igényeit évről-évre a képviselőik segítségével mérjük fel és határozzuk meg a </w:t>
      </w:r>
      <w:r w:rsidRPr="00F042D7">
        <w:rPr>
          <w:rFonts w:ascii="Arial" w:eastAsia="Times New Roman" w:hAnsi="Arial" w:cs="Arial"/>
          <w:iCs/>
          <w:sz w:val="24"/>
          <w:szCs w:val="24"/>
          <w:lang w:eastAsia="hu-HU"/>
        </w:rPr>
        <w:lastRenderedPageBreak/>
        <w:t xml:space="preserve">felújítandó szakaszokat. Az igényeket </w:t>
      </w:r>
      <w:proofErr w:type="spellStart"/>
      <w:r w:rsidRPr="00F042D7">
        <w:rPr>
          <w:rFonts w:ascii="Arial" w:eastAsia="Times New Roman" w:hAnsi="Arial" w:cs="Arial"/>
          <w:iCs/>
          <w:sz w:val="24"/>
          <w:szCs w:val="24"/>
          <w:lang w:eastAsia="hu-HU"/>
        </w:rPr>
        <w:t>felmérmérése</w:t>
      </w:r>
      <w:proofErr w:type="spellEnd"/>
      <w:r w:rsidRPr="00F042D7">
        <w:rPr>
          <w:rFonts w:ascii="Arial" w:eastAsia="Times New Roman" w:hAnsi="Arial" w:cs="Arial"/>
          <w:iCs/>
          <w:sz w:val="24"/>
          <w:szCs w:val="24"/>
          <w:lang w:eastAsia="hu-HU"/>
        </w:rPr>
        <w:t xml:space="preserve"> megkezdődött, a kivitelezéseket a nyári hónapokban tervezzük elvégezni. </w:t>
      </w:r>
    </w:p>
    <w:p w14:paraId="5EAEE1D2"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761A2B00" w14:textId="77777777" w:rsidR="00F33FC7" w:rsidRPr="00F042D7" w:rsidRDefault="00F33FC7" w:rsidP="00F33FC7">
      <w:pPr>
        <w:spacing w:after="0" w:line="240" w:lineRule="auto"/>
        <w:contextualSpacing/>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 xml:space="preserve">A város </w:t>
      </w:r>
      <w:proofErr w:type="spellStart"/>
      <w:r w:rsidRPr="00F042D7">
        <w:rPr>
          <w:rFonts w:ascii="Arial" w:eastAsia="Times New Roman" w:hAnsi="Arial" w:cs="Arial"/>
          <w:iCs/>
          <w:sz w:val="24"/>
          <w:szCs w:val="24"/>
          <w:lang w:eastAsia="hu-HU"/>
        </w:rPr>
        <w:t>arculatát</w:t>
      </w:r>
      <w:proofErr w:type="spellEnd"/>
      <w:r w:rsidRPr="00F042D7">
        <w:rPr>
          <w:rFonts w:ascii="Arial" w:eastAsia="Times New Roman" w:hAnsi="Arial" w:cs="Arial"/>
          <w:iCs/>
          <w:sz w:val="24"/>
          <w:szCs w:val="24"/>
          <w:lang w:eastAsia="hu-HU"/>
        </w:rPr>
        <w:t xml:space="preserve"> jelentősen meghatározzák a bevezető utak, amelyekkel az ide látogatók először találkoznak. Ezek közül a legforgalmasabb a Dózsa György utca, amelynek állapota és kialakítása kifogásolható. Ráadásul az utcában lévő gyalogos átkelőhelyeken több sajnálatos gázolás is történt az elmúlt években. Az utca megjelenésének és forgalombiztonságának javítása érdekében középszigetet építünk, amelyben elhelyezhetők lennének a közvilágítási oszlopok és megfelelő növényzet ültetésével javulhat a városkép is. A megkezdett beruházás 2020. év tavaszán folytatódik, egy része pályázati forrásból tud megvalósulni. </w:t>
      </w:r>
    </w:p>
    <w:p w14:paraId="64F0868D" w14:textId="77777777" w:rsidR="00F33FC7" w:rsidRPr="00F042D7" w:rsidRDefault="00F33FC7" w:rsidP="00F33FC7">
      <w:pPr>
        <w:spacing w:after="0" w:line="240" w:lineRule="auto"/>
        <w:contextualSpacing/>
        <w:jc w:val="both"/>
        <w:rPr>
          <w:rFonts w:ascii="Arial" w:eastAsia="Times New Roman" w:hAnsi="Arial" w:cs="Arial"/>
          <w:iCs/>
          <w:sz w:val="24"/>
          <w:szCs w:val="24"/>
          <w:lang w:eastAsia="hu-HU"/>
        </w:rPr>
      </w:pPr>
    </w:p>
    <w:p w14:paraId="7A66AA42" w14:textId="77777777" w:rsidR="00F33FC7" w:rsidRPr="00F042D7" w:rsidRDefault="00F33FC7" w:rsidP="00F33FC7">
      <w:pPr>
        <w:spacing w:after="0" w:line="240" w:lineRule="auto"/>
        <w:contextualSpacing/>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 forgalombiztonsági beavatkozások keretében az igények alapján folytatjuk az ütemezett megvalósítást. 2020-ban gyalogos átkelőhelyeket létesítünk a Deák Ferenc utcában a 81-es felüljáró közelében, Széchenyi utcában és a Kapucinus téren.</w:t>
      </w:r>
    </w:p>
    <w:p w14:paraId="4F9E9A6A" w14:textId="77777777" w:rsidR="00F33FC7" w:rsidRPr="00F042D7" w:rsidRDefault="00F33FC7" w:rsidP="00F33FC7">
      <w:pPr>
        <w:spacing w:after="0" w:line="240" w:lineRule="auto"/>
        <w:contextualSpacing/>
        <w:jc w:val="both"/>
        <w:rPr>
          <w:rFonts w:ascii="Arial" w:eastAsia="Times New Roman" w:hAnsi="Arial" w:cs="Arial"/>
          <w:iCs/>
          <w:sz w:val="24"/>
          <w:szCs w:val="24"/>
          <w:lang w:eastAsia="hu-HU"/>
        </w:rPr>
      </w:pPr>
    </w:p>
    <w:p w14:paraId="1296B8D7" w14:textId="77777777" w:rsidR="00F33FC7" w:rsidRPr="00F042D7" w:rsidRDefault="00F33FC7" w:rsidP="00F33FC7">
      <w:pPr>
        <w:spacing w:after="0" w:line="240" w:lineRule="auto"/>
        <w:contextualSpacing/>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 Mór Városi Önkormányzat évek óta segíti a szőlőtermelők és kerttulajdonosok munkáját, folyamatosan újítja fel a külterületi és a szőlőkbe vezető utakat. A korszerű technológiával megépített mart aszfalt borítású utak biztosítják a szőlőskertek mindenkori jó közlekedését és csökkentik a külterületi utak fenntartási költségeit.</w:t>
      </w:r>
    </w:p>
    <w:p w14:paraId="3B3DCBE6" w14:textId="77777777" w:rsidR="00F33FC7" w:rsidRPr="00F042D7" w:rsidRDefault="00F33FC7" w:rsidP="00F33FC7">
      <w:pPr>
        <w:spacing w:after="0" w:line="240" w:lineRule="auto"/>
        <w:contextualSpacing/>
        <w:jc w:val="both"/>
        <w:rPr>
          <w:rFonts w:ascii="Arial" w:eastAsia="Times New Roman" w:hAnsi="Arial" w:cs="Arial"/>
          <w:iCs/>
          <w:sz w:val="24"/>
          <w:szCs w:val="24"/>
          <w:lang w:eastAsia="hu-HU"/>
        </w:rPr>
      </w:pPr>
    </w:p>
    <w:p w14:paraId="4CC40E72" w14:textId="77777777" w:rsidR="00F33FC7" w:rsidRPr="00F042D7" w:rsidRDefault="00F33FC7" w:rsidP="00F33FC7">
      <w:pPr>
        <w:spacing w:after="0" w:line="240" w:lineRule="auto"/>
        <w:rPr>
          <w:rFonts w:ascii="Arial" w:eastAsia="Times New Roman" w:hAnsi="Arial" w:cs="Arial"/>
          <w:iCs/>
          <w:sz w:val="24"/>
          <w:szCs w:val="24"/>
          <w:lang w:eastAsia="hu-HU"/>
        </w:rPr>
      </w:pPr>
    </w:p>
    <w:p w14:paraId="186B07BA" w14:textId="77777777" w:rsidR="00F33FC7" w:rsidRPr="00F042D7" w:rsidRDefault="00F33FC7" w:rsidP="00F33FC7">
      <w:pPr>
        <w:spacing w:after="0" w:line="240" w:lineRule="auto"/>
        <w:rPr>
          <w:rFonts w:ascii="Arial" w:eastAsia="Times New Roman" w:hAnsi="Arial" w:cs="Arial"/>
          <w:iCs/>
          <w:sz w:val="24"/>
          <w:szCs w:val="24"/>
          <w:lang w:eastAsia="hu-HU"/>
        </w:rPr>
      </w:pPr>
      <w:r w:rsidRPr="00F042D7">
        <w:rPr>
          <w:rFonts w:ascii="Arial" w:eastAsia="Times New Roman" w:hAnsi="Arial" w:cs="Arial"/>
          <w:b/>
          <w:iCs/>
          <w:sz w:val="24"/>
          <w:szCs w:val="24"/>
          <w:lang w:eastAsia="hu-HU"/>
        </w:rPr>
        <w:t>Tervkészítések</w:t>
      </w:r>
    </w:p>
    <w:p w14:paraId="5D143C04"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6C4F504C"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 xml:space="preserve">A választókörzeti munkák, az útépítési és -felújítási munkák, valamint a csapadékvíz elvezetési problémák megoldásának kivitelezési munkái közbeszerzési eljárás keretében hirdethetők meg. A KBT alapján közbeszerzési eljárást kész tervek birtokában indítható meg. Gyakran van szükség az önkormányzat tulajdonában álló intézmények, bérlakások, vagy üzletek épületein beavatkozási, felújítási munkák elvégzésére is. A tartós, magas műszaki színvonalon végzett munkák előfeltétele, hogy szaktervezők által elkészített műszaki tervek alapján történjen meg a kivitelezés. A tervek megrendelése a kivitelezési igények felmérése alapján történik. </w:t>
      </w:r>
    </w:p>
    <w:p w14:paraId="39C87490" w14:textId="77777777" w:rsidR="00F33FC7" w:rsidRPr="00F042D7" w:rsidRDefault="00F33FC7" w:rsidP="00F33FC7">
      <w:pPr>
        <w:spacing w:after="0" w:line="240" w:lineRule="auto"/>
        <w:rPr>
          <w:rFonts w:ascii="Arial" w:eastAsia="Times New Roman" w:hAnsi="Arial" w:cs="Arial"/>
          <w:iCs/>
          <w:sz w:val="24"/>
          <w:szCs w:val="24"/>
          <w:lang w:eastAsia="hu-HU"/>
        </w:rPr>
      </w:pPr>
    </w:p>
    <w:p w14:paraId="5A2C8304" w14:textId="77777777" w:rsidR="00F33FC7" w:rsidRPr="00F042D7" w:rsidRDefault="00F33FC7" w:rsidP="00F33FC7">
      <w:pPr>
        <w:spacing w:after="0" w:line="240" w:lineRule="auto"/>
        <w:rPr>
          <w:rFonts w:ascii="Arial" w:eastAsia="Times New Roman" w:hAnsi="Arial" w:cs="Arial"/>
          <w:b/>
          <w:iCs/>
          <w:sz w:val="24"/>
          <w:szCs w:val="24"/>
          <w:lang w:eastAsia="hu-HU"/>
        </w:rPr>
      </w:pPr>
    </w:p>
    <w:p w14:paraId="78AB0DF6"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Mór szennyvízrendszer rekonstrukciós és fejlesztési javaslatai</w:t>
      </w:r>
    </w:p>
    <w:p w14:paraId="55438A94" w14:textId="77777777" w:rsidR="00F33FC7" w:rsidRPr="00F042D7" w:rsidRDefault="00F33FC7" w:rsidP="00F33FC7">
      <w:pPr>
        <w:spacing w:after="0" w:line="240" w:lineRule="auto"/>
        <w:rPr>
          <w:rFonts w:ascii="Arial" w:eastAsia="Times New Roman" w:hAnsi="Arial" w:cs="Arial"/>
          <w:iCs/>
          <w:sz w:val="24"/>
          <w:szCs w:val="24"/>
          <w:lang w:eastAsia="hu-HU"/>
        </w:rPr>
      </w:pPr>
    </w:p>
    <w:p w14:paraId="1B28457B"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 Fejérvíz Zrt. a víziközmű-szolgáltatásról szóló 2011. évi CCIX. törvény alapján a 2013. január 1-én önkormányzati tulajdonba átadott bérüzemeltetett víziközművek kapcsán évről-évre megküldi önkormányzatunk számára a várható éves használati díj mértékét és az ebből finanszírozni kívánt éves fejlesztési, beruházási javaslatait.</w:t>
      </w:r>
    </w:p>
    <w:p w14:paraId="72FE40DE"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 felhasználásáról a szolgáltató javaslatának figyelembevételével önkormányzatunk döntött.</w:t>
      </w:r>
    </w:p>
    <w:p w14:paraId="1F0B85E7"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 használati díj az elhasználódott eszközök pótlására, rekonstrukciós és fejlesztési feladatok elvégzésére szolgál.</w:t>
      </w:r>
    </w:p>
    <w:p w14:paraId="181CAF22" w14:textId="77777777" w:rsidR="00F33FC7" w:rsidRPr="00F042D7" w:rsidRDefault="00F33FC7" w:rsidP="00F33FC7">
      <w:pPr>
        <w:spacing w:after="0" w:line="240" w:lineRule="auto"/>
        <w:rPr>
          <w:rFonts w:ascii="Arial" w:eastAsia="Times New Roman" w:hAnsi="Arial" w:cs="Arial"/>
          <w:b/>
          <w:iCs/>
          <w:sz w:val="24"/>
          <w:szCs w:val="24"/>
          <w:lang w:eastAsia="hu-HU"/>
        </w:rPr>
      </w:pPr>
    </w:p>
    <w:p w14:paraId="1F777861"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 xml:space="preserve">Részben a befolyó bérleti díjakból, részben önkormányzati forrásból tud 2020. évben megvalósulni a Mór, Jegenye u. - Kert u. - Deák F. u. - 81sz. út által határolt tömb belső területén 30 db építési telek kialakításához tartozó szennyvízelvezetése, valamint a vízellátásához szükséges közművezetékek kiépítése is. </w:t>
      </w:r>
    </w:p>
    <w:p w14:paraId="4551F096" w14:textId="77777777" w:rsidR="00F33FC7" w:rsidRPr="00F042D7" w:rsidRDefault="00F33FC7" w:rsidP="00F33FC7">
      <w:pPr>
        <w:spacing w:after="0" w:line="240" w:lineRule="auto"/>
        <w:rPr>
          <w:rFonts w:ascii="Arial" w:eastAsia="Times New Roman" w:hAnsi="Arial" w:cs="Arial"/>
          <w:b/>
          <w:iCs/>
          <w:sz w:val="24"/>
          <w:szCs w:val="24"/>
          <w:lang w:eastAsia="hu-HU"/>
        </w:rPr>
      </w:pPr>
    </w:p>
    <w:p w14:paraId="7387920A" w14:textId="77777777" w:rsidR="00F33FC7" w:rsidRDefault="00F33FC7" w:rsidP="00F33FC7">
      <w:pPr>
        <w:spacing w:after="0" w:line="240" w:lineRule="auto"/>
        <w:jc w:val="both"/>
        <w:rPr>
          <w:rFonts w:ascii="Arial" w:eastAsia="Times New Roman" w:hAnsi="Arial" w:cs="Arial"/>
          <w:iCs/>
          <w:sz w:val="24"/>
          <w:szCs w:val="24"/>
          <w:lang w:eastAsia="hu-HU"/>
        </w:rPr>
      </w:pPr>
    </w:p>
    <w:p w14:paraId="32FA8AE3"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50AEE6AD" w14:textId="77777777" w:rsidR="00F33FC7" w:rsidRPr="00F042D7" w:rsidRDefault="00F33FC7" w:rsidP="00F33FC7">
      <w:pPr>
        <w:spacing w:after="0" w:line="240" w:lineRule="auto"/>
        <w:jc w:val="both"/>
        <w:rPr>
          <w:rFonts w:ascii="Arial" w:eastAsia="Times New Roman" w:hAnsi="Arial" w:cs="Arial"/>
          <w:b/>
          <w:bCs/>
          <w:iCs/>
          <w:sz w:val="24"/>
          <w:szCs w:val="24"/>
          <w:lang w:eastAsia="hu-HU"/>
        </w:rPr>
      </w:pPr>
      <w:r w:rsidRPr="00F042D7">
        <w:rPr>
          <w:rFonts w:ascii="Arial" w:eastAsia="Times New Roman" w:hAnsi="Arial" w:cs="Arial"/>
          <w:b/>
          <w:bCs/>
          <w:iCs/>
          <w:sz w:val="24"/>
          <w:szCs w:val="24"/>
          <w:lang w:eastAsia="hu-HU"/>
        </w:rPr>
        <w:t>Településrendezési Terv felülvizsgálata</w:t>
      </w:r>
    </w:p>
    <w:p w14:paraId="60D46E3C"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5095E982"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Mór Város jelenleg érvényben lévő településrendezési terve 2021. december 31.-ig alkalmazható és módosítható. A megadott határidőig a városnak új településrendezési tervvel kell rendelkeznie, melyet az új jogszabályoknak megfelelően és az új eljárási rend szerint kell véleményeztetni. Ezek előkészítését az Országos és Megyei Területrendezési Tervek figyelembevételével kell végezni. A rendezési terv készítője kiválasztásra került, annak készítése 2017 év végén megkezdődött. A jogszabályi módosításokat követően továbbra is lehetőség van lakossági és önkormányzati igények alapján pontszerű módosításokra is.</w:t>
      </w:r>
    </w:p>
    <w:p w14:paraId="222C07C8" w14:textId="77777777" w:rsidR="00F33FC7" w:rsidRPr="00F042D7" w:rsidRDefault="00F33FC7" w:rsidP="00F33FC7">
      <w:pPr>
        <w:spacing w:after="0" w:line="240" w:lineRule="auto"/>
        <w:rPr>
          <w:rFonts w:ascii="Arial" w:eastAsia="Times New Roman" w:hAnsi="Arial" w:cs="Arial"/>
          <w:b/>
          <w:iCs/>
          <w:sz w:val="24"/>
          <w:szCs w:val="24"/>
          <w:lang w:eastAsia="hu-HU"/>
        </w:rPr>
      </w:pPr>
    </w:p>
    <w:p w14:paraId="0E33382F" w14:textId="77777777" w:rsidR="00F33FC7" w:rsidRPr="00F042D7" w:rsidRDefault="00F33FC7" w:rsidP="00F33FC7">
      <w:pPr>
        <w:spacing w:after="0" w:line="240" w:lineRule="auto"/>
        <w:rPr>
          <w:rFonts w:ascii="Arial" w:eastAsia="Times New Roman" w:hAnsi="Arial" w:cs="Arial"/>
          <w:iCs/>
          <w:sz w:val="24"/>
          <w:szCs w:val="24"/>
          <w:u w:val="single"/>
          <w:lang w:eastAsia="hu-HU"/>
        </w:rPr>
      </w:pPr>
    </w:p>
    <w:p w14:paraId="5DFF2336"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Közvilágítás bővítése</w:t>
      </w:r>
    </w:p>
    <w:p w14:paraId="1FF6BB0A" w14:textId="77777777" w:rsidR="00F33FC7" w:rsidRPr="00F042D7" w:rsidRDefault="00F33FC7" w:rsidP="00F33FC7">
      <w:pPr>
        <w:spacing w:after="0" w:line="240" w:lineRule="auto"/>
        <w:rPr>
          <w:rFonts w:ascii="Arial" w:eastAsia="Times New Roman" w:hAnsi="Arial" w:cs="Arial"/>
          <w:iCs/>
          <w:sz w:val="24"/>
          <w:szCs w:val="24"/>
          <w:lang w:eastAsia="hu-HU"/>
        </w:rPr>
      </w:pPr>
    </w:p>
    <w:p w14:paraId="5772421A"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2018. évben megvizsgáltuk a lehetőségét a meglévő közvilágítási rendszer energiatakarékos fejlesztésének. Az elkészült tanulmány, más településeken üzemelő hálózatok vizsgálata és tapasztalatai, valamint a költségbecslések alapján az a döntés született, hogy még néhány évig gazdaságos lehet fenntartani a jelenlegi - elavultnak még nem mondható - hálózatot a városban, azonban valamennyi fejlesztésnél érdemes már a modernebb és gazdaságosabb LED technológiát alkalmazni. A technológia további fejlődésével, és egy esetleges támogatási lehetőséggel azonban a váltás már a közeljövőben időszerűvé válhat, erre felkészülten kell készen állni. A városi lámpahely bővítéseket az elmúlt években lehetőség szerint visszafogtuk, mivel még nem dőlt el a sorsa a város teljes közvilágítási hálózat-fejlesztésének. Míg a fejlesztésről nem születik döntés, addig kizárólag a közlekedés- és vagyonbiztonság szempontjából fontos pontszerű beavatkozásokat végezzük el.</w:t>
      </w:r>
    </w:p>
    <w:p w14:paraId="555EC69F" w14:textId="77777777" w:rsidR="00F33FC7" w:rsidRPr="00F042D7" w:rsidRDefault="00F33FC7" w:rsidP="00F33FC7">
      <w:pPr>
        <w:spacing w:after="0" w:line="240" w:lineRule="auto"/>
        <w:jc w:val="both"/>
        <w:rPr>
          <w:rFonts w:ascii="Arial" w:eastAsia="Calibri" w:hAnsi="Arial" w:cs="Calibri"/>
          <w:iCs/>
          <w:sz w:val="24"/>
        </w:rPr>
      </w:pPr>
    </w:p>
    <w:p w14:paraId="2FF6A02C" w14:textId="77777777" w:rsidR="00F33FC7" w:rsidRPr="00F042D7" w:rsidRDefault="00F33FC7" w:rsidP="00F33FC7">
      <w:pPr>
        <w:spacing w:after="0" w:line="240" w:lineRule="auto"/>
        <w:contextualSpacing/>
        <w:rPr>
          <w:rFonts w:ascii="Arial" w:eastAsia="Times New Roman" w:hAnsi="Arial" w:cs="Arial"/>
          <w:b/>
          <w:iCs/>
          <w:sz w:val="24"/>
          <w:szCs w:val="24"/>
          <w:lang w:eastAsia="hu-HU"/>
        </w:rPr>
      </w:pPr>
    </w:p>
    <w:p w14:paraId="236B8CBB"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Játszóterek szabványosítása, fejlesztése</w:t>
      </w:r>
    </w:p>
    <w:p w14:paraId="7002A61E" w14:textId="77777777" w:rsidR="00F33FC7" w:rsidRPr="00F042D7" w:rsidRDefault="00F33FC7" w:rsidP="00F33FC7">
      <w:pPr>
        <w:spacing w:after="0" w:line="240" w:lineRule="auto"/>
        <w:rPr>
          <w:rFonts w:ascii="Arial" w:eastAsia="Calibri" w:hAnsi="Arial" w:cs="Arial"/>
          <w:sz w:val="24"/>
          <w:szCs w:val="24"/>
        </w:rPr>
      </w:pPr>
    </w:p>
    <w:p w14:paraId="30ABB1FA"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 xml:space="preserve">A közterületi és intézményi játszószerek felülvizsgálatát a Magyar Szabványügyi Testület munkatársa végzi éves szinten. A játszóterek és a játszótéri játékok fenntartása, karbantartása évközben folyamatos feladatot jelent. </w:t>
      </w:r>
    </w:p>
    <w:p w14:paraId="45D79F02" w14:textId="77777777" w:rsidR="00F33FC7" w:rsidRPr="00F042D7" w:rsidRDefault="00F33FC7" w:rsidP="00F33FC7">
      <w:pPr>
        <w:spacing w:after="0" w:line="240" w:lineRule="auto"/>
        <w:jc w:val="both"/>
        <w:rPr>
          <w:rFonts w:ascii="Arial" w:eastAsia="Times New Roman" w:hAnsi="Arial" w:cs="Arial"/>
          <w:b/>
          <w:iCs/>
          <w:sz w:val="24"/>
          <w:szCs w:val="24"/>
          <w:lang w:eastAsia="hu-HU"/>
        </w:rPr>
      </w:pPr>
    </w:p>
    <w:p w14:paraId="7BFBEBBC" w14:textId="77777777" w:rsidR="00F33FC7" w:rsidRPr="00F042D7" w:rsidRDefault="00F33FC7" w:rsidP="00F33FC7">
      <w:pPr>
        <w:spacing w:after="0" w:line="240" w:lineRule="auto"/>
        <w:contextualSpacing/>
        <w:rPr>
          <w:rFonts w:ascii="Arial" w:eastAsia="Times New Roman" w:hAnsi="Arial" w:cs="Arial"/>
          <w:iCs/>
          <w:sz w:val="24"/>
          <w:szCs w:val="24"/>
          <w:lang w:eastAsia="hu-HU"/>
        </w:rPr>
      </w:pPr>
    </w:p>
    <w:p w14:paraId="0A8F8D9A" w14:textId="77777777" w:rsidR="00F33FC7" w:rsidRPr="00F042D7" w:rsidRDefault="00F33FC7" w:rsidP="00F33FC7">
      <w:pPr>
        <w:spacing w:after="0" w:line="240" w:lineRule="auto"/>
        <w:rPr>
          <w:rFonts w:ascii="Arial" w:eastAsia="Times New Roman" w:hAnsi="Arial" w:cs="Arial"/>
          <w:b/>
          <w:sz w:val="24"/>
          <w:szCs w:val="24"/>
          <w:lang w:eastAsia="hu-HU"/>
        </w:rPr>
      </w:pPr>
      <w:r w:rsidRPr="00F042D7">
        <w:rPr>
          <w:rFonts w:ascii="Arial" w:eastAsia="Times New Roman" w:hAnsi="Arial" w:cs="Arial"/>
          <w:b/>
          <w:sz w:val="24"/>
          <w:szCs w:val="24"/>
          <w:lang w:eastAsia="hu-HU"/>
        </w:rPr>
        <w:t xml:space="preserve">Bérlakás felújítások </w:t>
      </w:r>
    </w:p>
    <w:p w14:paraId="4037FBA0" w14:textId="77777777" w:rsidR="00F33FC7" w:rsidRPr="00F042D7" w:rsidRDefault="00F33FC7" w:rsidP="00F33FC7">
      <w:pPr>
        <w:spacing w:after="0" w:line="240" w:lineRule="auto"/>
        <w:rPr>
          <w:rFonts w:ascii="Arial" w:eastAsia="Times New Roman" w:hAnsi="Arial" w:cs="Arial"/>
          <w:iCs/>
          <w:sz w:val="24"/>
          <w:szCs w:val="24"/>
          <w:lang w:eastAsia="hu-HU"/>
        </w:rPr>
      </w:pPr>
    </w:p>
    <w:p w14:paraId="3EBD092F"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Mór Városi Önkormányzat tulajdonában lévő bérlakások üzemeltetését a Mór Holding Kft. végzi. A megüresedett lakások ismételt bérbeadásához szükséges helyreállítási, felújítási munkálatokat a bérleményüzemeltető ütemezi és a Településfejlesztési Bizottság jóváhagyását követően végezteti el.</w:t>
      </w:r>
    </w:p>
    <w:p w14:paraId="751624AA" w14:textId="77777777" w:rsidR="00F33FC7" w:rsidRPr="00F042D7" w:rsidRDefault="00F33FC7" w:rsidP="00F33FC7">
      <w:pPr>
        <w:spacing w:after="0" w:line="240" w:lineRule="auto"/>
        <w:rPr>
          <w:rFonts w:ascii="Arial" w:eastAsia="Times New Roman" w:hAnsi="Arial" w:cs="Arial"/>
          <w:b/>
          <w:sz w:val="24"/>
          <w:szCs w:val="24"/>
          <w:lang w:eastAsia="hu-HU"/>
        </w:rPr>
      </w:pPr>
    </w:p>
    <w:p w14:paraId="6D8990BB" w14:textId="77777777" w:rsidR="00F33FC7" w:rsidRPr="00F042D7" w:rsidRDefault="00F33FC7" w:rsidP="00F33FC7">
      <w:pPr>
        <w:spacing w:after="0" w:line="240" w:lineRule="auto"/>
        <w:rPr>
          <w:rFonts w:ascii="Arial" w:eastAsia="Times New Roman" w:hAnsi="Arial" w:cs="Arial"/>
          <w:b/>
          <w:sz w:val="24"/>
          <w:szCs w:val="24"/>
          <w:lang w:eastAsia="hu-HU"/>
        </w:rPr>
      </w:pPr>
    </w:p>
    <w:p w14:paraId="51824341"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Intézményi kis összegű felújítások</w:t>
      </w:r>
    </w:p>
    <w:p w14:paraId="0D5AEF0E" w14:textId="77777777" w:rsidR="00F33FC7" w:rsidRPr="00F042D7" w:rsidRDefault="00F33FC7" w:rsidP="00F33FC7">
      <w:pPr>
        <w:tabs>
          <w:tab w:val="right" w:pos="7380"/>
          <w:tab w:val="left" w:pos="7560"/>
        </w:tabs>
        <w:spacing w:after="0" w:line="240" w:lineRule="auto"/>
        <w:rPr>
          <w:rFonts w:ascii="Arial" w:eastAsia="Times New Roman" w:hAnsi="Arial" w:cs="Arial"/>
          <w:iCs/>
          <w:sz w:val="24"/>
          <w:szCs w:val="24"/>
          <w:lang w:eastAsia="hu-HU"/>
        </w:rPr>
      </w:pPr>
    </w:p>
    <w:p w14:paraId="7491A8C6" w14:textId="77777777" w:rsidR="00F33FC7" w:rsidRPr="00F042D7" w:rsidRDefault="00F33FC7" w:rsidP="00F33FC7">
      <w:pPr>
        <w:tabs>
          <w:tab w:val="right" w:pos="7380"/>
          <w:tab w:val="left" w:pos="7560"/>
        </w:tabs>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 xml:space="preserve">A városi intézmények vezetői felújítási igényeiket a hivatal részére minden évben megküldik. Az igények rangsorolása alapján az épületek biztonságos működtetése és </w:t>
      </w:r>
      <w:r w:rsidRPr="00F042D7">
        <w:rPr>
          <w:rFonts w:ascii="Arial" w:eastAsia="Times New Roman" w:hAnsi="Arial" w:cs="Arial"/>
          <w:iCs/>
          <w:sz w:val="24"/>
          <w:szCs w:val="24"/>
          <w:lang w:eastAsia="hu-HU"/>
        </w:rPr>
        <w:lastRenderedPageBreak/>
        <w:t>az ÁNTSZ előírások figyelembevételével ütemezetten végezzük el a kisösszegű felújításokat.</w:t>
      </w:r>
    </w:p>
    <w:p w14:paraId="1304B915"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 felújítások jelentős részét a Mór Holding Kft. végzi. Ahol szükséges, ott külső vállalkozók bevonásával végeztetjük el a nagyobb, speciálisabb munkaigényű munkákat.</w:t>
      </w:r>
    </w:p>
    <w:p w14:paraId="373D0590" w14:textId="77777777" w:rsidR="00F33FC7" w:rsidRPr="00F042D7" w:rsidRDefault="00F33FC7" w:rsidP="00F33FC7">
      <w:pPr>
        <w:spacing w:after="0" w:line="240" w:lineRule="auto"/>
        <w:rPr>
          <w:rFonts w:ascii="Arial" w:eastAsia="Times New Roman" w:hAnsi="Arial" w:cs="Arial"/>
          <w:iCs/>
          <w:sz w:val="24"/>
          <w:szCs w:val="24"/>
          <w:lang w:eastAsia="hu-HU"/>
        </w:rPr>
      </w:pPr>
    </w:p>
    <w:p w14:paraId="3B0B4239" w14:textId="77777777" w:rsidR="00F33FC7" w:rsidRPr="00F042D7" w:rsidRDefault="00F33FC7" w:rsidP="00F33FC7">
      <w:pPr>
        <w:spacing w:after="0" w:line="240" w:lineRule="auto"/>
        <w:rPr>
          <w:rFonts w:ascii="Arial" w:eastAsia="Times New Roman" w:hAnsi="Arial" w:cs="Arial"/>
          <w:iCs/>
          <w:sz w:val="24"/>
          <w:szCs w:val="24"/>
          <w:lang w:eastAsia="hu-HU"/>
        </w:rPr>
      </w:pPr>
    </w:p>
    <w:p w14:paraId="39F8678A" w14:textId="77777777" w:rsidR="00F33FC7" w:rsidRPr="00F042D7" w:rsidRDefault="00F33FC7" w:rsidP="00F33FC7">
      <w:pPr>
        <w:tabs>
          <w:tab w:val="right" w:pos="7380"/>
          <w:tab w:val="left" w:pos="7560"/>
        </w:tabs>
        <w:spacing w:after="0" w:line="240" w:lineRule="auto"/>
        <w:jc w:val="both"/>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Helyi egyedi védett épületek felújításának támogatása</w:t>
      </w:r>
    </w:p>
    <w:p w14:paraId="09A8E304" w14:textId="77777777" w:rsidR="00F33FC7" w:rsidRPr="00F042D7" w:rsidRDefault="00F33FC7" w:rsidP="00F33FC7">
      <w:pPr>
        <w:tabs>
          <w:tab w:val="right" w:pos="7380"/>
          <w:tab w:val="left" w:pos="7560"/>
        </w:tabs>
        <w:spacing w:after="0" w:line="240" w:lineRule="auto"/>
        <w:jc w:val="both"/>
        <w:rPr>
          <w:rFonts w:ascii="Arial" w:eastAsia="Times New Roman" w:hAnsi="Arial" w:cs="Arial"/>
          <w:iCs/>
          <w:sz w:val="24"/>
          <w:szCs w:val="24"/>
          <w:lang w:eastAsia="hu-HU"/>
        </w:rPr>
      </w:pPr>
    </w:p>
    <w:p w14:paraId="2F19C7AD" w14:textId="77777777" w:rsidR="00F33FC7" w:rsidRPr="00F042D7" w:rsidRDefault="00F33FC7" w:rsidP="00F33FC7">
      <w:pPr>
        <w:tabs>
          <w:tab w:val="right" w:pos="7380"/>
          <w:tab w:val="left" w:pos="7560"/>
        </w:tabs>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Az önkormányzat által biztosított pályázati támogatás lehetővé teszi, hogy a felújítási munkával érintett védendő homlokzati épületelem cseréjéhez, illetve azok beépítése során keletkező többletköltségéhez pénzügyi támogatást biztosítson a Képviselő-testület az ingatlan tulajdonosok számára.</w:t>
      </w:r>
    </w:p>
    <w:p w14:paraId="0B0E0CAC" w14:textId="77777777" w:rsidR="00F33FC7" w:rsidRPr="00F042D7" w:rsidRDefault="00F33FC7" w:rsidP="00F33FC7">
      <w:pPr>
        <w:spacing w:after="0" w:line="240" w:lineRule="auto"/>
        <w:rPr>
          <w:rFonts w:ascii="Arial" w:eastAsia="Times New Roman" w:hAnsi="Arial" w:cs="Arial"/>
          <w:iCs/>
          <w:sz w:val="24"/>
          <w:szCs w:val="24"/>
          <w:lang w:eastAsia="hu-HU"/>
        </w:rPr>
      </w:pPr>
    </w:p>
    <w:p w14:paraId="3508C746" w14:textId="77777777" w:rsidR="00F33FC7" w:rsidRPr="00F042D7" w:rsidRDefault="00F33FC7" w:rsidP="00F33FC7">
      <w:pPr>
        <w:spacing w:after="0" w:line="240" w:lineRule="auto"/>
        <w:rPr>
          <w:rFonts w:ascii="Arial" w:eastAsia="Times New Roman" w:hAnsi="Arial" w:cs="Arial"/>
          <w:iCs/>
          <w:sz w:val="24"/>
          <w:szCs w:val="24"/>
          <w:lang w:eastAsia="hu-HU"/>
        </w:rPr>
      </w:pPr>
    </w:p>
    <w:p w14:paraId="2CD1A963" w14:textId="77777777" w:rsidR="00F33FC7" w:rsidRPr="00F042D7" w:rsidRDefault="00F33FC7" w:rsidP="00F33FC7">
      <w:pPr>
        <w:tabs>
          <w:tab w:val="right" w:pos="7380"/>
          <w:tab w:val="left" w:pos="7560"/>
        </w:tabs>
        <w:spacing w:after="0" w:line="240" w:lineRule="auto"/>
        <w:jc w:val="both"/>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Hagyományos technológiával épült lakóingatlanok felújításának, korszerűsítésének támogatása</w:t>
      </w:r>
    </w:p>
    <w:p w14:paraId="025C1675" w14:textId="77777777" w:rsidR="00F33FC7" w:rsidRPr="00F042D7" w:rsidRDefault="00F33FC7" w:rsidP="00F33FC7">
      <w:pPr>
        <w:tabs>
          <w:tab w:val="right" w:pos="7380"/>
          <w:tab w:val="left" w:pos="7560"/>
        </w:tabs>
        <w:spacing w:after="0" w:line="240" w:lineRule="auto"/>
        <w:jc w:val="both"/>
        <w:rPr>
          <w:rFonts w:ascii="Arial" w:eastAsia="Times New Roman" w:hAnsi="Arial" w:cs="Arial"/>
          <w:iCs/>
          <w:sz w:val="24"/>
          <w:szCs w:val="24"/>
          <w:lang w:eastAsia="hu-HU"/>
        </w:rPr>
      </w:pPr>
    </w:p>
    <w:p w14:paraId="21D631AA" w14:textId="77777777" w:rsidR="00F33FC7" w:rsidRPr="00F042D7" w:rsidRDefault="00F33FC7" w:rsidP="00F33FC7">
      <w:pPr>
        <w:tabs>
          <w:tab w:val="right" w:pos="7380"/>
          <w:tab w:val="left" w:pos="7560"/>
        </w:tabs>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Hagyományos technológiával épült lakóingatlanok energetikai korszerűsítése kapcsán, a központi pályázatok megjelenését követően nagy érdeklődést tapasztalunk az ingatlan tulajdonosok részéről. Az önkormányzati pályázaton való indulás feltétele a központi kiíráson való sikeres részvétel.</w:t>
      </w:r>
    </w:p>
    <w:p w14:paraId="313C1237" w14:textId="77777777" w:rsidR="00F33FC7" w:rsidRPr="00F042D7" w:rsidRDefault="00F33FC7" w:rsidP="00F33FC7">
      <w:pPr>
        <w:spacing w:after="0" w:line="240" w:lineRule="auto"/>
        <w:rPr>
          <w:rFonts w:ascii="Arial" w:eastAsia="Times New Roman" w:hAnsi="Arial" w:cs="Arial"/>
          <w:iCs/>
          <w:sz w:val="24"/>
          <w:szCs w:val="24"/>
          <w:lang w:eastAsia="hu-HU"/>
        </w:rPr>
      </w:pPr>
    </w:p>
    <w:p w14:paraId="68938F16" w14:textId="77777777" w:rsidR="00F33FC7" w:rsidRPr="00F042D7" w:rsidRDefault="00F33FC7" w:rsidP="00F33FC7">
      <w:pPr>
        <w:spacing w:after="0" w:line="240" w:lineRule="auto"/>
        <w:rPr>
          <w:rFonts w:ascii="Arial" w:eastAsia="Times New Roman" w:hAnsi="Arial" w:cs="Arial"/>
          <w:iCs/>
          <w:sz w:val="24"/>
          <w:szCs w:val="24"/>
          <w:lang w:eastAsia="hu-HU"/>
        </w:rPr>
      </w:pPr>
    </w:p>
    <w:p w14:paraId="7FE5274A"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Sportlétesítmények, edzőtáborok működtetése és fejlesztése</w:t>
      </w:r>
    </w:p>
    <w:p w14:paraId="15213C18"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370B2216" w14:textId="77777777" w:rsidR="00F33FC7" w:rsidRPr="00F042D7" w:rsidRDefault="00F33FC7" w:rsidP="00F33FC7">
      <w:pPr>
        <w:spacing w:after="0" w:line="240" w:lineRule="auto"/>
        <w:jc w:val="both"/>
        <w:rPr>
          <w:rFonts w:ascii="Arial" w:eastAsia="Times New Roman" w:hAnsi="Arial" w:cs="Arial"/>
          <w:iCs/>
          <w:sz w:val="24"/>
          <w:szCs w:val="24"/>
          <w:lang w:eastAsia="hu-HU"/>
        </w:rPr>
      </w:pPr>
      <w:r w:rsidRPr="00F042D7">
        <w:rPr>
          <w:rFonts w:ascii="Arial" w:eastAsia="Times New Roman" w:hAnsi="Arial" w:cs="Arial"/>
          <w:iCs/>
          <w:sz w:val="24"/>
          <w:szCs w:val="24"/>
          <w:lang w:eastAsia="hu-HU"/>
        </w:rPr>
        <w:t xml:space="preserve">A Vásártéri lőtér több rangos esemény </w:t>
      </w:r>
      <w:proofErr w:type="spellStart"/>
      <w:r w:rsidRPr="00F042D7">
        <w:rPr>
          <w:rFonts w:ascii="Arial" w:eastAsia="Times New Roman" w:hAnsi="Arial" w:cs="Arial"/>
          <w:iCs/>
          <w:sz w:val="24"/>
          <w:szCs w:val="24"/>
          <w:lang w:eastAsia="hu-HU"/>
        </w:rPr>
        <w:t>helyszínéül</w:t>
      </w:r>
      <w:proofErr w:type="spellEnd"/>
      <w:r w:rsidRPr="00F042D7">
        <w:rPr>
          <w:rFonts w:ascii="Arial" w:eastAsia="Times New Roman" w:hAnsi="Arial" w:cs="Arial"/>
          <w:iCs/>
          <w:sz w:val="24"/>
          <w:szCs w:val="24"/>
          <w:lang w:eastAsia="hu-HU"/>
        </w:rPr>
        <w:t xml:space="preserve"> szolgált az utóbbi években. Az ingatlanon nincs mosdó és vizesblokk, a klubhelyiség beázik, így alkalmatlan a szükséges feleszerelések tárolására. A problémák megoldása érdekében elkészültek az engedélyezési és kiviteli tervei egy új klubház épületnek, mely minden szükséges helyiséget tartalmazna. Az év folyamán elkezdődhetnek a kivitelezési munkálatok is. </w:t>
      </w:r>
    </w:p>
    <w:p w14:paraId="412776C4" w14:textId="77777777" w:rsidR="00F33FC7" w:rsidRPr="00F042D7" w:rsidRDefault="00F33FC7" w:rsidP="00F33FC7">
      <w:pPr>
        <w:spacing w:after="0" w:line="240" w:lineRule="auto"/>
        <w:rPr>
          <w:rFonts w:ascii="Arial" w:eastAsia="Times New Roman" w:hAnsi="Arial" w:cs="Arial"/>
          <w:iCs/>
          <w:sz w:val="24"/>
          <w:szCs w:val="24"/>
          <w:lang w:eastAsia="hu-HU"/>
        </w:rPr>
      </w:pPr>
    </w:p>
    <w:p w14:paraId="22040FB4" w14:textId="77777777" w:rsidR="00F33FC7" w:rsidRPr="00F042D7" w:rsidRDefault="00F33FC7" w:rsidP="00F33FC7">
      <w:pPr>
        <w:spacing w:after="0" w:line="240" w:lineRule="auto"/>
        <w:rPr>
          <w:rFonts w:ascii="Arial" w:eastAsia="Times New Roman" w:hAnsi="Arial" w:cs="Arial"/>
          <w:iCs/>
          <w:sz w:val="24"/>
          <w:szCs w:val="24"/>
          <w:lang w:eastAsia="hu-HU"/>
        </w:rPr>
      </w:pPr>
    </w:p>
    <w:p w14:paraId="10DB1F58" w14:textId="77777777" w:rsidR="00F33FC7" w:rsidRPr="00F042D7" w:rsidRDefault="00F33FC7" w:rsidP="00F33FC7">
      <w:pPr>
        <w:spacing w:after="0" w:line="240" w:lineRule="auto"/>
        <w:rPr>
          <w:rFonts w:ascii="Arial" w:eastAsia="Times New Roman" w:hAnsi="Arial" w:cs="Arial"/>
          <w:b/>
          <w:iCs/>
          <w:sz w:val="24"/>
          <w:szCs w:val="24"/>
          <w:lang w:eastAsia="hu-HU"/>
        </w:rPr>
      </w:pPr>
      <w:r w:rsidRPr="00F042D7">
        <w:rPr>
          <w:rFonts w:ascii="Arial" w:eastAsia="Times New Roman" w:hAnsi="Arial" w:cs="Arial"/>
          <w:b/>
          <w:iCs/>
          <w:sz w:val="24"/>
          <w:szCs w:val="24"/>
          <w:lang w:eastAsia="hu-HU"/>
        </w:rPr>
        <w:t>Villamos-energia bővítés:</w:t>
      </w:r>
    </w:p>
    <w:p w14:paraId="414E3A3A" w14:textId="77777777" w:rsidR="00F33FC7" w:rsidRPr="00F042D7" w:rsidRDefault="00F33FC7" w:rsidP="00F33FC7">
      <w:pPr>
        <w:spacing w:after="0" w:line="240" w:lineRule="auto"/>
        <w:rPr>
          <w:rFonts w:ascii="Arial" w:eastAsia="Times New Roman" w:hAnsi="Arial" w:cs="Arial"/>
          <w:iCs/>
          <w:sz w:val="24"/>
          <w:szCs w:val="24"/>
          <w:lang w:eastAsia="hu-HU"/>
        </w:rPr>
      </w:pPr>
    </w:p>
    <w:p w14:paraId="711C92F1" w14:textId="77777777" w:rsidR="00F33FC7" w:rsidRPr="00F042D7" w:rsidRDefault="00F33FC7" w:rsidP="00F33FC7">
      <w:pPr>
        <w:spacing w:after="0" w:line="240" w:lineRule="auto"/>
        <w:jc w:val="both"/>
        <w:rPr>
          <w:rFonts w:ascii="Arial" w:eastAsia="Times New Roman" w:hAnsi="Arial" w:cs="Arial"/>
          <w:iCs/>
          <w:strike/>
          <w:sz w:val="24"/>
          <w:szCs w:val="24"/>
          <w:lang w:eastAsia="hu-HU"/>
        </w:rPr>
      </w:pPr>
      <w:r w:rsidRPr="00F042D7">
        <w:rPr>
          <w:rFonts w:ascii="Arial" w:eastAsia="Times New Roman" w:hAnsi="Arial" w:cs="Arial"/>
          <w:iCs/>
          <w:sz w:val="24"/>
          <w:szCs w:val="24"/>
          <w:lang w:eastAsia="hu-HU"/>
        </w:rPr>
        <w:t xml:space="preserve">Lakossági kezdeményezésre a Vénhegyi ingatlantulajdonosok is szeretnék a területeikre bevezettetni az elektromos áramot, a szolgáltatóval a hálózati csatlakozási szerződést megkötöttük. Az </w:t>
      </w:r>
      <w:proofErr w:type="spellStart"/>
      <w:r w:rsidRPr="00F042D7">
        <w:rPr>
          <w:rFonts w:ascii="Arial" w:eastAsia="Times New Roman" w:hAnsi="Arial" w:cs="Arial"/>
          <w:iCs/>
          <w:sz w:val="24"/>
          <w:szCs w:val="24"/>
          <w:lang w:eastAsia="hu-HU"/>
        </w:rPr>
        <w:t>E.On</w:t>
      </w:r>
      <w:proofErr w:type="spellEnd"/>
      <w:r w:rsidRPr="00F042D7">
        <w:rPr>
          <w:rFonts w:ascii="Arial" w:eastAsia="Times New Roman" w:hAnsi="Arial" w:cs="Arial"/>
          <w:iCs/>
          <w:sz w:val="24"/>
          <w:szCs w:val="24"/>
          <w:lang w:eastAsia="hu-HU"/>
        </w:rPr>
        <w:t xml:space="preserve"> Zrt. a hálózat kiviteli terveit készítetti. </w:t>
      </w:r>
    </w:p>
    <w:p w14:paraId="703E1984" w14:textId="77777777" w:rsidR="00F33FC7" w:rsidRPr="00F042D7" w:rsidRDefault="00F33FC7" w:rsidP="00F33FC7">
      <w:pPr>
        <w:spacing w:after="0" w:line="240" w:lineRule="auto"/>
        <w:jc w:val="both"/>
        <w:rPr>
          <w:rFonts w:ascii="Arial" w:eastAsia="Times New Roman" w:hAnsi="Arial" w:cs="Arial"/>
          <w:iCs/>
          <w:strike/>
          <w:sz w:val="24"/>
          <w:szCs w:val="24"/>
          <w:lang w:eastAsia="hu-HU"/>
        </w:rPr>
      </w:pPr>
    </w:p>
    <w:p w14:paraId="1965C16F" w14:textId="77777777" w:rsidR="00F33FC7" w:rsidRPr="00F042D7" w:rsidRDefault="00F33FC7" w:rsidP="00F33FC7">
      <w:pPr>
        <w:spacing w:after="0" w:line="240" w:lineRule="auto"/>
        <w:jc w:val="both"/>
        <w:rPr>
          <w:rFonts w:ascii="Arial" w:eastAsia="Times New Roman" w:hAnsi="Arial" w:cs="Arial"/>
          <w:iCs/>
          <w:strike/>
          <w:sz w:val="24"/>
          <w:szCs w:val="24"/>
          <w:lang w:eastAsia="hu-HU"/>
        </w:rPr>
      </w:pPr>
    </w:p>
    <w:p w14:paraId="6FBA8920" w14:textId="77777777" w:rsidR="00F33FC7" w:rsidRPr="00F042D7" w:rsidRDefault="00F33FC7" w:rsidP="00F33FC7">
      <w:pPr>
        <w:spacing w:after="0" w:line="240" w:lineRule="auto"/>
        <w:jc w:val="both"/>
        <w:rPr>
          <w:rFonts w:ascii="Arial" w:eastAsia="Calibri" w:hAnsi="Arial" w:cs="Calibri"/>
          <w:b/>
          <w:iCs/>
          <w:sz w:val="24"/>
        </w:rPr>
      </w:pPr>
      <w:r w:rsidRPr="00F042D7">
        <w:rPr>
          <w:rFonts w:ascii="Arial" w:eastAsia="Calibri" w:hAnsi="Arial" w:cs="Calibri"/>
          <w:b/>
          <w:iCs/>
          <w:sz w:val="24"/>
        </w:rPr>
        <w:t>Kerékpárutak létesítése</w:t>
      </w:r>
    </w:p>
    <w:p w14:paraId="622B8D9B" w14:textId="77777777" w:rsidR="00F33FC7" w:rsidRPr="00F042D7" w:rsidRDefault="00F33FC7" w:rsidP="00F33FC7">
      <w:pPr>
        <w:spacing w:after="0" w:line="240" w:lineRule="auto"/>
        <w:jc w:val="both"/>
        <w:rPr>
          <w:rFonts w:ascii="Arial" w:eastAsia="Calibri" w:hAnsi="Arial" w:cs="Calibri"/>
          <w:sz w:val="24"/>
        </w:rPr>
      </w:pPr>
    </w:p>
    <w:p w14:paraId="3BE44C40" w14:textId="77777777" w:rsidR="00F33FC7" w:rsidRPr="00F042D7" w:rsidRDefault="00F33FC7" w:rsidP="00F33FC7">
      <w:pPr>
        <w:spacing w:after="0" w:line="240" w:lineRule="auto"/>
        <w:jc w:val="both"/>
        <w:rPr>
          <w:rFonts w:ascii="Arial" w:eastAsia="Calibri" w:hAnsi="Arial" w:cs="Calibri"/>
          <w:sz w:val="24"/>
        </w:rPr>
      </w:pPr>
      <w:r w:rsidRPr="00F042D7">
        <w:rPr>
          <w:rFonts w:ascii="Arial" w:eastAsia="Calibri" w:hAnsi="Arial" w:cs="Calibri"/>
          <w:sz w:val="24"/>
        </w:rPr>
        <w:t xml:space="preserve">A környék borturizmusának fejlődését elősegítő Mór-Csókakő kerékpárút kiépítése után a legfontosabb feladat lenne, hogy Székesfehérvár irányába is biztonságosabbá tegyük a kerékpáros közlekedést. A tanulmányterveken szereplő Székesfehérvár-Iszkaszentgyörgy – Kincsesbánya – Fehérvárcsurgó – Bodajk – Mór útvonalból már a Székesfehérvár-Iszkaszentgyörgy közötti szakasz elkészült. Amennyiben a Mór és Bodajk közötti szakasz meg tud épülni, úgy jelentősen lerövidül és biztonságosabbá válik az út a megyeszékhely irányába. A szakasz építésének előkészítése a Fejér Megyei Önkormányzattal együttműködve folyamatban van. Pályázati forrás </w:t>
      </w:r>
      <w:r w:rsidRPr="00F042D7">
        <w:rPr>
          <w:rFonts w:ascii="Arial" w:eastAsia="Calibri" w:hAnsi="Arial" w:cs="Calibri"/>
          <w:sz w:val="24"/>
        </w:rPr>
        <w:lastRenderedPageBreak/>
        <w:t xml:space="preserve">rendelkezésre állása esetén a beruházást megvalósítjuk. A szükséges terület biztosítására és az esetlegesen felmerülő, önkormányzatot terhelő tervezési költségek fedezetére biztosít forrást a költségvetés. </w:t>
      </w:r>
    </w:p>
    <w:p w14:paraId="404DFE07" w14:textId="77777777" w:rsidR="00F33FC7" w:rsidRPr="00F042D7" w:rsidRDefault="00F33FC7" w:rsidP="00F33FC7">
      <w:pPr>
        <w:spacing w:after="0" w:line="240" w:lineRule="auto"/>
        <w:jc w:val="both"/>
        <w:rPr>
          <w:rFonts w:ascii="Arial" w:eastAsia="Calibri" w:hAnsi="Arial" w:cs="Calibri"/>
          <w:sz w:val="24"/>
        </w:rPr>
      </w:pPr>
    </w:p>
    <w:p w14:paraId="0B173706" w14:textId="77777777" w:rsidR="00F33FC7" w:rsidRPr="00F042D7" w:rsidRDefault="00F33FC7" w:rsidP="00F33FC7">
      <w:pPr>
        <w:spacing w:after="0" w:line="240" w:lineRule="auto"/>
        <w:jc w:val="both"/>
        <w:rPr>
          <w:rFonts w:ascii="Arial" w:eastAsia="Calibri" w:hAnsi="Arial" w:cs="Calibri"/>
          <w:sz w:val="24"/>
        </w:rPr>
      </w:pPr>
      <w:r w:rsidRPr="00F042D7">
        <w:rPr>
          <w:rFonts w:ascii="Arial" w:eastAsia="Calibri" w:hAnsi="Arial" w:cs="Calibri"/>
          <w:sz w:val="24"/>
        </w:rPr>
        <w:t xml:space="preserve">A Mór-Pusztavám vasútvonal megszüntetésére vonatkozóan hosszú évek óta folyamatosak az erőfeszítések. Az új Megyei Területrendezési Tervek már szinkronban vannak a város elképzeléseivel, így remélhetőleg ezek elfogadása után újra kísérletet tehetünk a vasútvonal megszűntetésére és annak alépítményét felhasználva gazdaságosan megvalósítható lehet egy Pusztavámig épülő kerékpárút. Tekintettel arra, hogy a Tatabánya-Oroszlány nyomvonal építése előrehaladott állapotban van, a Pusztavám-Oroszlány erdészeti út kerékpározásra alkalmas kisforgalmú útként történő kijelölésével újabb megyeszékhely lesz kerékpárral biztonságosan elérhető. </w:t>
      </w:r>
    </w:p>
    <w:p w14:paraId="14A6AAE9"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58F77C4B" w14:textId="77777777" w:rsidR="00F33FC7" w:rsidRPr="00F042D7" w:rsidRDefault="00F33FC7" w:rsidP="00F33FC7">
      <w:pPr>
        <w:spacing w:after="0" w:line="240" w:lineRule="auto"/>
        <w:jc w:val="both"/>
        <w:rPr>
          <w:rFonts w:ascii="Arial" w:eastAsia="Times New Roman" w:hAnsi="Arial" w:cs="Arial"/>
          <w:iCs/>
          <w:sz w:val="24"/>
          <w:szCs w:val="24"/>
          <w:lang w:eastAsia="hu-HU"/>
        </w:rPr>
      </w:pPr>
    </w:p>
    <w:p w14:paraId="2968264F" w14:textId="77777777" w:rsidR="00F33FC7" w:rsidRPr="00F042D7" w:rsidRDefault="00F33FC7" w:rsidP="00F33FC7">
      <w:pPr>
        <w:spacing w:after="0" w:line="240" w:lineRule="auto"/>
        <w:jc w:val="both"/>
        <w:rPr>
          <w:rFonts w:ascii="Arial" w:eastAsia="Calibri" w:hAnsi="Arial" w:cs="Calibri"/>
          <w:b/>
          <w:sz w:val="24"/>
          <w:u w:val="single"/>
        </w:rPr>
      </w:pPr>
      <w:r w:rsidRPr="00F042D7">
        <w:rPr>
          <w:rFonts w:ascii="Arial" w:eastAsia="Calibri" w:hAnsi="Arial" w:cs="Calibri"/>
          <w:b/>
          <w:sz w:val="24"/>
          <w:u w:val="single"/>
        </w:rPr>
        <w:t>Helyi tömegközlekedés</w:t>
      </w:r>
    </w:p>
    <w:p w14:paraId="1B926F1B" w14:textId="77777777" w:rsidR="00F33FC7" w:rsidRPr="00F042D7" w:rsidRDefault="00F33FC7" w:rsidP="00F33FC7">
      <w:pPr>
        <w:spacing w:after="0" w:line="240" w:lineRule="auto"/>
        <w:jc w:val="both"/>
        <w:rPr>
          <w:rFonts w:ascii="Arial" w:eastAsia="Calibri" w:hAnsi="Arial" w:cs="Calibri"/>
          <w:b/>
          <w:sz w:val="24"/>
          <w:u w:val="single"/>
        </w:rPr>
      </w:pPr>
    </w:p>
    <w:p w14:paraId="5BBD2072" w14:textId="77777777" w:rsidR="00F33FC7" w:rsidRPr="00F042D7" w:rsidRDefault="00F33FC7" w:rsidP="00F33FC7">
      <w:pPr>
        <w:spacing w:after="0" w:line="240" w:lineRule="auto"/>
        <w:jc w:val="both"/>
        <w:rPr>
          <w:rFonts w:ascii="Arial" w:eastAsia="Calibri" w:hAnsi="Arial" w:cs="Calibri"/>
          <w:sz w:val="24"/>
        </w:rPr>
      </w:pPr>
      <w:r w:rsidRPr="00F042D7">
        <w:rPr>
          <w:rFonts w:ascii="Arial" w:eastAsia="Calibri" w:hAnsi="Arial" w:cs="Calibri"/>
          <w:sz w:val="24"/>
        </w:rPr>
        <w:t xml:space="preserve">A 2019. október 1-től megszűnt KNYKK Középnyugat-magyarországi Közlekedési Központ Zrt. a Volánbusz Zrt.-be olvadt be, amely jogutódként látja el személyszállítási szolgáltatásokat. Az új vezetéssel együttműködve felülvizsgáljuk a helyi személyszállítási szolgáltatást és megkeressük annak leggazdaságosabb módját. El kívánjuk érni az új vezetésnél, hogy a helyközi buszok is használják a </w:t>
      </w:r>
      <w:proofErr w:type="spellStart"/>
      <w:r w:rsidRPr="00F042D7">
        <w:rPr>
          <w:rFonts w:ascii="Arial" w:eastAsia="Calibri" w:hAnsi="Arial" w:cs="Calibri"/>
          <w:sz w:val="24"/>
        </w:rPr>
        <w:t>Velegi</w:t>
      </w:r>
      <w:proofErr w:type="spellEnd"/>
      <w:r w:rsidRPr="00F042D7">
        <w:rPr>
          <w:rFonts w:ascii="Arial" w:eastAsia="Calibri" w:hAnsi="Arial" w:cs="Calibri"/>
          <w:sz w:val="24"/>
        </w:rPr>
        <w:t xml:space="preserve"> úton épült korszerű buszfordulót és a távolsági buszok menjenek be a 2015. évben átadott új buszpályaudvarra. Elfogadhatatlan, hogy a távolsági buszokra gyakran hosszú ideig várakozó utasoknak az időjárásnak kitett buszmegállókban kelljen a járatokra fel- és leszállni. </w:t>
      </w:r>
    </w:p>
    <w:p w14:paraId="019293C1" w14:textId="77777777" w:rsidR="00F33FC7" w:rsidRPr="00F042D7" w:rsidRDefault="00F33FC7" w:rsidP="00F33FC7">
      <w:pPr>
        <w:spacing w:after="0" w:line="240" w:lineRule="auto"/>
        <w:jc w:val="both"/>
        <w:rPr>
          <w:rFonts w:ascii="Arial" w:eastAsia="Calibri" w:hAnsi="Arial" w:cs="Calibri"/>
          <w:sz w:val="24"/>
        </w:rPr>
      </w:pPr>
      <w:r w:rsidRPr="00F042D7">
        <w:rPr>
          <w:rFonts w:ascii="Arial" w:eastAsia="Calibri" w:hAnsi="Arial" w:cs="Calibri"/>
          <w:sz w:val="24"/>
        </w:rPr>
        <w:t xml:space="preserve">A Volánbusz Zrt-vel érvényben lévő közszolgáltatási szerződés 2020. évben ismét lejár. A beszerzés sikeres előkészítése és lebonyolítása érdekében várhatóan tanácsadó szolgáltatását kell igénybe venni. </w:t>
      </w:r>
    </w:p>
    <w:p w14:paraId="6F3AFA86" w14:textId="77777777" w:rsidR="00F33FC7" w:rsidRDefault="00F33FC7" w:rsidP="00F33FC7">
      <w:pPr>
        <w:spacing w:after="0" w:line="240" w:lineRule="auto"/>
        <w:jc w:val="both"/>
        <w:rPr>
          <w:rFonts w:ascii="Arial" w:hAnsi="Arial" w:cs="Arial"/>
          <w:i/>
          <w:sz w:val="24"/>
          <w:szCs w:val="24"/>
        </w:rPr>
      </w:pPr>
    </w:p>
    <w:p w14:paraId="44A9D55A" w14:textId="77777777" w:rsidR="00F33FC7" w:rsidRDefault="00F33FC7" w:rsidP="00F33FC7">
      <w:pPr>
        <w:spacing w:after="0" w:line="240" w:lineRule="auto"/>
        <w:jc w:val="both"/>
        <w:rPr>
          <w:rFonts w:ascii="Arial" w:hAnsi="Arial" w:cs="Arial"/>
          <w:i/>
          <w:sz w:val="24"/>
          <w:szCs w:val="24"/>
        </w:rPr>
      </w:pPr>
    </w:p>
    <w:p w14:paraId="426AA7A6" w14:textId="77777777" w:rsidR="00F33FC7" w:rsidRPr="00F042D7" w:rsidRDefault="00F33FC7" w:rsidP="00F33FC7">
      <w:pPr>
        <w:spacing w:after="0" w:line="240" w:lineRule="auto"/>
        <w:rPr>
          <w:rFonts w:ascii="Arial" w:eastAsia="Calibri" w:hAnsi="Arial" w:cs="Calibri"/>
          <w:b/>
          <w:bCs/>
          <w:sz w:val="24"/>
          <w:u w:val="single"/>
        </w:rPr>
      </w:pPr>
      <w:r w:rsidRPr="00F042D7">
        <w:rPr>
          <w:rFonts w:ascii="Arial" w:eastAsia="Calibri" w:hAnsi="Arial" w:cs="Calibri"/>
          <w:b/>
          <w:bCs/>
          <w:sz w:val="24"/>
          <w:u w:val="single"/>
        </w:rPr>
        <w:t>Pályázatok:</w:t>
      </w:r>
    </w:p>
    <w:p w14:paraId="10AE6FDD" w14:textId="77777777" w:rsidR="00F33FC7" w:rsidRPr="00F042D7" w:rsidRDefault="00F33FC7" w:rsidP="00F33FC7">
      <w:pPr>
        <w:spacing w:after="0" w:line="240" w:lineRule="auto"/>
        <w:rPr>
          <w:rFonts w:ascii="Arial" w:eastAsia="Calibri" w:hAnsi="Arial" w:cs="Calibri"/>
          <w:sz w:val="24"/>
          <w:u w:val="single"/>
        </w:rPr>
      </w:pPr>
    </w:p>
    <w:p w14:paraId="0F061B9F" w14:textId="77777777" w:rsidR="00F33FC7" w:rsidRPr="00F042D7" w:rsidRDefault="00F33FC7" w:rsidP="00F33FC7">
      <w:pPr>
        <w:numPr>
          <w:ilvl w:val="0"/>
          <w:numId w:val="10"/>
        </w:numPr>
        <w:spacing w:after="0" w:line="240" w:lineRule="auto"/>
        <w:ind w:left="851"/>
        <w:contextualSpacing/>
        <w:jc w:val="both"/>
        <w:rPr>
          <w:rFonts w:ascii="Arial" w:eastAsia="Calibri" w:hAnsi="Arial" w:cs="Calibri"/>
          <w:sz w:val="24"/>
        </w:rPr>
      </w:pPr>
      <w:r w:rsidRPr="00F042D7">
        <w:rPr>
          <w:rFonts w:ascii="Arial" w:eastAsia="Calibri" w:hAnsi="Arial" w:cs="Calibri"/>
          <w:sz w:val="24"/>
        </w:rPr>
        <w:t>Befejeződött projektek: megvalósult pályázatok, amelyek kapcsán jellemzően költségnövekmény igény el nem bírálása, vagy adminisztrációs tevékenységek miatt nem történhetett meg a lezárás az előző év során.</w:t>
      </w:r>
    </w:p>
    <w:p w14:paraId="785E6E49" w14:textId="77777777" w:rsidR="00F33FC7" w:rsidRPr="00F042D7" w:rsidRDefault="00F33FC7" w:rsidP="00F33FC7">
      <w:pPr>
        <w:spacing w:after="0" w:line="240" w:lineRule="auto"/>
        <w:ind w:left="851"/>
        <w:rPr>
          <w:rFonts w:ascii="Arial" w:eastAsia="Calibri" w:hAnsi="Arial" w:cs="Calibri"/>
          <w:b/>
          <w:bCs/>
          <w:sz w:val="24"/>
          <w:u w:val="single"/>
        </w:rPr>
      </w:pPr>
    </w:p>
    <w:p w14:paraId="59B9EA51"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Mór iparterületének fejlesztését elősegítő átalakítása és felújítása</w:t>
      </w:r>
    </w:p>
    <w:p w14:paraId="4C5F12BF"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 xml:space="preserve">Mór Városi Önkormányzat sikeres pályázatot nyújtott be a TOP-1.1.1. „Ipari parkok, iparterületek fejlesztése” című pályázati kiírásra. A beruházás keretében a </w:t>
      </w:r>
      <w:proofErr w:type="spellStart"/>
      <w:r w:rsidRPr="00F042D7">
        <w:rPr>
          <w:rFonts w:ascii="Arial" w:eastAsia="Calibri" w:hAnsi="Arial" w:cs="Arial"/>
          <w:sz w:val="24"/>
          <w:szCs w:val="24"/>
        </w:rPr>
        <w:t>Hammerstein</w:t>
      </w:r>
      <w:proofErr w:type="spellEnd"/>
      <w:r w:rsidRPr="00F042D7">
        <w:rPr>
          <w:rFonts w:ascii="Arial" w:eastAsia="Calibri" w:hAnsi="Arial" w:cs="Arial"/>
          <w:sz w:val="24"/>
          <w:szCs w:val="24"/>
        </w:rPr>
        <w:t xml:space="preserve"> utca pályaszerkezet cserével történő felújítása történt meg. A projekt megvalósult, azonban a költségnövekmény igény elbírálása miatt a lezárása </w:t>
      </w:r>
      <w:proofErr w:type="spellStart"/>
      <w:r w:rsidRPr="00F042D7">
        <w:rPr>
          <w:rFonts w:ascii="Arial" w:eastAsia="Calibri" w:hAnsi="Arial" w:cs="Arial"/>
          <w:sz w:val="24"/>
          <w:szCs w:val="24"/>
        </w:rPr>
        <w:t>ezidáig</w:t>
      </w:r>
      <w:proofErr w:type="spellEnd"/>
      <w:r w:rsidRPr="00F042D7">
        <w:rPr>
          <w:rFonts w:ascii="Arial" w:eastAsia="Calibri" w:hAnsi="Arial" w:cs="Arial"/>
          <w:sz w:val="24"/>
          <w:szCs w:val="24"/>
        </w:rPr>
        <w:t xml:space="preserve"> nem történhetett meg.</w:t>
      </w:r>
    </w:p>
    <w:p w14:paraId="765F03BF" w14:textId="77777777" w:rsidR="00F33FC7" w:rsidRPr="00F042D7" w:rsidRDefault="00F33FC7" w:rsidP="00F33FC7">
      <w:pPr>
        <w:spacing w:after="0" w:line="276" w:lineRule="auto"/>
        <w:jc w:val="both"/>
        <w:rPr>
          <w:rFonts w:ascii="Arial" w:eastAsia="Calibri" w:hAnsi="Arial" w:cs="Arial"/>
          <w:sz w:val="24"/>
          <w:szCs w:val="24"/>
        </w:rPr>
      </w:pPr>
    </w:p>
    <w:p w14:paraId="361FB8D6"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Bölcsődei ellátás fejlesztése Mór Városában</w:t>
      </w:r>
    </w:p>
    <w:p w14:paraId="7A02CCB8"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 xml:space="preserve">Mór Városi Önkormányzat sikeres pályázatot nyújtott be a TOP-1.4.1 „A foglalkoztatás és az életminőség javítása családbarát, munkába állást segítő intézmények közszolgáltatások fejlesztésével” című pályázati kiírásra. A pályázat keretében a móri </w:t>
      </w:r>
      <w:r w:rsidRPr="00F042D7">
        <w:rPr>
          <w:rFonts w:ascii="Arial" w:eastAsia="Calibri" w:hAnsi="Arial" w:cs="Arial"/>
          <w:sz w:val="24"/>
          <w:szCs w:val="24"/>
        </w:rPr>
        <w:lastRenderedPageBreak/>
        <w:t>Nefelejcs Bölcsőde belső átalakításával új csoportszobák kerültek létrehozásra. A projektzárás folyamatban van.</w:t>
      </w:r>
    </w:p>
    <w:p w14:paraId="5874AD06" w14:textId="77777777" w:rsidR="00F33FC7" w:rsidRPr="00F042D7" w:rsidRDefault="00F33FC7" w:rsidP="00F33FC7">
      <w:pPr>
        <w:spacing w:after="0" w:line="276" w:lineRule="auto"/>
        <w:jc w:val="both"/>
        <w:rPr>
          <w:rFonts w:ascii="Arial" w:eastAsia="Calibri" w:hAnsi="Arial" w:cs="Arial"/>
          <w:sz w:val="24"/>
          <w:szCs w:val="24"/>
        </w:rPr>
      </w:pPr>
    </w:p>
    <w:p w14:paraId="0F1E9487"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Fenntartható települési közlekedésfejlesztés Mór városában, Deák Ferenc utca</w:t>
      </w:r>
    </w:p>
    <w:p w14:paraId="2334AE40"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 xml:space="preserve">Mór Városi Önkormányzat sikeres pályázatot nyújtott be a TOP-3.1.1. „Fenntartható települési közlekedésfejlesztése” című pályázati kiírásra, amelynek keretében a Kodály- Deák körforgalmú csomópont kialakítására, a Deák utca és a Bajcsy </w:t>
      </w:r>
      <w:proofErr w:type="spellStart"/>
      <w:r w:rsidRPr="00F042D7">
        <w:rPr>
          <w:rFonts w:ascii="Arial" w:eastAsia="Calibri" w:hAnsi="Arial" w:cs="Arial"/>
          <w:sz w:val="24"/>
          <w:szCs w:val="24"/>
        </w:rPr>
        <w:t>Zs</w:t>
      </w:r>
      <w:proofErr w:type="spellEnd"/>
      <w:r w:rsidRPr="00F042D7">
        <w:rPr>
          <w:rFonts w:ascii="Arial" w:eastAsia="Calibri" w:hAnsi="Arial" w:cs="Arial"/>
          <w:sz w:val="24"/>
          <w:szCs w:val="24"/>
        </w:rPr>
        <w:t>. utca egyes szakaszainak felújítására és azokon kerékpársáv létrehozása történt meg. A projektzárás költségnövekmény igény el nem bírálása miatt még nem történhetett meg.</w:t>
      </w:r>
    </w:p>
    <w:p w14:paraId="370D915C" w14:textId="77777777" w:rsidR="00F33FC7" w:rsidRPr="00F042D7" w:rsidRDefault="00F33FC7" w:rsidP="00F33FC7">
      <w:pPr>
        <w:spacing w:after="0" w:line="276" w:lineRule="auto"/>
        <w:jc w:val="both"/>
        <w:rPr>
          <w:rFonts w:ascii="Arial" w:eastAsia="Calibri" w:hAnsi="Arial" w:cs="Arial"/>
          <w:sz w:val="24"/>
          <w:szCs w:val="24"/>
        </w:rPr>
      </w:pPr>
    </w:p>
    <w:p w14:paraId="1E8E5489"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Önkormányzati épületek energetikai korszerűsítése Móron</w:t>
      </w:r>
    </w:p>
    <w:p w14:paraId="554DC4A4"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több pályázatot nyújtott be a TOP-3.2.1. „Önkormányzati épületek energetika korszerűsítése” című pályázati kiírásra. A pályázatok keretében a Zrínyi u. 36. szám alatti Tűzoltóság épületének, a Zeneiskola, illetve a Mozi épületének energetikai korszerűsítése és azbeszt mentesítése történt meg. A három beruházás kapcsán az önkormányzat kötbérigénnyel élt, amely a végszámlák összegéből levonásra került.</w:t>
      </w:r>
    </w:p>
    <w:p w14:paraId="237D9C40" w14:textId="77777777" w:rsidR="00F33FC7" w:rsidRPr="00F042D7" w:rsidRDefault="00F33FC7" w:rsidP="00F33FC7">
      <w:pPr>
        <w:spacing w:after="0" w:line="276" w:lineRule="auto"/>
        <w:jc w:val="both"/>
        <w:rPr>
          <w:rFonts w:ascii="Arial" w:eastAsia="Calibri" w:hAnsi="Arial" w:cs="Arial"/>
          <w:sz w:val="24"/>
          <w:szCs w:val="24"/>
        </w:rPr>
      </w:pPr>
    </w:p>
    <w:p w14:paraId="24E00078"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1. TOP-3.2.1 Zeneiskola: A kivitelezés befejeződött, a pályázat elszámolható, a zárás előkészítése folyamatban van, azonban költségnövekmény igény elbírálására várunk.</w:t>
      </w:r>
    </w:p>
    <w:p w14:paraId="407EBE6E" w14:textId="77777777" w:rsidR="00F33FC7" w:rsidRPr="00F042D7" w:rsidRDefault="00F33FC7" w:rsidP="00F33FC7">
      <w:pPr>
        <w:spacing w:after="0" w:line="240" w:lineRule="auto"/>
        <w:jc w:val="both"/>
        <w:rPr>
          <w:rFonts w:ascii="Arial" w:eastAsia="Calibri" w:hAnsi="Arial" w:cs="Arial"/>
          <w:sz w:val="24"/>
          <w:szCs w:val="24"/>
        </w:rPr>
      </w:pPr>
    </w:p>
    <w:p w14:paraId="595C5CB3"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 xml:space="preserve">2. TOP-3.2.1 Közösségi Ház (Mozi): A kivitelezés befejeződött, a projektzárás előkészítése jelenleg folyamatban van. </w:t>
      </w:r>
    </w:p>
    <w:p w14:paraId="475D1798" w14:textId="77777777" w:rsidR="00F33FC7" w:rsidRPr="00F042D7" w:rsidRDefault="00F33FC7" w:rsidP="00F33FC7">
      <w:pPr>
        <w:spacing w:after="0" w:line="240" w:lineRule="auto"/>
        <w:jc w:val="both"/>
        <w:rPr>
          <w:rFonts w:ascii="Arial" w:eastAsia="Calibri" w:hAnsi="Arial" w:cs="Arial"/>
          <w:sz w:val="24"/>
          <w:szCs w:val="24"/>
        </w:rPr>
      </w:pPr>
    </w:p>
    <w:p w14:paraId="595EF085" w14:textId="77777777" w:rsidR="00F33FC7" w:rsidRPr="00F042D7" w:rsidRDefault="00F33FC7" w:rsidP="00F33FC7">
      <w:pPr>
        <w:spacing w:after="0" w:line="240" w:lineRule="auto"/>
        <w:jc w:val="both"/>
        <w:rPr>
          <w:rFonts w:ascii="Arial" w:eastAsia="Calibri" w:hAnsi="Arial" w:cs="Arial"/>
          <w:sz w:val="24"/>
          <w:szCs w:val="24"/>
        </w:rPr>
      </w:pPr>
      <w:r w:rsidRPr="00F042D7">
        <w:rPr>
          <w:rFonts w:ascii="Arial" w:eastAsia="Calibri" w:hAnsi="Arial" w:cs="Arial"/>
          <w:sz w:val="24"/>
          <w:szCs w:val="24"/>
        </w:rPr>
        <w:t>3. TOP-3.2.1 Közigazgatási épület (Tűzoltóság): A kivitelezés befejeződött, azonban költségnövekmény igény elbírálása van folyamatban.</w:t>
      </w:r>
    </w:p>
    <w:p w14:paraId="2A3DF10A" w14:textId="77777777" w:rsidR="00F33FC7" w:rsidRPr="00F042D7" w:rsidRDefault="00F33FC7" w:rsidP="00F33FC7">
      <w:pPr>
        <w:spacing w:after="0" w:line="276" w:lineRule="auto"/>
        <w:jc w:val="both"/>
        <w:rPr>
          <w:rFonts w:ascii="Arial" w:eastAsia="Calibri" w:hAnsi="Arial" w:cs="Arial"/>
          <w:sz w:val="24"/>
          <w:szCs w:val="24"/>
        </w:rPr>
      </w:pPr>
    </w:p>
    <w:p w14:paraId="2554D47E" w14:textId="77777777" w:rsidR="00F33FC7" w:rsidRPr="00F042D7" w:rsidRDefault="00F33FC7" w:rsidP="00F33FC7">
      <w:pPr>
        <w:spacing w:after="0" w:line="276" w:lineRule="auto"/>
        <w:jc w:val="both"/>
        <w:rPr>
          <w:rFonts w:ascii="Arial" w:eastAsia="Calibri" w:hAnsi="Arial" w:cs="Arial"/>
          <w:sz w:val="24"/>
          <w:szCs w:val="24"/>
        </w:rPr>
      </w:pPr>
    </w:p>
    <w:p w14:paraId="4268A0AB" w14:textId="77777777" w:rsidR="00F33FC7" w:rsidRPr="00F042D7" w:rsidRDefault="00F33FC7" w:rsidP="00F33FC7">
      <w:pPr>
        <w:numPr>
          <w:ilvl w:val="0"/>
          <w:numId w:val="10"/>
        </w:numPr>
        <w:spacing w:after="0" w:line="276" w:lineRule="auto"/>
        <w:contextualSpacing/>
        <w:jc w:val="both"/>
        <w:rPr>
          <w:rFonts w:ascii="Arial" w:eastAsia="Calibri" w:hAnsi="Arial" w:cs="Arial"/>
          <w:sz w:val="24"/>
          <w:szCs w:val="24"/>
        </w:rPr>
      </w:pPr>
      <w:r w:rsidRPr="00F042D7">
        <w:rPr>
          <w:rFonts w:ascii="Arial" w:eastAsia="Calibri" w:hAnsi="Arial" w:cs="Arial"/>
          <w:sz w:val="24"/>
          <w:szCs w:val="24"/>
        </w:rPr>
        <w:t>Folyamatban lévő projektek: megvalósulás alatt álló beruházások, illetve támogatásra jogosult, de az előző év során el nem bírált benyújtott pályázatok.</w:t>
      </w:r>
    </w:p>
    <w:p w14:paraId="42E8911E" w14:textId="77777777" w:rsidR="00F33FC7" w:rsidRPr="00F042D7" w:rsidRDefault="00F33FC7" w:rsidP="00F33FC7">
      <w:pPr>
        <w:spacing w:after="0" w:line="276" w:lineRule="auto"/>
        <w:jc w:val="both"/>
        <w:rPr>
          <w:rFonts w:ascii="Arial" w:eastAsia="Calibri" w:hAnsi="Arial" w:cs="Arial"/>
          <w:sz w:val="24"/>
          <w:szCs w:val="24"/>
        </w:rPr>
      </w:pPr>
    </w:p>
    <w:p w14:paraId="6F14134C"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 xml:space="preserve">Móri </w:t>
      </w:r>
      <w:proofErr w:type="spellStart"/>
      <w:r w:rsidRPr="00F042D7">
        <w:rPr>
          <w:rFonts w:ascii="Arial" w:eastAsia="Calibri" w:hAnsi="Arial" w:cs="Arial"/>
          <w:sz w:val="24"/>
          <w:szCs w:val="24"/>
          <w:u w:val="single"/>
        </w:rPr>
        <w:t>Lamberg</w:t>
      </w:r>
      <w:proofErr w:type="spellEnd"/>
      <w:r w:rsidRPr="00F042D7">
        <w:rPr>
          <w:rFonts w:ascii="Arial" w:eastAsia="Calibri" w:hAnsi="Arial" w:cs="Arial"/>
          <w:sz w:val="24"/>
          <w:szCs w:val="24"/>
          <w:u w:val="single"/>
        </w:rPr>
        <w:t>-pince felújítása</w:t>
      </w:r>
    </w:p>
    <w:p w14:paraId="70353DEC"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 xml:space="preserve">Mór Városi Önkormányzat sikeres pályázatot nyújtott be a TOP-1.2.1. „Társadalmi és környezeti szempontból fenntartható turizmusfejlesztés” című pályázati kiírásra. A pince tulajdonjoga 2015. évben Mór Városi Önkormányzathoz került. Az épület jelenleg rendkívül rossz, életveszélyes állapotban van. Az elbontást és újjáépítést követően turisztikai célú önkormányzati pincét szeretnénk </w:t>
      </w:r>
      <w:proofErr w:type="gramStart"/>
      <w:r w:rsidRPr="00F042D7">
        <w:rPr>
          <w:rFonts w:ascii="Arial" w:eastAsia="Calibri" w:hAnsi="Arial" w:cs="Arial"/>
          <w:sz w:val="24"/>
          <w:szCs w:val="24"/>
        </w:rPr>
        <w:t>kialakítani..</w:t>
      </w:r>
      <w:proofErr w:type="gramEnd"/>
      <w:r w:rsidRPr="00F042D7">
        <w:rPr>
          <w:rFonts w:ascii="Arial" w:eastAsia="Calibri" w:hAnsi="Arial" w:cs="Arial"/>
          <w:sz w:val="24"/>
          <w:szCs w:val="24"/>
        </w:rPr>
        <w:t xml:space="preserve"> A tervek elkészültek, a kivitelezésre vonatkozó közbeszerzési eljárás azonban két alkalommal is eredménytelenül zárult a fedezetet meghaladó ajánlati összegek miatt. Ennek hatására Mór Városi Önkormányzat a pályázat visszaadásáról döntött, és az ismételten megnyitott pályázati konstrukció keretében újabb pályázatot nyújtott be jelentősen magasabb támogatási összegre. Az új pályázat elbírálása folyamatban van, </w:t>
      </w:r>
      <w:r w:rsidRPr="00F042D7">
        <w:rPr>
          <w:rFonts w:ascii="Arial" w:eastAsia="Calibri" w:hAnsi="Arial" w:cs="Arial"/>
          <w:sz w:val="24"/>
          <w:szCs w:val="24"/>
        </w:rPr>
        <w:lastRenderedPageBreak/>
        <w:t>támogatásra jogosultak vagyunk, szakmai értékelés zajlik. A megvalósítás várhatóan 2020-ban megkezdődhet.</w:t>
      </w:r>
    </w:p>
    <w:p w14:paraId="4595758E" w14:textId="77777777" w:rsidR="00F33FC7" w:rsidRPr="00F042D7" w:rsidRDefault="00F33FC7" w:rsidP="00F33FC7">
      <w:pPr>
        <w:spacing w:after="0" w:line="276" w:lineRule="auto"/>
        <w:jc w:val="both"/>
        <w:rPr>
          <w:rFonts w:ascii="Arial" w:eastAsia="Calibri" w:hAnsi="Arial" w:cs="Arial"/>
          <w:sz w:val="24"/>
          <w:szCs w:val="24"/>
        </w:rPr>
      </w:pPr>
    </w:p>
    <w:p w14:paraId="11CB94F1"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u w:val="single"/>
        </w:rPr>
        <w:t>A Városi Piac területének rendezése, térrendezés</w:t>
      </w:r>
      <w:r w:rsidRPr="00F042D7">
        <w:rPr>
          <w:rFonts w:ascii="Arial" w:eastAsia="Calibri" w:hAnsi="Arial" w:cs="Arial"/>
          <w:sz w:val="24"/>
          <w:szCs w:val="24"/>
        </w:rPr>
        <w:t>:</w:t>
      </w:r>
    </w:p>
    <w:p w14:paraId="4A1D988C"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A piacterület teljes rehabilitációja az alábbi három pályázati konstrukció keretében valósulhat meg. A beruházás jelenleg tervezési szakaszban tart.</w:t>
      </w:r>
    </w:p>
    <w:p w14:paraId="6C721922" w14:textId="77777777" w:rsidR="00F33FC7" w:rsidRPr="00F042D7" w:rsidRDefault="00F33FC7" w:rsidP="00F33FC7">
      <w:pPr>
        <w:spacing w:after="0" w:line="276" w:lineRule="auto"/>
        <w:jc w:val="both"/>
        <w:rPr>
          <w:rFonts w:ascii="Arial" w:eastAsia="Calibri" w:hAnsi="Arial" w:cs="Arial"/>
          <w:sz w:val="24"/>
          <w:szCs w:val="24"/>
        </w:rPr>
      </w:pPr>
    </w:p>
    <w:p w14:paraId="703B2B3A"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1.Barnamezős területek rehabilitációja Mór Városában</w:t>
      </w:r>
    </w:p>
    <w:p w14:paraId="28F65645"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a városi piacterület rehabilitációjának keretében sikeres pályázatot nyújtott be a TOP-2.1.1. Barnamezős területek rehabilitációja” című pályázati kiírásra. Ebben a konstrukcióban a Deák utcai üzletsor építésére pályázott az Önkormányzat. A projekt keretében a beruházás tervezése folyamatban van.</w:t>
      </w:r>
    </w:p>
    <w:p w14:paraId="0D5854D5" w14:textId="77777777" w:rsidR="00F33FC7" w:rsidRPr="00F042D7" w:rsidRDefault="00F33FC7" w:rsidP="00F33FC7">
      <w:pPr>
        <w:spacing w:after="0" w:line="276" w:lineRule="auto"/>
        <w:jc w:val="both"/>
        <w:rPr>
          <w:rFonts w:ascii="Arial" w:eastAsia="Calibri" w:hAnsi="Arial" w:cs="Arial"/>
          <w:sz w:val="24"/>
          <w:szCs w:val="24"/>
        </w:rPr>
      </w:pPr>
    </w:p>
    <w:p w14:paraId="10BB38F6"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2.Helyi gazdaságfejlesztés</w:t>
      </w:r>
    </w:p>
    <w:p w14:paraId="7984F713"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A TOP-1.1.3 „Helyi gazdaságfejlesztés” című kiírásra Mór Városi Önkormányzat pályázatot nyújtott be, a vásárcsarnok és helyi piac területének kialakítására. A projekt keretében a beruházás tervezése folyamatban van.</w:t>
      </w:r>
    </w:p>
    <w:p w14:paraId="7D079F91" w14:textId="77777777" w:rsidR="00F33FC7" w:rsidRPr="00F042D7" w:rsidRDefault="00F33FC7" w:rsidP="00F33FC7">
      <w:pPr>
        <w:spacing w:after="0" w:line="276" w:lineRule="auto"/>
        <w:jc w:val="both"/>
        <w:rPr>
          <w:rFonts w:ascii="Arial" w:eastAsia="Calibri" w:hAnsi="Arial" w:cs="Arial"/>
          <w:sz w:val="24"/>
          <w:szCs w:val="24"/>
        </w:rPr>
      </w:pPr>
    </w:p>
    <w:p w14:paraId="28816DB2"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3.Zöld város kialakítása</w:t>
      </w:r>
    </w:p>
    <w:p w14:paraId="085A0E6C"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pályázatot nyújtott be a TOP-2.1.2 „Zöld város kialakítása” című pályázatra a városi piac területének rendezése, térrendezése céljából. A pályázati konstrukció újbóli megnyitása lehetőséget nyújtott, hogy a már elnyert támogatás visszaadásával magasabb összegre lehessen pályázni, ezért Mór Városi Önkormányzat elállt a támogatási kérelemtől, és újból benyújtotta azt. Az új pályázat elbírálása folyamatban van, ezzel párhuzamosan a projektet érintő tervezés a másik két pályázattal való összefüggése miatt szintén zajlik.</w:t>
      </w:r>
    </w:p>
    <w:p w14:paraId="01E80707" w14:textId="77777777" w:rsidR="00F33FC7" w:rsidRDefault="00F33FC7" w:rsidP="00F33FC7">
      <w:pPr>
        <w:spacing w:after="0" w:line="276" w:lineRule="auto"/>
        <w:jc w:val="both"/>
        <w:rPr>
          <w:rFonts w:ascii="Arial" w:eastAsia="Calibri" w:hAnsi="Arial" w:cs="Arial"/>
          <w:sz w:val="24"/>
          <w:szCs w:val="24"/>
        </w:rPr>
      </w:pPr>
    </w:p>
    <w:p w14:paraId="3D623717" w14:textId="77777777" w:rsidR="00F33FC7" w:rsidRDefault="00F33FC7" w:rsidP="00F33FC7">
      <w:pPr>
        <w:spacing w:after="0" w:line="276" w:lineRule="auto"/>
        <w:jc w:val="both"/>
        <w:rPr>
          <w:rFonts w:ascii="Arial" w:eastAsia="Calibri" w:hAnsi="Arial" w:cs="Arial"/>
          <w:sz w:val="24"/>
          <w:szCs w:val="24"/>
        </w:rPr>
      </w:pPr>
    </w:p>
    <w:p w14:paraId="7BE832E3" w14:textId="77777777" w:rsidR="00F33FC7" w:rsidRPr="00F042D7" w:rsidRDefault="00F33FC7" w:rsidP="00F33FC7">
      <w:pPr>
        <w:spacing w:after="0" w:line="276" w:lineRule="auto"/>
        <w:jc w:val="both"/>
        <w:rPr>
          <w:rFonts w:ascii="Arial" w:eastAsia="Calibri" w:hAnsi="Arial" w:cs="Arial"/>
          <w:sz w:val="24"/>
          <w:szCs w:val="24"/>
        </w:rPr>
      </w:pPr>
    </w:p>
    <w:p w14:paraId="15F534E4"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Mór Város belterületi vízrendezése</w:t>
      </w:r>
    </w:p>
    <w:p w14:paraId="7AFABD35"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sikeres pályázatot nyújtott be a TOP-2.1.3. „Települési környezetvédelmi infrastruktúra fejlesztések” című pályázati kiírásra. A pályázat keretében a Zrínyi utca-Széchenyi utca közötti városi fő levezető kerül felújításra. A kivitelezés 2020 február elején sikeresen befejeződött. A képviselő-testület a projekt kapcsán költségnövekmény igény benyújtásáról döntött, ügyintézése folyamatban van.</w:t>
      </w:r>
    </w:p>
    <w:p w14:paraId="003984CE" w14:textId="77777777" w:rsidR="00F33FC7" w:rsidRPr="00F042D7" w:rsidRDefault="00F33FC7" w:rsidP="00F33FC7">
      <w:pPr>
        <w:spacing w:after="0" w:line="276" w:lineRule="auto"/>
        <w:jc w:val="both"/>
        <w:rPr>
          <w:rFonts w:ascii="Arial" w:eastAsia="Calibri" w:hAnsi="Arial" w:cs="Arial"/>
          <w:sz w:val="24"/>
          <w:szCs w:val="24"/>
        </w:rPr>
      </w:pPr>
    </w:p>
    <w:p w14:paraId="39A891B4"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Fenntartható közlekedésfejlesztés Mór Dózsa György utca</w:t>
      </w:r>
    </w:p>
    <w:p w14:paraId="12EA6915"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sikeresen pályázott a TOP-3.1.1-16 „Fenntartható települési közlekedésfejlesztés” című konstrukcióra.</w:t>
      </w:r>
      <w:r w:rsidRPr="00F042D7">
        <w:rPr>
          <w:rFonts w:ascii="Arial" w:eastAsia="Calibri" w:hAnsi="Arial" w:cs="Arial"/>
          <w:iCs/>
          <w:sz w:val="24"/>
          <w:szCs w:val="24"/>
        </w:rPr>
        <w:t xml:space="preserve"> A város </w:t>
      </w:r>
      <w:proofErr w:type="spellStart"/>
      <w:r w:rsidRPr="00F042D7">
        <w:rPr>
          <w:rFonts w:ascii="Arial" w:eastAsia="Calibri" w:hAnsi="Arial" w:cs="Arial"/>
          <w:iCs/>
          <w:sz w:val="24"/>
          <w:szCs w:val="24"/>
        </w:rPr>
        <w:t>arculatát</w:t>
      </w:r>
      <w:proofErr w:type="spellEnd"/>
      <w:r w:rsidRPr="00F042D7">
        <w:rPr>
          <w:rFonts w:ascii="Arial" w:eastAsia="Calibri" w:hAnsi="Arial" w:cs="Arial"/>
          <w:iCs/>
          <w:sz w:val="24"/>
          <w:szCs w:val="24"/>
        </w:rPr>
        <w:t xml:space="preserve"> jelentősen meghatározzák a bevezető utak, amelyekkel az ide látogatók először találkoznak. Ezek közül a legforgalmasabb a Dózsa György utca, amelynek állapota és kialakítása kifogásolható. Ráadásul az utcában lévő gyalogos átkelőhelyeken több sajnálatos gázolás is történt az elmúlt években. Az utca megjelenésének és </w:t>
      </w:r>
      <w:r w:rsidRPr="00F042D7">
        <w:rPr>
          <w:rFonts w:ascii="Arial" w:eastAsia="Calibri" w:hAnsi="Arial" w:cs="Arial"/>
          <w:iCs/>
          <w:sz w:val="24"/>
          <w:szCs w:val="24"/>
        </w:rPr>
        <w:lastRenderedPageBreak/>
        <w:t>forgalombiztonságának javítása érdekében középszigetet tervezünk építeni, amelyben elhelyezhetők lennének a közvilágítási oszlopok és megfelelő növényzet ültetésével javulhat a városkép is.</w:t>
      </w:r>
      <w:r w:rsidRPr="00F042D7">
        <w:rPr>
          <w:rFonts w:ascii="Arial" w:eastAsia="Calibri" w:hAnsi="Arial" w:cs="Arial"/>
          <w:sz w:val="24"/>
          <w:szCs w:val="24"/>
        </w:rPr>
        <w:t xml:space="preserve"> A munkálat folyamatban van, várható befejezése 2020 július. A képviselő-testület a projekt kapcsán költségnövekmény igény benyújtásáról döntött, melynek elbírálása folyamatban van.</w:t>
      </w:r>
    </w:p>
    <w:p w14:paraId="45CDFF74" w14:textId="77777777" w:rsidR="00F33FC7" w:rsidRPr="00F042D7" w:rsidRDefault="00F33FC7" w:rsidP="00F33FC7">
      <w:pPr>
        <w:spacing w:after="0" w:line="276" w:lineRule="auto"/>
        <w:jc w:val="both"/>
        <w:rPr>
          <w:rFonts w:ascii="Arial" w:eastAsia="Calibri" w:hAnsi="Arial" w:cs="Arial"/>
          <w:sz w:val="24"/>
          <w:szCs w:val="24"/>
        </w:rPr>
      </w:pPr>
    </w:p>
    <w:p w14:paraId="0ACDE128"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Egészségügyi alapellátás fejlesztése Móron</w:t>
      </w:r>
    </w:p>
    <w:p w14:paraId="1743711C"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sikeres pályázatot nyújtott be a TOP-4.1.1 „Egészségügyi alapellátás infrastrukturális fejlesztése” című pályázati kiírásra. A pályázat keretében az egykori véradó állomás épülete esik át teljes felújításon és abban védőnői szolgálat és gyermek háziorvosi rendelők kerülnek kialakításra. A felújítási munkálatok folyamatban vannak, várhatóan 2020 tavasz során elkészülnek. Várhatóan költségnövekmény igény is benyújtásra kerül az összes beszerzés lebonyolítását követően.</w:t>
      </w:r>
    </w:p>
    <w:p w14:paraId="1156EDC8" w14:textId="77777777" w:rsidR="00F33FC7" w:rsidRPr="00F042D7" w:rsidRDefault="00F33FC7" w:rsidP="00F33FC7">
      <w:pPr>
        <w:spacing w:after="0" w:line="276" w:lineRule="auto"/>
        <w:jc w:val="both"/>
        <w:rPr>
          <w:rFonts w:ascii="Arial" w:eastAsia="Calibri" w:hAnsi="Arial" w:cs="Arial"/>
          <w:sz w:val="24"/>
          <w:szCs w:val="24"/>
        </w:rPr>
      </w:pPr>
    </w:p>
    <w:p w14:paraId="4EECC462"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Önkormányzati épületek energetikai korszerűsítése Móron</w:t>
      </w:r>
    </w:p>
    <w:p w14:paraId="6C36BC50"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A Petőfi Sándor Általános Iskola tornatermének energetikai korszerűsítése is ezen pályázati konstrukció keretében valósulhat meg, a pályázat nyertes, azonban annak elbírálása kapcsán az Önkormányzat kifogással élt, mely jóváhagyásra került, így az ismételt szakmai értékelés folyamatban van. A beruházás várhatóan 2020-ban megkezdődhet.</w:t>
      </w:r>
    </w:p>
    <w:p w14:paraId="0AE34BAB" w14:textId="77777777" w:rsidR="00F33FC7" w:rsidRPr="00F042D7" w:rsidRDefault="00F33FC7" w:rsidP="00F33FC7">
      <w:pPr>
        <w:spacing w:after="0" w:line="276" w:lineRule="auto"/>
        <w:jc w:val="both"/>
        <w:rPr>
          <w:rFonts w:ascii="Arial" w:eastAsia="Calibri" w:hAnsi="Arial" w:cs="Arial"/>
          <w:sz w:val="24"/>
          <w:szCs w:val="24"/>
        </w:rPr>
      </w:pPr>
    </w:p>
    <w:p w14:paraId="4CDA8350"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A társadalmi együttműködés erősítését szolgáló helyi szintű komplex programok</w:t>
      </w:r>
    </w:p>
    <w:p w14:paraId="75EC63A2"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a TOP-5.2.1. „A társadalmi együttműködés erősítését szolgáló helyi szintű komplex programok” című kiírásra sikeres pályázatot nyújtott be, konzorciumban a Szociális Alapszolgáltatási Központtal. A pályázat a szegregációval veszélyeztetett területeken élők integrációjának segítését célozza meg, képzésekkel és programokkal. A programok az érintett lakosság részvételével folyamatosan zajlanak.</w:t>
      </w:r>
    </w:p>
    <w:p w14:paraId="08B73A50" w14:textId="77777777" w:rsidR="00F33FC7" w:rsidRPr="00F042D7" w:rsidRDefault="00F33FC7" w:rsidP="00F33FC7">
      <w:pPr>
        <w:spacing w:after="0" w:line="276" w:lineRule="auto"/>
        <w:jc w:val="both"/>
        <w:rPr>
          <w:rFonts w:ascii="Arial" w:eastAsia="Calibri" w:hAnsi="Arial" w:cs="Arial"/>
          <w:sz w:val="24"/>
          <w:szCs w:val="24"/>
        </w:rPr>
      </w:pPr>
    </w:p>
    <w:p w14:paraId="7844B74C"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A helyi identitás és kohézió erősítése Móron</w:t>
      </w:r>
    </w:p>
    <w:p w14:paraId="7F38CD33"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rPr>
        <w:t xml:space="preserve">Mór Városi Önkormányzat a TOP-5.3.1” A helyi identitás és kohézió erősítése” című </w:t>
      </w:r>
      <w:proofErr w:type="spellStart"/>
      <w:r w:rsidRPr="00F042D7">
        <w:rPr>
          <w:rFonts w:ascii="Arial" w:eastAsia="Calibri" w:hAnsi="Arial" w:cs="Arial"/>
          <w:sz w:val="24"/>
          <w:szCs w:val="24"/>
        </w:rPr>
        <w:t>kiirásra</w:t>
      </w:r>
      <w:proofErr w:type="spellEnd"/>
      <w:r w:rsidRPr="00F042D7">
        <w:rPr>
          <w:rFonts w:ascii="Arial" w:eastAsia="Calibri" w:hAnsi="Arial" w:cs="Arial"/>
          <w:sz w:val="24"/>
          <w:szCs w:val="24"/>
        </w:rPr>
        <w:t xml:space="preserve"> benyújtott pályázatban konzorciumi tagként vesz részt. A pályázat keretében az Önkormányzatra eső támogatási összegből városi rendezvények lebonyolítása, illetve az azokhoz szükséges hang és színpadtechnika biztosítása valósítható meg, a </w:t>
      </w:r>
      <w:proofErr w:type="spellStart"/>
      <w:r w:rsidRPr="00F042D7">
        <w:rPr>
          <w:rFonts w:ascii="Arial" w:eastAsia="Calibri" w:hAnsi="Arial" w:cs="Arial"/>
          <w:sz w:val="24"/>
          <w:szCs w:val="24"/>
        </w:rPr>
        <w:t>Lamberg</w:t>
      </w:r>
      <w:proofErr w:type="spellEnd"/>
      <w:r w:rsidRPr="00F042D7">
        <w:rPr>
          <w:rFonts w:ascii="Arial" w:eastAsia="Calibri" w:hAnsi="Arial" w:cs="Arial"/>
          <w:sz w:val="24"/>
          <w:szCs w:val="24"/>
        </w:rPr>
        <w:t xml:space="preserve"> Kastély Kulturális Központ közreműködésével és koordinációjával.</w:t>
      </w:r>
    </w:p>
    <w:p w14:paraId="412521A0" w14:textId="77777777" w:rsidR="00F33FC7" w:rsidRPr="00F042D7" w:rsidRDefault="00F33FC7" w:rsidP="00F33FC7">
      <w:pPr>
        <w:spacing w:after="0" w:line="276" w:lineRule="auto"/>
        <w:jc w:val="both"/>
        <w:rPr>
          <w:rFonts w:ascii="Arial" w:eastAsia="Calibri" w:hAnsi="Arial" w:cs="Arial"/>
          <w:sz w:val="24"/>
          <w:szCs w:val="24"/>
        </w:rPr>
      </w:pPr>
    </w:p>
    <w:p w14:paraId="4887D9F5"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Humán közszolgáltatások fejlesztése Móron és térségében</w:t>
      </w:r>
    </w:p>
    <w:p w14:paraId="1EC155E3" w14:textId="77777777" w:rsidR="00F33FC7" w:rsidRPr="00F042D7" w:rsidRDefault="00F33FC7" w:rsidP="00F33FC7">
      <w:pPr>
        <w:spacing w:after="0" w:line="276" w:lineRule="auto"/>
        <w:jc w:val="both"/>
        <w:rPr>
          <w:rFonts w:ascii="Arial" w:eastAsia="Calibri" w:hAnsi="Arial" w:cs="Arial"/>
          <w:iCs/>
          <w:sz w:val="24"/>
          <w:szCs w:val="24"/>
        </w:rPr>
      </w:pPr>
      <w:r w:rsidRPr="00F042D7">
        <w:rPr>
          <w:rFonts w:ascii="Arial" w:eastAsia="Calibri" w:hAnsi="Arial" w:cs="Arial"/>
          <w:sz w:val="24"/>
          <w:szCs w:val="24"/>
        </w:rPr>
        <w:t>Mór Városi Önkormányzat – Mór, Bodajk, Csókakő, Csákberény és Magyaralmás települések konzorciumának vezetőjeként –</w:t>
      </w:r>
      <w:r w:rsidRPr="00F042D7">
        <w:rPr>
          <w:rFonts w:ascii="Arial" w:eastAsia="Calibri" w:hAnsi="Arial" w:cs="Arial"/>
          <w:iCs/>
          <w:sz w:val="24"/>
          <w:szCs w:val="24"/>
        </w:rPr>
        <w:t xml:space="preserve">befogadott támogatási kérelmet nyújtott be az EFOP-1.5.2-16 Humán szolgáltatások fejlesztése térségi szemléletben tárgyú felhívásra. A benyújtott pályázatot a Támogató támogatásban részesítette. A pályázat célja Mór térségében az érintett településeken a közszolgáltatások javítása, hátrányos helyzetű társadalmi csoportok foglalkoztathatóságának javítása, a közösség építése. </w:t>
      </w:r>
      <w:r w:rsidRPr="00F042D7">
        <w:rPr>
          <w:rFonts w:ascii="Arial" w:eastAsia="Calibri" w:hAnsi="Arial" w:cs="Arial"/>
          <w:iCs/>
          <w:sz w:val="24"/>
          <w:szCs w:val="24"/>
        </w:rPr>
        <w:lastRenderedPageBreak/>
        <w:t>A pályázat keretében a változatos programok, rendezvények és képzések lebonyolítása jelenleg is folyamatosan zajlik a célcsoport aktív részvételével. A pályázat megvalósítása kapcsán hosszabbítási kérelemmel élt az önkormányzat, amely elfogadásra került. A projekt várható befejezése 2020 nyár.</w:t>
      </w:r>
    </w:p>
    <w:p w14:paraId="7A089CAF" w14:textId="77777777" w:rsidR="00F33FC7" w:rsidRPr="00F042D7" w:rsidRDefault="00F33FC7" w:rsidP="00F33FC7">
      <w:pPr>
        <w:spacing w:after="0" w:line="276" w:lineRule="auto"/>
        <w:jc w:val="both"/>
        <w:rPr>
          <w:rFonts w:ascii="Arial" w:eastAsia="Calibri" w:hAnsi="Arial" w:cs="Arial"/>
          <w:sz w:val="24"/>
          <w:szCs w:val="24"/>
        </w:rPr>
      </w:pPr>
    </w:p>
    <w:p w14:paraId="376FE0C2"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Ezerjó Kulturális Helyi Közösség</w:t>
      </w:r>
    </w:p>
    <w:p w14:paraId="5A0E3DA1"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 Városi Önkormányzat kezdeményezésére létrejött az Ezerjó Kulturális Helyi Akciócsoport, amely a civil, üzleti és közszféra képviselőit fogja össze. Az Önkormányzat konzorcium vezetői szerepet tölt be csoportban. A csoport pályázatot nyújtott be a TOP-7.1.1 „Kulturális és közösségi terek infrastrukturális fejlesztése és helyi közösségszervezés a városi helyi fejlesztési stratégiához kapcsolódva” című pályázatra. A konstrukció keretében a helyi akciócsoporton keresztül további pályázatok benyújtására nyílik mód. Eddig két helyi támogatási kérelmen alapuló pályázat került benyújtásra:</w:t>
      </w:r>
    </w:p>
    <w:p w14:paraId="6F5F2A71" w14:textId="77777777" w:rsidR="00F33FC7" w:rsidRPr="00F042D7" w:rsidRDefault="00F33FC7" w:rsidP="00F33FC7">
      <w:pPr>
        <w:numPr>
          <w:ilvl w:val="0"/>
          <w:numId w:val="9"/>
        </w:numPr>
        <w:spacing w:after="0" w:line="276" w:lineRule="auto"/>
        <w:contextualSpacing/>
        <w:jc w:val="both"/>
        <w:rPr>
          <w:rFonts w:ascii="Arial" w:eastAsia="Calibri" w:hAnsi="Arial" w:cs="Arial"/>
          <w:sz w:val="24"/>
          <w:szCs w:val="24"/>
        </w:rPr>
      </w:pPr>
      <w:r w:rsidRPr="00F042D7">
        <w:rPr>
          <w:rFonts w:ascii="Arial" w:eastAsia="Calibri" w:hAnsi="Arial" w:cs="Arial"/>
          <w:sz w:val="24"/>
          <w:szCs w:val="24"/>
        </w:rPr>
        <w:t xml:space="preserve">Mór Vértes utca ifjúsági tér kialakítása, </w:t>
      </w:r>
    </w:p>
    <w:p w14:paraId="30EC32E7" w14:textId="77777777" w:rsidR="00F33FC7" w:rsidRPr="00F042D7" w:rsidRDefault="00F33FC7" w:rsidP="00F33FC7">
      <w:pPr>
        <w:numPr>
          <w:ilvl w:val="0"/>
          <w:numId w:val="9"/>
        </w:numPr>
        <w:spacing w:after="0" w:line="276" w:lineRule="auto"/>
        <w:contextualSpacing/>
        <w:jc w:val="both"/>
        <w:rPr>
          <w:rFonts w:ascii="Arial" w:eastAsia="Calibri" w:hAnsi="Arial" w:cs="Arial"/>
          <w:sz w:val="24"/>
          <w:szCs w:val="24"/>
        </w:rPr>
      </w:pPr>
      <w:r w:rsidRPr="00F042D7">
        <w:rPr>
          <w:rFonts w:ascii="Arial" w:eastAsia="Calibri" w:hAnsi="Arial" w:cs="Arial"/>
          <w:sz w:val="24"/>
          <w:szCs w:val="24"/>
        </w:rPr>
        <w:t xml:space="preserve">Wekerle Sándor Szabadidőközpont </w:t>
      </w:r>
      <w:proofErr w:type="spellStart"/>
      <w:r w:rsidRPr="00F042D7">
        <w:rPr>
          <w:rFonts w:ascii="Arial" w:eastAsia="Calibri" w:hAnsi="Arial" w:cs="Arial"/>
          <w:sz w:val="24"/>
          <w:szCs w:val="24"/>
        </w:rPr>
        <w:t>Bmx</w:t>
      </w:r>
      <w:proofErr w:type="spellEnd"/>
      <w:r w:rsidRPr="00F042D7">
        <w:rPr>
          <w:rFonts w:ascii="Arial" w:eastAsia="Calibri" w:hAnsi="Arial" w:cs="Arial"/>
          <w:sz w:val="24"/>
          <w:szCs w:val="24"/>
        </w:rPr>
        <w:t>- és görkorcsolyapálya építése</w:t>
      </w:r>
    </w:p>
    <w:p w14:paraId="70699983"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A pályázatok elbírálás alatt állnak.</w:t>
      </w:r>
    </w:p>
    <w:p w14:paraId="1E332F60" w14:textId="77777777" w:rsidR="00F33FC7" w:rsidRPr="00F042D7" w:rsidRDefault="00F33FC7" w:rsidP="00F33FC7">
      <w:pPr>
        <w:spacing w:after="0" w:line="276" w:lineRule="auto"/>
        <w:jc w:val="both"/>
        <w:rPr>
          <w:rFonts w:ascii="Arial" w:eastAsia="Calibri" w:hAnsi="Arial" w:cs="Arial"/>
          <w:sz w:val="24"/>
          <w:szCs w:val="24"/>
        </w:rPr>
      </w:pPr>
    </w:p>
    <w:p w14:paraId="2CAD4839"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Öttusa futócsík</w:t>
      </w:r>
    </w:p>
    <w:p w14:paraId="0EB87E17" w14:textId="77777777" w:rsidR="00F33FC7" w:rsidRPr="00F042D7" w:rsidRDefault="00F33FC7" w:rsidP="00F33FC7">
      <w:pPr>
        <w:autoSpaceDE w:val="0"/>
        <w:autoSpaceDN w:val="0"/>
        <w:adjustRightInd w:val="0"/>
        <w:spacing w:after="0" w:line="240" w:lineRule="auto"/>
        <w:jc w:val="both"/>
        <w:rPr>
          <w:rFonts w:ascii="Arial" w:eastAsia="Arial" w:hAnsi="Arial" w:cs="Arial"/>
          <w:color w:val="000000"/>
          <w:sz w:val="24"/>
          <w:szCs w:val="24"/>
        </w:rPr>
      </w:pPr>
      <w:r w:rsidRPr="00F042D7">
        <w:rPr>
          <w:rFonts w:ascii="Arial" w:eastAsia="Arial" w:hAnsi="Arial" w:cs="Arial"/>
          <w:color w:val="000000"/>
          <w:sz w:val="24"/>
          <w:szCs w:val="24"/>
        </w:rPr>
        <w:t xml:space="preserve">A Kormány a MOB által kiemelt sportágak 2013. év sportfejlesztési elképzelésinek a támogatásáról továbbá a 2014-2020. évre vonatkozó sportágfejlesztési igények bemutatásáról szóló 1526/2013 (VIII. 12.) Korm. határozatban döntött a MOB által kiemelt 16 sportág szakszövetségei 2013-2020 közötti sportágfejlesztési koncepciói megvalósításának a támogatásáról. Mór Városi Önkormányzat vissza nem térítendő támogatásban részesült a Wekerle Sándor Szabadidőközpontban a Móri Öttusa Sportegyesület részére – 800 méteres futócsík kialakítására. A fejlesztés első üteme megvalósult. </w:t>
      </w:r>
    </w:p>
    <w:p w14:paraId="56C9E17D" w14:textId="77777777" w:rsidR="00F33FC7" w:rsidRPr="00F042D7" w:rsidRDefault="00F33FC7" w:rsidP="00F33FC7">
      <w:pPr>
        <w:autoSpaceDE w:val="0"/>
        <w:autoSpaceDN w:val="0"/>
        <w:adjustRightInd w:val="0"/>
        <w:spacing w:after="0" w:line="240" w:lineRule="auto"/>
        <w:jc w:val="both"/>
        <w:rPr>
          <w:rFonts w:ascii="Arial" w:eastAsia="Arial" w:hAnsi="Arial" w:cs="Arial"/>
          <w:color w:val="000000"/>
          <w:sz w:val="24"/>
          <w:szCs w:val="24"/>
        </w:rPr>
      </w:pPr>
      <w:r w:rsidRPr="00F042D7">
        <w:rPr>
          <w:rFonts w:ascii="Arial" w:eastAsia="Arial" w:hAnsi="Arial" w:cs="Arial"/>
          <w:color w:val="000000"/>
          <w:sz w:val="24"/>
          <w:szCs w:val="24"/>
        </w:rPr>
        <w:t>A futócsík befejezésére 2019 augusztusában újabb pályázati lehetőség nyílt meg, melyre az Önkormányzat ismét pályázott. A pályázat nyertes, azonban a közreműködő szervezetként eljáró BMSK és a támogató között megkötendő szerződést követően válik lehetségessé a támogatási szerződés megkötése.</w:t>
      </w:r>
    </w:p>
    <w:p w14:paraId="19DC6DE6" w14:textId="77777777" w:rsidR="00F33FC7" w:rsidRPr="00F042D7" w:rsidRDefault="00F33FC7" w:rsidP="00F33FC7">
      <w:pPr>
        <w:spacing w:after="0" w:line="240" w:lineRule="auto"/>
        <w:rPr>
          <w:rFonts w:ascii="Arial" w:eastAsia="Calibri" w:hAnsi="Arial" w:cs="Calibri"/>
          <w:sz w:val="24"/>
        </w:rPr>
      </w:pPr>
    </w:p>
    <w:p w14:paraId="3870E334" w14:textId="77777777" w:rsidR="00F33FC7" w:rsidRPr="00F042D7" w:rsidRDefault="00F33FC7" w:rsidP="00F33FC7">
      <w:pPr>
        <w:spacing w:after="0" w:line="276" w:lineRule="auto"/>
        <w:jc w:val="both"/>
        <w:rPr>
          <w:rFonts w:ascii="Arial" w:eastAsia="Calibri" w:hAnsi="Arial" w:cs="Arial"/>
          <w:sz w:val="24"/>
          <w:szCs w:val="24"/>
          <w:u w:val="single"/>
        </w:rPr>
      </w:pPr>
      <w:r w:rsidRPr="00F042D7">
        <w:rPr>
          <w:rFonts w:ascii="Arial" w:eastAsia="Calibri" w:hAnsi="Arial" w:cs="Arial"/>
          <w:sz w:val="24"/>
          <w:szCs w:val="24"/>
          <w:u w:val="single"/>
        </w:rPr>
        <w:t>Nők a családban és a munkahelyen összeegyeztetését segítő projekt Móron:</w:t>
      </w:r>
    </w:p>
    <w:p w14:paraId="5DC902C7" w14:textId="77777777" w:rsidR="00F33FC7" w:rsidRPr="00F042D7" w:rsidRDefault="00F33FC7" w:rsidP="00F33FC7">
      <w:pPr>
        <w:spacing w:after="0" w:line="276" w:lineRule="auto"/>
        <w:jc w:val="both"/>
        <w:rPr>
          <w:rFonts w:ascii="Arial" w:eastAsia="Calibri" w:hAnsi="Arial" w:cs="Arial"/>
          <w:sz w:val="24"/>
          <w:szCs w:val="24"/>
        </w:rPr>
      </w:pPr>
      <w:r w:rsidRPr="00F042D7">
        <w:rPr>
          <w:rFonts w:ascii="Arial" w:eastAsia="Calibri" w:hAnsi="Arial" w:cs="Arial"/>
          <w:sz w:val="24"/>
          <w:szCs w:val="24"/>
        </w:rPr>
        <w:t>Móri Polgármesteri Hivatal befogadott támogatási kérelmet nyújtott be az EFOP-1.2.9-17 Nők a családban és a munkahelyen tárgyú felhívásra. A benyújtott pályázatot a támogató támogatásban részesítette. A projekt keretében a Móri Polgármesteri Hivatal konzorciumban a Móri Borvidék Turisztikai Desztinációs Menedzsment Egyesülettel közösen célként tűzte ki a nők munkaerőpiacra történő visszatérésének elősegítését oly módon, hogy az összeegyeztethető legyen a családban ellátandó feladatokkal. A projekt keretében létrehozásra került a Móri család- és Karrierpont, az országos CSAK-pont hálózat részeként. A projekt során a különféle, nagy sikert arató programok lebonyolítása folyamatos.</w:t>
      </w:r>
    </w:p>
    <w:p w14:paraId="6EB6E181" w14:textId="77777777" w:rsidR="001978B7" w:rsidRDefault="001978B7">
      <w:bookmarkStart w:id="0" w:name="_GoBack"/>
      <w:bookmarkEnd w:id="0"/>
    </w:p>
    <w:sectPr w:rsidR="001978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97D04"/>
    <w:multiLevelType w:val="hybridMultilevel"/>
    <w:tmpl w:val="B8B20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805B91"/>
    <w:multiLevelType w:val="hybridMultilevel"/>
    <w:tmpl w:val="087A7562"/>
    <w:lvl w:ilvl="0" w:tplc="F110B1C8">
      <w:numFmt w:val="bullet"/>
      <w:lvlText w:val="•"/>
      <w:lvlJc w:val="left"/>
      <w:pPr>
        <w:ind w:left="705" w:hanging="705"/>
      </w:pPr>
      <w:rPr>
        <w:rFonts w:ascii="Calibri" w:eastAsiaTheme="minorHAnsi" w:hAnsi="Calibri" w:cs="Calibr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1C49410E"/>
    <w:multiLevelType w:val="hybridMultilevel"/>
    <w:tmpl w:val="C3B82138"/>
    <w:lvl w:ilvl="0" w:tplc="B1EC2020">
      <w:numFmt w:val="bullet"/>
      <w:lvlText w:val="-"/>
      <w:lvlJc w:val="left"/>
      <w:pPr>
        <w:ind w:left="1068" w:hanging="360"/>
      </w:pPr>
      <w:rPr>
        <w:rFonts w:ascii="Calibri" w:eastAsiaTheme="minorHAnsi" w:hAnsi="Calibri" w:cs="Calibr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 w15:restartNumberingAfterBreak="0">
    <w:nsid w:val="3A0F162D"/>
    <w:multiLevelType w:val="hybridMultilevel"/>
    <w:tmpl w:val="01A6A1D0"/>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15:restartNumberingAfterBreak="0">
    <w:nsid w:val="3F0E2F00"/>
    <w:multiLevelType w:val="hybridMultilevel"/>
    <w:tmpl w:val="6958D534"/>
    <w:lvl w:ilvl="0" w:tplc="EC5414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4A773EC"/>
    <w:multiLevelType w:val="hybridMultilevel"/>
    <w:tmpl w:val="F7B80B4A"/>
    <w:lvl w:ilvl="0" w:tplc="040E0009">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6" w15:restartNumberingAfterBreak="0">
    <w:nsid w:val="5C5A39B4"/>
    <w:multiLevelType w:val="hybridMultilevel"/>
    <w:tmpl w:val="73FADD64"/>
    <w:lvl w:ilvl="0" w:tplc="C3784ADE">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2DB30D2"/>
    <w:multiLevelType w:val="hybridMultilevel"/>
    <w:tmpl w:val="4E26719C"/>
    <w:lvl w:ilvl="0" w:tplc="AD9CD022">
      <w:numFmt w:val="bullet"/>
      <w:lvlText w:val="-"/>
      <w:lvlJc w:val="left"/>
      <w:pPr>
        <w:ind w:left="720" w:hanging="360"/>
      </w:pPr>
      <w:rPr>
        <w:rFonts w:ascii="Arial" w:eastAsia="Calibr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3BF58F3"/>
    <w:multiLevelType w:val="hybridMultilevel"/>
    <w:tmpl w:val="DBAE32FC"/>
    <w:lvl w:ilvl="0" w:tplc="C80AA99C">
      <w:start w:val="1"/>
      <w:numFmt w:val="upperRoman"/>
      <w:lvlText w:val="%1."/>
      <w:lvlJc w:val="left"/>
      <w:pPr>
        <w:ind w:left="1080" w:hanging="720"/>
      </w:pPr>
      <w:rPr>
        <w:rFonts w:hint="default"/>
        <w:b/>
        <w:i/>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DD12D6E"/>
    <w:multiLevelType w:val="hybridMultilevel"/>
    <w:tmpl w:val="2934F7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5"/>
  </w:num>
  <w:num w:numId="5">
    <w:abstractNumId w:val="1"/>
  </w:num>
  <w:num w:numId="6">
    <w:abstractNumId w:val="3"/>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C7"/>
    <w:rsid w:val="001978B7"/>
    <w:rsid w:val="00C32C53"/>
    <w:rsid w:val="00F33FC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7AEF"/>
  <w15:chartTrackingRefBased/>
  <w15:docId w15:val="{EFA48FC7-311A-4B57-A124-9C90983C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33FC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F33FC7"/>
    <w:pPr>
      <w:spacing w:after="0" w:line="240" w:lineRule="auto"/>
    </w:pPr>
    <w:rPr>
      <w:rFonts w:ascii="Calibri" w:eastAsia="Times New Roman" w:hAnsi="Calibri" w:cs="Times New Roman"/>
      <w:lang w:eastAsia="hu-HU"/>
    </w:rPr>
  </w:style>
  <w:style w:type="character" w:customStyle="1" w:styleId="elterjesztscm2">
    <w:name w:val="előterjesztés cím2"/>
    <w:basedOn w:val="Bekezdsalapbettpusa"/>
    <w:uiPriority w:val="1"/>
    <w:rsid w:val="00F33FC7"/>
    <w:rPr>
      <w:rFonts w:ascii="Arial" w:hAnsi="Arial"/>
      <w:b/>
      <w:sz w:val="24"/>
      <w:u w:val="single"/>
    </w:rPr>
  </w:style>
  <w:style w:type="paragraph" w:styleId="Listaszerbekezds">
    <w:name w:val="List Paragraph"/>
    <w:basedOn w:val="Norml"/>
    <w:qFormat/>
    <w:rsid w:val="00F33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8067</Words>
  <Characters>55670</Characters>
  <Application>Microsoft Office Word</Application>
  <DocSecurity>0</DocSecurity>
  <Lines>463</Lines>
  <Paragraphs>127</Paragraphs>
  <ScaleCrop>false</ScaleCrop>
  <Company/>
  <LinksUpToDate>false</LinksUpToDate>
  <CharactersWithSpaces>63610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Stettner Edina</dc:creator>
  <cp:keywords/>
  <dc:description/>
  <cp:lastModifiedBy>Stettner Edina</cp:lastModifiedBy>
  <cp:revision>1</cp:revision>
  <dcterms:created xsi:type="dcterms:W3CDTF">2020-02-20T13:01:00Z</dcterms:created>
  <dcterms:modified xsi:type="dcterms:W3CDTF">2020-02-20T13:01:00Z</dcterms:modified>
</cp:coreProperties>
</file>