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5D" w:rsidRPr="00877436" w:rsidRDefault="0031385D" w:rsidP="0031385D">
      <w:pPr>
        <w:jc w:val="center"/>
        <w:rPr>
          <w:rFonts w:ascii="Times New Roman" w:hAnsi="Times New Roman" w:cs="Times New Roman"/>
          <w:b/>
          <w:bCs/>
        </w:rPr>
      </w:pPr>
      <w:r w:rsidRPr="00877436">
        <w:rPr>
          <w:rFonts w:ascii="Times New Roman" w:hAnsi="Times New Roman" w:cs="Times New Roman"/>
          <w:b/>
          <w:bCs/>
        </w:rPr>
        <w:t>INDOKOLÁS</w:t>
      </w:r>
    </w:p>
    <w:p w:rsidR="0031385D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1385D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1385D" w:rsidRDefault="0031385D" w:rsidP="0031385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0503">
        <w:rPr>
          <w:rFonts w:ascii="Times New Roman" w:hAnsi="Times New Roman" w:cs="Times New Roman"/>
          <w:b/>
          <w:bCs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877436" w:rsidRDefault="0031385D" w:rsidP="00313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A jogszabály hatályát részletezi. </w:t>
      </w:r>
      <w:r w:rsidRPr="008B2713">
        <w:rPr>
          <w:rFonts w:ascii="Times New Roman" w:hAnsi="Times New Roman" w:cs="Times New Roman"/>
          <w:color w:val="000000"/>
          <w:kern w:val="0"/>
          <w:lang w:eastAsia="hu-HU"/>
        </w:rPr>
        <w:t xml:space="preserve">A rendelet hatálya csak a kedvtelésből tartott állatokra terjedhet ki a gyepmesteri feladatok kivételével. </w:t>
      </w:r>
      <w:r w:rsidRPr="00877436">
        <w:rPr>
          <w:rFonts w:ascii="Times New Roman" w:hAnsi="Times New Roman" w:cs="Times New Roman"/>
        </w:rPr>
        <w:t xml:space="preserve"> </w:t>
      </w:r>
    </w:p>
    <w:p w:rsidR="0031385D" w:rsidRPr="00877436" w:rsidRDefault="0031385D" w:rsidP="0031385D">
      <w:pPr>
        <w:jc w:val="center"/>
        <w:rPr>
          <w:rFonts w:ascii="Times New Roman" w:hAnsi="Times New Roman" w:cs="Times New Roman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0503">
        <w:rPr>
          <w:rFonts w:ascii="Times New Roman" w:hAnsi="Times New Roman" w:cs="Times New Roman"/>
          <w:b/>
          <w:bCs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6C3F68" w:rsidRDefault="0031385D" w:rsidP="0031385D">
      <w:pPr>
        <w:jc w:val="both"/>
        <w:rPr>
          <w:rFonts w:ascii="Times New Roman" w:hAnsi="Times New Roman" w:cs="Times New Roman"/>
        </w:rPr>
      </w:pPr>
      <w:r w:rsidRPr="006C3F68">
        <w:rPr>
          <w:rFonts w:ascii="Times New Roman" w:hAnsi="Times New Roman" w:cs="Times New Roman"/>
        </w:rPr>
        <w:t xml:space="preserve">Az állattartás közegészségügyi és állat-egészségügyi előírásait tartalmazza a kedvtelésből tartott állatokra vonatkozóan. 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3.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E3349D" w:rsidRDefault="0031385D" w:rsidP="0031385D">
      <w:pPr>
        <w:jc w:val="both"/>
        <w:rPr>
          <w:rFonts w:ascii="Times New Roman" w:hAnsi="Times New Roman" w:cs="Times New Roman"/>
        </w:rPr>
      </w:pPr>
      <w:r w:rsidRPr="00E3349D">
        <w:rPr>
          <w:rFonts w:ascii="Times New Roman" w:hAnsi="Times New Roman" w:cs="Times New Roman"/>
        </w:rPr>
        <w:t>Az ebek idomítására, futtatására alka</w:t>
      </w:r>
      <w:r>
        <w:rPr>
          <w:rFonts w:ascii="Times New Roman" w:hAnsi="Times New Roman" w:cs="Times New Roman"/>
        </w:rPr>
        <w:t xml:space="preserve">lmas területeket határozza meg </w:t>
      </w:r>
      <w:r w:rsidRPr="00E3349D">
        <w:rPr>
          <w:rFonts w:ascii="Times New Roman" w:hAnsi="Times New Roman" w:cs="Times New Roman"/>
        </w:rPr>
        <w:t xml:space="preserve">a </w:t>
      </w:r>
      <w:r w:rsidRPr="00E3349D">
        <w:rPr>
          <w:rFonts w:ascii="Times New Roman" w:hAnsi="Times New Roman" w:cs="Times New Roman"/>
          <w:color w:val="000000"/>
        </w:rPr>
        <w:t xml:space="preserve">kedvtelésből tartott állatok tartásáról és forgalmazásáról szóló 41/2010. (II. 26.) Korm. rendelettel összhangban. </w:t>
      </w:r>
      <w:r w:rsidRPr="00E3349D">
        <w:rPr>
          <w:rFonts w:ascii="Times New Roman" w:hAnsi="Times New Roman" w:cs="Times New Roman"/>
        </w:rPr>
        <w:t xml:space="preserve">Az 1. mellékletben kijelölt területek felsorolása kiegészül a </w:t>
      </w:r>
      <w:proofErr w:type="spellStart"/>
      <w:r w:rsidRPr="00E3349D">
        <w:rPr>
          <w:rFonts w:ascii="Times New Roman" w:hAnsi="Times New Roman" w:cs="Times New Roman"/>
        </w:rPr>
        <w:t>landorhegyi</w:t>
      </w:r>
      <w:proofErr w:type="spellEnd"/>
      <w:r w:rsidRPr="00E3349D">
        <w:rPr>
          <w:rFonts w:ascii="Times New Roman" w:hAnsi="Times New Roman" w:cs="Times New Roman"/>
        </w:rPr>
        <w:t xml:space="preserve"> Kodály Zoltán utcai óvoda mögötti, a kertvárosi Apáczai ÁMK mögötti, a páterdombi és a vizslaparki kutyafuttatókkal. 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0503">
        <w:rPr>
          <w:rFonts w:ascii="Times New Roman" w:hAnsi="Times New Roman" w:cs="Times New Roman"/>
          <w:b/>
          <w:bCs/>
          <w:sz w:val="22"/>
          <w:szCs w:val="22"/>
        </w:rPr>
        <w:t>4.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327A52" w:rsidRDefault="0031385D" w:rsidP="003138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Gazdátlan, kóbor ebek befogásáról, elhelyezéséről rendelkezik. Az önkormányzati feladatot a gyepmesterek látják el. Mivel az</w:t>
      </w:r>
      <w:r w:rsidRPr="00D24A19">
        <w:rPr>
          <w:rFonts w:ascii="Times New Roman" w:hAnsi="Times New Roman" w:cs="Times New Roman"/>
          <w:color w:val="000000"/>
        </w:rPr>
        <w:t xml:space="preserve"> Állategészségügyi Szabályzat kiadásáról szóló 41/1997. (V. 28.</w:t>
      </w:r>
      <w:r>
        <w:rPr>
          <w:rFonts w:ascii="Times New Roman" w:hAnsi="Times New Roman" w:cs="Times New Roman"/>
          <w:color w:val="000000"/>
        </w:rPr>
        <w:t>) FM rendelet</w:t>
      </w:r>
      <w:r w:rsidRPr="00D24A19">
        <w:rPr>
          <w:rFonts w:ascii="Times New Roman" w:hAnsi="Times New Roman" w:cs="Times New Roman"/>
          <w:color w:val="000000"/>
        </w:rPr>
        <w:t xml:space="preserve"> szerint a gyepmesteri telepen csak a telephez tartozó igásállatokat és a házőrzésr</w:t>
      </w:r>
      <w:r>
        <w:rPr>
          <w:rFonts w:ascii="Times New Roman" w:hAnsi="Times New Roman" w:cs="Times New Roman"/>
          <w:color w:val="000000"/>
        </w:rPr>
        <w:t xml:space="preserve">e szükséges ebet szabad tartani, szabályozásra kerül az az eset, </w:t>
      </w:r>
      <w:r w:rsidRPr="00D24A19">
        <w:rPr>
          <w:rFonts w:ascii="Times New Roman" w:hAnsi="Times New Roman" w:cs="Times New Roman"/>
          <w:color w:val="000000"/>
        </w:rPr>
        <w:t>amikor a</w:t>
      </w:r>
      <w:r>
        <w:rPr>
          <w:rFonts w:ascii="Times New Roman" w:hAnsi="Times New Roman" w:cs="Times New Roman"/>
          <w:color w:val="000000"/>
        </w:rPr>
        <w:t xml:space="preserve"> befogott</w:t>
      </w:r>
      <w:r w:rsidRPr="00D24A19">
        <w:rPr>
          <w:rFonts w:ascii="Times New Roman" w:hAnsi="Times New Roman" w:cs="Times New Roman"/>
          <w:color w:val="000000"/>
        </w:rPr>
        <w:t xml:space="preserve"> állat gyepmesteri telepen nem tartható, és az állatot a követelményeknek megfelelő állattartónál kell </w:t>
      </w:r>
      <w:r>
        <w:rPr>
          <w:rFonts w:ascii="Times New Roman" w:hAnsi="Times New Roman" w:cs="Times New Roman"/>
          <w:color w:val="000000"/>
        </w:rPr>
        <w:t xml:space="preserve">elhelyezni. </w:t>
      </w:r>
    </w:p>
    <w:p w:rsidR="0031385D" w:rsidRDefault="0031385D" w:rsidP="003138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0503">
        <w:rPr>
          <w:rFonts w:ascii="Times New Roman" w:hAnsi="Times New Roman" w:cs="Times New Roman"/>
          <w:b/>
          <w:bCs/>
          <w:sz w:val="22"/>
          <w:szCs w:val="22"/>
        </w:rPr>
        <w:t>5.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Default="0031385D" w:rsidP="003138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 állati hullák és az állati eredetű hulladékok ártalmatlanná tételét szabályozza. Az önkormányzati feladatot a gyepmesterek látják el.</w:t>
      </w:r>
      <w:r w:rsidRPr="00327A52">
        <w:rPr>
          <w:rFonts w:ascii="Times New Roman" w:hAnsi="Times New Roman" w:cs="Times New Roman"/>
          <w:color w:val="000000"/>
        </w:rPr>
        <w:t xml:space="preserve"> </w:t>
      </w:r>
      <w:r w:rsidRPr="00DD49EA">
        <w:rPr>
          <w:rFonts w:ascii="Times New Roman" w:hAnsi="Times New Roman" w:cs="Times New Roman"/>
          <w:color w:val="000000"/>
        </w:rPr>
        <w:t xml:space="preserve">Országos közút esetében </w:t>
      </w:r>
      <w:r>
        <w:rPr>
          <w:rFonts w:ascii="Times New Roman" w:hAnsi="Times New Roman" w:cs="Times New Roman"/>
          <w:color w:val="000000"/>
        </w:rPr>
        <w:t xml:space="preserve">azonban </w:t>
      </w:r>
      <w:r w:rsidRPr="00DD49EA">
        <w:rPr>
          <w:rFonts w:ascii="Times New Roman" w:hAnsi="Times New Roman" w:cs="Times New Roman"/>
          <w:color w:val="000000"/>
        </w:rPr>
        <w:t>a közút kezelőjének a feladata az állati hulla elszállításáról való gondoskodás</w:t>
      </w:r>
      <w:r>
        <w:rPr>
          <w:rFonts w:ascii="Times New Roman" w:hAnsi="Times New Roman" w:cs="Times New Roman"/>
          <w:color w:val="000000"/>
        </w:rPr>
        <w:t>. A 2. mellékletben a gyepmesteri költségek meghatározásakor a</w:t>
      </w:r>
      <w:r w:rsidRPr="00877436">
        <w:rPr>
          <w:rFonts w:ascii="Times New Roman" w:hAnsi="Times New Roman" w:cs="Times New Roman"/>
        </w:rPr>
        <w:t xml:space="preserve">z önkormányzat nem haszonszerzésre törekszik, célja az, hogy a feladatellátással kapcsolatban felmerült és indokolt költségeket az állat tulajdonosa viselje. Mivel a feladatellátással kapcsolatos kiadások továbbra is jelentősen meghaladják a bevételt, a gyepmesteri szolgáltatással kapcsolatos </w:t>
      </w:r>
      <w:r>
        <w:rPr>
          <w:rFonts w:ascii="Times New Roman" w:hAnsi="Times New Roman" w:cs="Times New Roman"/>
        </w:rPr>
        <w:t xml:space="preserve">egyes </w:t>
      </w:r>
      <w:r w:rsidRPr="00877436">
        <w:rPr>
          <w:rFonts w:ascii="Times New Roman" w:hAnsi="Times New Roman" w:cs="Times New Roman"/>
        </w:rPr>
        <w:t>költségek</w:t>
      </w:r>
      <w:r>
        <w:rPr>
          <w:rFonts w:ascii="Times New Roman" w:hAnsi="Times New Roman" w:cs="Times New Roman"/>
        </w:rPr>
        <w:t xml:space="preserve"> a 2020. évi árak</w:t>
      </w:r>
      <w:r w:rsidRPr="00877436">
        <w:rPr>
          <w:rFonts w:ascii="Times New Roman" w:hAnsi="Times New Roman" w:cs="Times New Roman"/>
        </w:rPr>
        <w:t xml:space="preserve"> 10 %-kal történő emelését</w:t>
      </w:r>
      <w:r>
        <w:rPr>
          <w:rFonts w:ascii="Times New Roman" w:hAnsi="Times New Roman" w:cs="Times New Roman"/>
        </w:rPr>
        <w:t xml:space="preserve"> foglalja magában a</w:t>
      </w:r>
      <w:r w:rsidRPr="00877436">
        <w:rPr>
          <w:rFonts w:ascii="Times New Roman" w:hAnsi="Times New Roman" w:cs="Times New Roman"/>
        </w:rPr>
        <w:t xml:space="preserve"> melléklet.  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910503" w:rsidRDefault="0031385D" w:rsidP="003138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0503">
        <w:rPr>
          <w:rFonts w:ascii="Times New Roman" w:hAnsi="Times New Roman" w:cs="Times New Roman"/>
          <w:b/>
          <w:bCs/>
          <w:sz w:val="22"/>
          <w:szCs w:val="22"/>
        </w:rPr>
        <w:t>6.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0503">
        <w:rPr>
          <w:rFonts w:ascii="Times New Roman" w:hAnsi="Times New Roman" w:cs="Times New Roman"/>
          <w:b/>
          <w:bCs/>
          <w:sz w:val="22"/>
          <w:szCs w:val="22"/>
        </w:rPr>
        <w:t>§-hoz</w:t>
      </w:r>
    </w:p>
    <w:p w:rsidR="0031385D" w:rsidRDefault="0031385D" w:rsidP="003138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1385D" w:rsidRPr="00877436" w:rsidRDefault="0031385D" w:rsidP="0031385D">
      <w:pPr>
        <w:jc w:val="both"/>
        <w:rPr>
          <w:rFonts w:ascii="Times New Roman" w:hAnsi="Times New Roman" w:cs="Times New Roman"/>
          <w:lang w:eastAsia="hu-HU"/>
        </w:rPr>
      </w:pPr>
      <w:r w:rsidRPr="00877436">
        <w:rPr>
          <w:rFonts w:ascii="Times New Roman" w:hAnsi="Times New Roman" w:cs="Times New Roman"/>
        </w:rPr>
        <w:t>Hatályba léptető és deregulációs rendelkezés</w:t>
      </w:r>
      <w:r>
        <w:rPr>
          <w:rFonts w:ascii="Times New Roman" w:hAnsi="Times New Roman" w:cs="Times New Roman"/>
        </w:rPr>
        <w:t>eke</w:t>
      </w:r>
      <w:r w:rsidRPr="00877436">
        <w:rPr>
          <w:rFonts w:ascii="Times New Roman" w:hAnsi="Times New Roman" w:cs="Times New Roman"/>
        </w:rPr>
        <w:t>t tartalmaz.</w:t>
      </w:r>
    </w:p>
    <w:p w:rsidR="0031385D" w:rsidRDefault="0031385D" w:rsidP="003138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1385D" w:rsidRDefault="0031385D" w:rsidP="0031385D">
      <w:pPr>
        <w:widowControl/>
        <w:jc w:val="both"/>
        <w:rPr>
          <w:rFonts w:cs="Times New Roman"/>
          <w:color w:val="99CC00"/>
        </w:rPr>
      </w:pPr>
      <w:r w:rsidRPr="003776C7">
        <w:rPr>
          <w:b/>
          <w:bCs/>
        </w:rPr>
        <w:t>A Magyar Közlöny kiadásáról, valamint a jogszabály kihirdetése során történő és a közjogi szervezetszabályozó eszköz közzététele során történő megjelöléséről szóló 5/2019. (III. 13.) IM rendelet 20. § (3)-(4) bekezdése</w:t>
      </w:r>
      <w:r>
        <w:rPr>
          <w:b/>
          <w:bCs/>
        </w:rPr>
        <w:t>,</w:t>
      </w:r>
      <w:r w:rsidRPr="003776C7">
        <w:rPr>
          <w:b/>
          <w:bCs/>
        </w:rPr>
        <w:t xml:space="preserve"> valamint a 21. § (2) bekezdése alapján, mivel az elfogadandó jogszabály várható társadalmi hatása jelentős, és nem kizárólag technikai vagy végrehajtási jellegű intézkedéseket tartalmaz, jelen indokolást a rendelet kihirdetését követően a Nemzeti Jogszabálytárban közzé kell tenni. </w:t>
      </w:r>
    </w:p>
    <w:p w:rsidR="006E7541" w:rsidRDefault="006E7541">
      <w:bookmarkStart w:id="0" w:name="_GoBack"/>
      <w:bookmarkEnd w:id="0"/>
    </w:p>
    <w:sectPr w:rsidR="006E7541" w:rsidSect="000432C6">
      <w:headerReference w:type="default" r:id="rId4"/>
      <w:footerReference w:type="default" r:id="rId5"/>
      <w:pgSz w:w="11906" w:h="16838"/>
      <w:pgMar w:top="1134" w:right="1134" w:bottom="1134" w:left="1134" w:header="708" w:footer="708" w:gutter="0"/>
      <w:cols w:space="708"/>
      <w:titlePg/>
      <w:rtlGutter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0DA" w:rsidRPr="000B7C03" w:rsidRDefault="0031385D">
    <w:pPr>
      <w:pStyle w:val="llb"/>
      <w:ind w:right="360"/>
      <w:rPr>
        <w:rFonts w:ascii="Times New Roman" w:hAnsi="Times New Roman" w:cs="Times New Roman"/>
        <w:sz w:val="20"/>
        <w:szCs w:val="20"/>
      </w:rPr>
    </w:pPr>
    <w:r w:rsidRPr="000B7C03">
      <w:rPr>
        <w:rFonts w:ascii="Times New Roman" w:hAnsi="Times New Roman" w:cs="Times New Roman"/>
        <w:sz w:val="20"/>
        <w:szCs w:val="20"/>
      </w:rPr>
      <w:fldChar w:fldCharType="begin"/>
    </w:r>
    <w:r w:rsidRPr="000B7C03">
      <w:rPr>
        <w:rFonts w:ascii="Times New Roman" w:hAnsi="Times New Roman" w:cs="Times New Roman"/>
        <w:sz w:val="20"/>
        <w:szCs w:val="20"/>
      </w:rPr>
      <w:instrText xml:space="preserve"> FILENAME \p </w:instrText>
    </w:r>
    <w:r w:rsidRPr="000B7C03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H:\2020\állattartási rendelet\Előterjesztés-rendeletalkotás állattartásról1207 végleges.docx</w:t>
    </w:r>
    <w:r w:rsidRPr="000B7C03">
      <w:rPr>
        <w:rFonts w:ascii="Times New Roman" w:hAnsi="Times New Roman" w:cs="Times New Roman"/>
        <w:sz w:val="20"/>
        <w:szCs w:val="20"/>
      </w:rPr>
      <w:fldChar w:fldCharType="end"/>
    </w:r>
    <w:r w:rsidRPr="000B7C03">
      <w:rPr>
        <w:rFonts w:ascii="Times New Roman" w:hAnsi="Times New Roman" w:cs="Times New Roman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0DA" w:rsidRDefault="0031385D" w:rsidP="002D3520">
    <w:pPr>
      <w:pStyle w:val="lfej"/>
      <w:framePr w:wrap="auto" w:vAnchor="text" w:hAnchor="margin" w:xAlign="center" w:y="1"/>
      <w:rPr>
        <w:rStyle w:val="Oldalszm"/>
        <w:rFonts w:cs="Times New Roman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5670DA" w:rsidRDefault="0031385D">
    <w:pPr>
      <w:pStyle w:val="lfej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5D"/>
    <w:rsid w:val="0031385D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5AC5-D51A-44B4-B07B-19FF1A2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385D"/>
    <w:pPr>
      <w:widowControl w:val="0"/>
      <w:suppressAutoHyphens/>
      <w:spacing w:after="0" w:line="240" w:lineRule="auto"/>
    </w:pPr>
    <w:rPr>
      <w:rFonts w:ascii="Thorndale AMT" w:eastAsia="SimSun" w:hAnsi="Thorndale AMT" w:cs="Thorndale AMT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31385D"/>
  </w:style>
  <w:style w:type="paragraph" w:styleId="lfej">
    <w:name w:val="header"/>
    <w:basedOn w:val="Norml"/>
    <w:link w:val="lfejChar"/>
    <w:uiPriority w:val="99"/>
    <w:rsid w:val="00313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385D"/>
    <w:rPr>
      <w:rFonts w:ascii="Thorndale AMT" w:eastAsia="SimSun" w:hAnsi="Thorndale AMT" w:cs="Thorndale AMT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31385D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uiPriority w:val="99"/>
    <w:rsid w:val="0031385D"/>
    <w:rPr>
      <w:rFonts w:ascii="Thorndale AMT" w:eastAsia="SimSun" w:hAnsi="Thorndale AMT" w:cs="Thorndale AMT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2152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2020-12-18T10:44:00Z</dcterms:created>
  <dcterms:modified xsi:type="dcterms:W3CDTF">2020-12-18T10:45:00Z</dcterms:modified>
</cp:coreProperties>
</file>