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A12" w:rsidRDefault="00685A12" w:rsidP="00685A12">
      <w:pPr>
        <w:pStyle w:val="Szvegtrzs"/>
        <w:kinsoku w:val="0"/>
        <w:overflowPunct w:val="0"/>
        <w:spacing w:before="1"/>
        <w:jc w:val="right"/>
        <w:rPr>
          <w:color w:val="000000"/>
          <w:spacing w:val="-1"/>
        </w:rPr>
      </w:pPr>
      <w:r>
        <w:rPr>
          <w:color w:val="000000"/>
        </w:rPr>
        <w:t xml:space="preserve">1. melléklet az </w:t>
      </w:r>
      <w:r>
        <w:t>1/2018. (I. 29.)</w:t>
      </w:r>
      <w:r>
        <w:rPr>
          <w:color w:val="000000"/>
        </w:rPr>
        <w:t xml:space="preserve"> önkormányzati rendelethez</w:t>
      </w:r>
    </w:p>
    <w:p w:rsidR="00685A12" w:rsidRDefault="00685A12" w:rsidP="00685A1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685A12" w:rsidRDefault="00685A12" w:rsidP="00685A1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685A12" w:rsidRDefault="00685A12" w:rsidP="00685A1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 reklámhordozók, reklámhordozót tartó berendezések, cégérek, cégfeliratok és kirakatok után fizetendő közterület-használati díjak</w:t>
      </w:r>
    </w:p>
    <w:p w:rsidR="00685A12" w:rsidRDefault="00685A12" w:rsidP="00685A1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685A12" w:rsidRDefault="00685A12" w:rsidP="00685A12">
      <w:pPr>
        <w:tabs>
          <w:tab w:val="center" w:pos="1701"/>
          <w:tab w:val="center" w:pos="7230"/>
        </w:tabs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>Típusok</w:t>
      </w:r>
      <w:r>
        <w:rPr>
          <w:b/>
          <w:bCs/>
          <w:color w:val="000000"/>
          <w:sz w:val="26"/>
          <w:szCs w:val="26"/>
        </w:rPr>
        <w:tab/>
        <w:t>Díjtételek</w:t>
      </w:r>
    </w:p>
    <w:p w:rsidR="00685A12" w:rsidRDefault="00685A12" w:rsidP="00685A12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685A12" w:rsidRDefault="00685A12" w:rsidP="00685A1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685A12" w:rsidRDefault="00685A12" w:rsidP="00685A1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A közterület fölé a homlokzati falsíktól </w:t>
      </w:r>
    </w:p>
    <w:p w:rsidR="00685A12" w:rsidRDefault="00685A12" w:rsidP="00685A1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 cm-en túl nyúló üzlethomlokzat, portál,</w:t>
      </w:r>
    </w:p>
    <w:p w:rsidR="00685A12" w:rsidRDefault="00685A12" w:rsidP="00685A12">
      <w:pPr>
        <w:tabs>
          <w:tab w:val="right" w:pos="808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kirakat, üzleti védőtető (előtető) </w:t>
      </w:r>
      <w:r>
        <w:rPr>
          <w:color w:val="000000"/>
          <w:sz w:val="26"/>
          <w:szCs w:val="26"/>
        </w:rPr>
        <w:tab/>
        <w:t>1.250,- Ft/m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/hó</w:t>
      </w:r>
    </w:p>
    <w:p w:rsidR="00685A12" w:rsidRDefault="00685A12" w:rsidP="00685A12">
      <w:pPr>
        <w:tabs>
          <w:tab w:val="right" w:pos="808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Cégér, Cégfelirat</w:t>
      </w:r>
      <w:r>
        <w:rPr>
          <w:color w:val="000000"/>
          <w:sz w:val="26"/>
          <w:szCs w:val="26"/>
        </w:rPr>
        <w:tab/>
        <w:t>1.250,- Ft/m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/hó</w:t>
      </w:r>
    </w:p>
    <w:p w:rsidR="00685A12" w:rsidRDefault="00685A12" w:rsidP="00685A12">
      <w:pPr>
        <w:tabs>
          <w:tab w:val="right" w:pos="808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Reklám, reklámhordozó</w:t>
      </w:r>
      <w:r>
        <w:rPr>
          <w:color w:val="000000"/>
          <w:sz w:val="26"/>
          <w:szCs w:val="26"/>
        </w:rPr>
        <w:tab/>
        <w:t>1.250,- Ft/m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/hó</w:t>
      </w:r>
    </w:p>
    <w:p w:rsidR="00685A12" w:rsidRDefault="00685A12" w:rsidP="00685A12">
      <w:pPr>
        <w:tabs>
          <w:tab w:val="right" w:pos="808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Megállító tábla</w:t>
      </w:r>
      <w:r>
        <w:rPr>
          <w:color w:val="000000"/>
          <w:sz w:val="26"/>
          <w:szCs w:val="26"/>
        </w:rPr>
        <w:tab/>
        <w:t>1.560,- Ft/m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/hó</w:t>
      </w:r>
    </w:p>
    <w:p w:rsidR="00685A12" w:rsidRDefault="00685A12" w:rsidP="00685A12">
      <w:pPr>
        <w:tabs>
          <w:tab w:val="right" w:pos="8080"/>
        </w:tabs>
        <w:autoSpaceDE w:val="0"/>
        <w:autoSpaceDN w:val="0"/>
        <w:adjustRightInd w:val="0"/>
        <w:rPr>
          <w:strike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185,- Ft/db/nap</w:t>
      </w:r>
    </w:p>
    <w:p w:rsidR="00685A12" w:rsidRDefault="00685A12" w:rsidP="00685A12">
      <w:pPr>
        <w:pStyle w:val="Szvegtrzs"/>
        <w:tabs>
          <w:tab w:val="left" w:pos="4962"/>
          <w:tab w:val="right" w:pos="8080"/>
        </w:tabs>
        <w:kinsoku w:val="0"/>
        <w:overflowPunct w:val="0"/>
        <w:spacing w:before="1"/>
        <w:rPr>
          <w:color w:val="000000"/>
        </w:rPr>
      </w:pPr>
      <w:r>
        <w:rPr>
          <w:color w:val="000000"/>
        </w:rPr>
        <w:t>5.A közterület-használat legkisebb díja</w:t>
      </w:r>
      <w:r>
        <w:rPr>
          <w:color w:val="000000"/>
        </w:rPr>
        <w:tab/>
      </w:r>
      <w:r>
        <w:rPr>
          <w:color w:val="000000"/>
        </w:rPr>
        <w:tab/>
        <w:t>3.120,- Ft</w:t>
      </w:r>
    </w:p>
    <w:p w:rsidR="00784BFE" w:rsidRDefault="00784BFE">
      <w:bookmarkStart w:id="0" w:name="_GoBack"/>
      <w:bookmarkEnd w:id="0"/>
    </w:p>
    <w:sectPr w:rsidR="0078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2"/>
    <w:rsid w:val="003C0651"/>
    <w:rsid w:val="00685A12"/>
    <w:rsid w:val="007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8EFE4-FBA3-4852-943F-A6EC0EC9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5A12"/>
    <w:pPr>
      <w:ind w:left="0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685A12"/>
    <w:pPr>
      <w:jc w:val="both"/>
    </w:pPr>
    <w:rPr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5A12"/>
    <w:rPr>
      <w:rFonts w:ascii="Times New Roman" w:eastAsia="Times New Roman" w:hAnsi="Times New Roman" w:cs="Times New Roman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Viktória</dc:creator>
  <cp:keywords/>
  <dc:description/>
  <cp:lastModifiedBy>Gábor Viktória</cp:lastModifiedBy>
  <cp:revision>1</cp:revision>
  <dcterms:created xsi:type="dcterms:W3CDTF">2018-02-08T11:03:00Z</dcterms:created>
  <dcterms:modified xsi:type="dcterms:W3CDTF">2018-02-08T11:04:00Z</dcterms:modified>
</cp:coreProperties>
</file>