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E9F" w:rsidRPr="000B0BA0" w:rsidRDefault="00332E9F" w:rsidP="00332E9F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1"/>
          <w:szCs w:val="21"/>
        </w:rPr>
      </w:pPr>
    </w:p>
    <w:p w:rsidR="00332E9F" w:rsidRPr="000B0BA0" w:rsidRDefault="00332E9F" w:rsidP="00332E9F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  <w:sz w:val="21"/>
          <w:szCs w:val="21"/>
        </w:rPr>
      </w:pPr>
      <w:r w:rsidRPr="000B0BA0">
        <w:rPr>
          <w:rFonts w:ascii="Georgia" w:hAnsi="Georgia"/>
          <w:b/>
          <w:sz w:val="21"/>
          <w:szCs w:val="21"/>
        </w:rPr>
        <w:t>1. számú melléklet</w:t>
      </w:r>
      <w:r>
        <w:rPr>
          <w:rFonts w:ascii="Georgia" w:hAnsi="Georgia"/>
          <w:b/>
          <w:sz w:val="21"/>
          <w:szCs w:val="21"/>
        </w:rPr>
        <w:t xml:space="preserve"> [10]</w:t>
      </w:r>
    </w:p>
    <w:p w:rsidR="00332E9F" w:rsidRDefault="00332E9F" w:rsidP="00332E9F">
      <w:pPr>
        <w:ind w:left="720"/>
        <w:jc w:val="center"/>
        <w:rPr>
          <w:rFonts w:ascii="Georgia" w:hAnsi="Georgia" w:cs="CalibriOOEnc"/>
          <w:b/>
          <w:sz w:val="20"/>
          <w:szCs w:val="20"/>
        </w:rPr>
      </w:pPr>
      <w:proofErr w:type="gramStart"/>
      <w:r>
        <w:rPr>
          <w:rFonts w:ascii="Georgia" w:hAnsi="Georgia" w:cs="CalibriOOEnc"/>
          <w:b/>
          <w:sz w:val="20"/>
          <w:szCs w:val="20"/>
        </w:rPr>
        <w:t>a</w:t>
      </w:r>
      <w:proofErr w:type="gramEnd"/>
      <w:r>
        <w:rPr>
          <w:rFonts w:ascii="Georgia" w:hAnsi="Georgia" w:cs="CalibriOOEnc"/>
          <w:b/>
          <w:sz w:val="20"/>
          <w:szCs w:val="20"/>
        </w:rPr>
        <w:t xml:space="preserve"> </w:t>
      </w:r>
      <w:r>
        <w:rPr>
          <w:rFonts w:ascii="Georgia" w:hAnsi="Georgia"/>
          <w:b/>
          <w:caps/>
          <w:sz w:val="21"/>
          <w:szCs w:val="21"/>
        </w:rPr>
        <w:t>8/2004.(III. 30.</w:t>
      </w:r>
      <w:r>
        <w:rPr>
          <w:rFonts w:ascii="Georgia" w:hAnsi="Georgia" w:cs="CalibriOOEnc"/>
          <w:b/>
          <w:sz w:val="20"/>
          <w:szCs w:val="20"/>
        </w:rPr>
        <w:t xml:space="preserve">) </w:t>
      </w:r>
      <w:r w:rsidRPr="000E38FE">
        <w:rPr>
          <w:rFonts w:ascii="Georgia" w:hAnsi="Georgia" w:cs="CalibriOOEnc"/>
          <w:b/>
          <w:sz w:val="20"/>
          <w:szCs w:val="20"/>
        </w:rPr>
        <w:t>önkormányzati rendelethez</w:t>
      </w:r>
    </w:p>
    <w:p w:rsidR="00332E9F" w:rsidRPr="000E38FE" w:rsidRDefault="00332E9F" w:rsidP="00332E9F">
      <w:pPr>
        <w:ind w:left="720"/>
        <w:rPr>
          <w:rFonts w:ascii="Georgia" w:hAnsi="Georgia" w:cs="CalibriOOEnc"/>
          <w:b/>
          <w:sz w:val="20"/>
          <w:szCs w:val="20"/>
        </w:rPr>
      </w:pPr>
    </w:p>
    <w:p w:rsidR="00332E9F" w:rsidRDefault="00332E9F" w:rsidP="00332E9F">
      <w:pPr>
        <w:widowControl w:val="0"/>
        <w:tabs>
          <w:tab w:val="left" w:pos="96"/>
        </w:tabs>
        <w:autoSpaceDE w:val="0"/>
        <w:autoSpaceDN w:val="0"/>
        <w:adjustRightInd w:val="0"/>
        <w:jc w:val="both"/>
        <w:rPr>
          <w:rFonts w:ascii="Georgia" w:hAnsi="Georgia"/>
          <w:sz w:val="21"/>
          <w:szCs w:val="21"/>
        </w:rPr>
      </w:pPr>
    </w:p>
    <w:p w:rsidR="00332E9F" w:rsidRDefault="00332E9F" w:rsidP="00332E9F">
      <w:pPr>
        <w:widowControl w:val="0"/>
        <w:tabs>
          <w:tab w:val="left" w:pos="96"/>
        </w:tabs>
        <w:autoSpaceDE w:val="0"/>
        <w:autoSpaceDN w:val="0"/>
        <w:adjustRightInd w:val="0"/>
        <w:jc w:val="both"/>
        <w:rPr>
          <w:rFonts w:ascii="Georgia" w:hAnsi="Georgia"/>
          <w:sz w:val="21"/>
          <w:szCs w:val="21"/>
        </w:rPr>
      </w:pPr>
    </w:p>
    <w:p w:rsidR="00332E9F" w:rsidRPr="00047EF3" w:rsidRDefault="00332E9F" w:rsidP="00332E9F">
      <w:pPr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z w:val="20"/>
          <w:szCs w:val="20"/>
        </w:rPr>
      </w:pPr>
      <w:proofErr w:type="gramStart"/>
      <w:r w:rsidRPr="00270468">
        <w:rPr>
          <w:rFonts w:ascii="Georgia" w:hAnsi="Georgia"/>
          <w:b/>
          <w:bCs/>
          <w:color w:val="000000"/>
          <w:sz w:val="20"/>
          <w:szCs w:val="20"/>
        </w:rPr>
        <w:t>a</w:t>
      </w:r>
      <w:proofErr w:type="gramEnd"/>
      <w:r w:rsidRPr="00270468">
        <w:rPr>
          <w:rFonts w:ascii="Georgia" w:hAnsi="Georgia"/>
          <w:b/>
          <w:bCs/>
          <w:color w:val="000000"/>
          <w:sz w:val="20"/>
          <w:szCs w:val="20"/>
        </w:rPr>
        <w:t xml:space="preserve"> közterület használat díjáról</w:t>
      </w:r>
    </w:p>
    <w:p w:rsidR="00332E9F" w:rsidRPr="00B961D1" w:rsidRDefault="00332E9F" w:rsidP="00332E9F">
      <w:pPr>
        <w:jc w:val="both"/>
        <w:rPr>
          <w:rFonts w:ascii="Georgia" w:hAnsi="Georgia" w:cs="Calibri"/>
          <w:sz w:val="20"/>
          <w:szCs w:val="20"/>
        </w:rPr>
      </w:pP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92"/>
        <w:gridCol w:w="2070"/>
        <w:gridCol w:w="2067"/>
        <w:gridCol w:w="2065"/>
      </w:tblGrid>
      <w:tr w:rsidR="00332E9F" w:rsidRPr="00B961D1" w:rsidTr="0009454E">
        <w:tc>
          <w:tcPr>
            <w:tcW w:w="2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9F" w:rsidRPr="00B961D1" w:rsidRDefault="00332E9F" w:rsidP="0009454E">
            <w:pPr>
              <w:jc w:val="center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közterület használat célja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9F" w:rsidRDefault="00332E9F" w:rsidP="0009454E">
            <w:pPr>
              <w:jc w:val="center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Közigazgatási terület megnevezése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E9F" w:rsidRPr="00B961D1" w:rsidRDefault="00332E9F" w:rsidP="0009454E">
            <w:pPr>
              <w:jc w:val="center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közterület használat díja</w:t>
            </w:r>
          </w:p>
        </w:tc>
      </w:tr>
      <w:tr w:rsidR="00332E9F" w:rsidRPr="00B961D1" w:rsidTr="0009454E">
        <w:trPr>
          <w:trHeight w:val="397"/>
        </w:trPr>
        <w:tc>
          <w:tcPr>
            <w:tcW w:w="2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9F" w:rsidRDefault="00332E9F" w:rsidP="0009454E">
            <w:pPr>
              <w:jc w:val="both"/>
              <w:rPr>
                <w:rFonts w:ascii="Georgia" w:hAnsi="Georgia" w:cs="Calibri"/>
                <w:sz w:val="20"/>
                <w:szCs w:val="20"/>
              </w:rPr>
            </w:pPr>
            <w:r w:rsidRPr="00047EF3">
              <w:rPr>
                <w:color w:val="000000"/>
                <w:sz w:val="23"/>
                <w:szCs w:val="23"/>
              </w:rPr>
              <w:t>építési munkával kapcsolatos építőanyag és törmelék elhelyezésére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E9F" w:rsidRDefault="00332E9F" w:rsidP="0009454E">
            <w:pPr>
              <w:jc w:val="center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Gyöngyösoroszi község közigazgatási területe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E9F" w:rsidRDefault="00332E9F" w:rsidP="0009454E">
            <w:pPr>
              <w:jc w:val="right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100 Ft/m2/nap</w:t>
            </w:r>
          </w:p>
        </w:tc>
      </w:tr>
      <w:tr w:rsidR="00332E9F" w:rsidRPr="00B961D1" w:rsidTr="0009454E">
        <w:trPr>
          <w:trHeight w:val="397"/>
        </w:trPr>
        <w:tc>
          <w:tcPr>
            <w:tcW w:w="2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9F" w:rsidRDefault="00332E9F" w:rsidP="0009454E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20"/>
                <w:szCs w:val="20"/>
              </w:rPr>
            </w:pPr>
            <w:r w:rsidRPr="00047EF3">
              <w:rPr>
                <w:color w:val="000000"/>
                <w:sz w:val="23"/>
                <w:szCs w:val="23"/>
              </w:rPr>
              <w:t>alkalmi és mozgó árusításra</w:t>
            </w: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E9F" w:rsidRDefault="00332E9F" w:rsidP="0009454E">
            <w:pPr>
              <w:jc w:val="right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E9F" w:rsidRDefault="00332E9F" w:rsidP="0009454E">
            <w:pPr>
              <w:jc w:val="right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100 Ft/m2/nap</w:t>
            </w:r>
          </w:p>
        </w:tc>
      </w:tr>
      <w:tr w:rsidR="00332E9F" w:rsidRPr="00B961D1" w:rsidTr="0009454E">
        <w:trPr>
          <w:trHeight w:val="397"/>
        </w:trPr>
        <w:tc>
          <w:tcPr>
            <w:tcW w:w="2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9F" w:rsidRDefault="00332E9F" w:rsidP="0009454E">
            <w:pPr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20"/>
                <w:szCs w:val="20"/>
              </w:rPr>
            </w:pPr>
            <w:r w:rsidRPr="00047EF3">
              <w:rPr>
                <w:color w:val="000000"/>
                <w:sz w:val="23"/>
                <w:szCs w:val="23"/>
              </w:rPr>
              <w:t>mutatványos tevékeny</w:t>
            </w:r>
            <w:r>
              <w:rPr>
                <w:color w:val="000000"/>
                <w:sz w:val="23"/>
                <w:szCs w:val="23"/>
              </w:rPr>
              <w:t>ség céljára történő igénybevétel</w:t>
            </w: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E9F" w:rsidRDefault="00332E9F" w:rsidP="0009454E">
            <w:pPr>
              <w:jc w:val="right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E9F" w:rsidRDefault="00332E9F" w:rsidP="0009454E">
            <w:pPr>
              <w:jc w:val="right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100 Ft/m2/nap</w:t>
            </w:r>
          </w:p>
        </w:tc>
      </w:tr>
      <w:tr w:rsidR="00332E9F" w:rsidRPr="00B961D1" w:rsidTr="0009454E">
        <w:trPr>
          <w:trHeight w:val="397"/>
        </w:trPr>
        <w:tc>
          <w:tcPr>
            <w:tcW w:w="2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9F" w:rsidRDefault="00332E9F" w:rsidP="0009454E">
            <w:pPr>
              <w:jc w:val="both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reklámtábla elhelyezés</w:t>
            </w: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E9F" w:rsidRDefault="00332E9F" w:rsidP="0009454E">
            <w:pPr>
              <w:jc w:val="right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E9F" w:rsidRDefault="00332E9F" w:rsidP="0009454E">
            <w:pPr>
              <w:jc w:val="right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10 Ft/m2/nap</w:t>
            </w:r>
          </w:p>
        </w:tc>
      </w:tr>
      <w:tr w:rsidR="00332E9F" w:rsidRPr="00B961D1" w:rsidTr="0009454E">
        <w:trPr>
          <w:trHeight w:val="397"/>
        </w:trPr>
        <w:tc>
          <w:tcPr>
            <w:tcW w:w="1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9F" w:rsidRDefault="00332E9F" w:rsidP="0009454E">
            <w:pPr>
              <w:jc w:val="both"/>
              <w:rPr>
                <w:rFonts w:ascii="Georgia" w:hAnsi="Georgia" w:cs="Calibri"/>
                <w:sz w:val="20"/>
                <w:szCs w:val="20"/>
              </w:rPr>
            </w:pPr>
            <w:proofErr w:type="spellStart"/>
            <w:r>
              <w:rPr>
                <w:rFonts w:ascii="Georgia" w:hAnsi="Georgia" w:cs="Calibri"/>
                <w:sz w:val="20"/>
                <w:szCs w:val="20"/>
              </w:rPr>
              <w:t>Mktv-ben</w:t>
            </w:r>
            <w:proofErr w:type="spellEnd"/>
            <w:r>
              <w:rPr>
                <w:rFonts w:ascii="Georgia" w:hAnsi="Georgia" w:cs="Calibri"/>
                <w:sz w:val="20"/>
                <w:szCs w:val="20"/>
              </w:rPr>
              <w:t xml:space="preserve"> meghatározott filmforgatás esetén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E9F" w:rsidRDefault="00332E9F" w:rsidP="0009454E">
            <w:pPr>
              <w:jc w:val="both"/>
              <w:rPr>
                <w:rFonts w:ascii="Georgia" w:hAnsi="Georgia" w:cs="Calibri"/>
                <w:sz w:val="20"/>
                <w:szCs w:val="20"/>
              </w:rPr>
            </w:pPr>
            <w:r w:rsidRPr="00B961D1">
              <w:rPr>
                <w:rFonts w:ascii="Georgia" w:hAnsi="Georgia" w:cs="Calibri"/>
                <w:sz w:val="20"/>
                <w:szCs w:val="20"/>
              </w:rPr>
              <w:t>Forgatási helyszín</w:t>
            </w: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E9F" w:rsidRDefault="00332E9F" w:rsidP="0009454E">
            <w:pPr>
              <w:jc w:val="right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E9F" w:rsidRDefault="00332E9F" w:rsidP="0009454E">
            <w:pPr>
              <w:jc w:val="right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100 Ft/m2/nap</w:t>
            </w:r>
          </w:p>
        </w:tc>
      </w:tr>
      <w:tr w:rsidR="00332E9F" w:rsidRPr="00B961D1" w:rsidTr="0009454E">
        <w:trPr>
          <w:trHeight w:val="397"/>
        </w:trPr>
        <w:tc>
          <w:tcPr>
            <w:tcW w:w="1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9F" w:rsidRDefault="00332E9F" w:rsidP="0009454E">
            <w:pPr>
              <w:jc w:val="both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E9F" w:rsidRDefault="00332E9F" w:rsidP="0009454E">
            <w:pPr>
              <w:jc w:val="both"/>
              <w:rPr>
                <w:rFonts w:ascii="Georgia" w:hAnsi="Georgia" w:cs="Calibri"/>
                <w:sz w:val="20"/>
                <w:szCs w:val="20"/>
              </w:rPr>
            </w:pPr>
            <w:r w:rsidRPr="00B961D1">
              <w:rPr>
                <w:rFonts w:ascii="Georgia" w:hAnsi="Georgia" w:cs="Calibri"/>
                <w:sz w:val="20"/>
                <w:szCs w:val="20"/>
              </w:rPr>
              <w:t>Technikai kiszolgálás</w:t>
            </w: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E9F" w:rsidRDefault="00332E9F" w:rsidP="0009454E">
            <w:pPr>
              <w:jc w:val="right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E9F" w:rsidRDefault="00332E9F" w:rsidP="0009454E">
            <w:pPr>
              <w:jc w:val="right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50 Ft/m2/nap</w:t>
            </w:r>
          </w:p>
        </w:tc>
      </w:tr>
      <w:tr w:rsidR="00332E9F" w:rsidRPr="00B961D1" w:rsidTr="0009454E">
        <w:trPr>
          <w:trHeight w:val="397"/>
        </w:trPr>
        <w:tc>
          <w:tcPr>
            <w:tcW w:w="1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9F" w:rsidRDefault="00332E9F" w:rsidP="0009454E">
            <w:pPr>
              <w:jc w:val="both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E9F" w:rsidRDefault="00332E9F" w:rsidP="0009454E">
            <w:pPr>
              <w:jc w:val="both"/>
              <w:rPr>
                <w:rFonts w:ascii="Georgia" w:hAnsi="Georgia" w:cs="Calibri"/>
                <w:sz w:val="20"/>
                <w:szCs w:val="20"/>
              </w:rPr>
            </w:pPr>
            <w:r w:rsidRPr="00B961D1">
              <w:rPr>
                <w:rFonts w:ascii="Georgia" w:hAnsi="Georgia" w:cs="Calibri"/>
                <w:sz w:val="20"/>
                <w:szCs w:val="20"/>
              </w:rPr>
              <w:t>Stáb parkolás</w:t>
            </w: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9F" w:rsidRDefault="00332E9F" w:rsidP="0009454E">
            <w:pPr>
              <w:jc w:val="right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E9F" w:rsidRDefault="00332E9F" w:rsidP="0009454E">
            <w:pPr>
              <w:jc w:val="right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50 Ft/m2/nap</w:t>
            </w:r>
          </w:p>
        </w:tc>
      </w:tr>
    </w:tbl>
    <w:p w:rsidR="00332E9F" w:rsidRDefault="00332E9F" w:rsidP="00332E9F">
      <w:pPr>
        <w:widowControl w:val="0"/>
        <w:tabs>
          <w:tab w:val="left" w:pos="96"/>
        </w:tabs>
        <w:autoSpaceDE w:val="0"/>
        <w:autoSpaceDN w:val="0"/>
        <w:adjustRightInd w:val="0"/>
        <w:jc w:val="both"/>
        <w:rPr>
          <w:rFonts w:ascii="Georgia" w:hAnsi="Georgia"/>
          <w:sz w:val="21"/>
          <w:szCs w:val="21"/>
        </w:rPr>
      </w:pPr>
    </w:p>
    <w:p w:rsidR="00332E9F" w:rsidRDefault="00332E9F" w:rsidP="00332E9F">
      <w:pPr>
        <w:widowControl w:val="0"/>
        <w:tabs>
          <w:tab w:val="left" w:pos="96"/>
        </w:tabs>
        <w:autoSpaceDE w:val="0"/>
        <w:autoSpaceDN w:val="0"/>
        <w:adjustRightInd w:val="0"/>
        <w:jc w:val="both"/>
        <w:rPr>
          <w:rFonts w:ascii="Georgia" w:hAnsi="Georgia"/>
          <w:sz w:val="21"/>
          <w:szCs w:val="21"/>
        </w:rPr>
      </w:pPr>
    </w:p>
    <w:p w:rsidR="00332E9F" w:rsidRDefault="00332E9F" w:rsidP="00332E9F">
      <w:pPr>
        <w:widowControl w:val="0"/>
        <w:tabs>
          <w:tab w:val="left" w:pos="96"/>
        </w:tabs>
        <w:autoSpaceDE w:val="0"/>
        <w:autoSpaceDN w:val="0"/>
        <w:adjustRightInd w:val="0"/>
        <w:jc w:val="both"/>
        <w:rPr>
          <w:rFonts w:ascii="Georgia" w:hAnsi="Georgia"/>
          <w:sz w:val="21"/>
          <w:szCs w:val="21"/>
        </w:rPr>
      </w:pPr>
    </w:p>
    <w:p w:rsidR="00332E9F" w:rsidRDefault="00332E9F" w:rsidP="00332E9F">
      <w:pPr>
        <w:numPr>
          <w:ilvl w:val="0"/>
          <w:numId w:val="1"/>
        </w:numPr>
        <w:jc w:val="center"/>
        <w:rPr>
          <w:rFonts w:ascii="Georgia" w:hAnsi="Georgia" w:cs="CalibriOOEnc"/>
          <w:b/>
          <w:sz w:val="20"/>
          <w:szCs w:val="20"/>
        </w:rPr>
      </w:pPr>
      <w:r>
        <w:rPr>
          <w:rFonts w:ascii="Georgia" w:hAnsi="Georgia" w:cs="CalibriOOEnc"/>
          <w:b/>
          <w:sz w:val="20"/>
          <w:szCs w:val="20"/>
        </w:rPr>
        <w:t>melléklet [10]</w:t>
      </w:r>
    </w:p>
    <w:p w:rsidR="00332E9F" w:rsidRDefault="00332E9F" w:rsidP="00863008">
      <w:pPr>
        <w:ind w:left="720"/>
        <w:rPr>
          <w:rFonts w:ascii="Georgia" w:hAnsi="Georgia" w:cs="CalibriOOEnc"/>
          <w:b/>
          <w:sz w:val="20"/>
          <w:szCs w:val="20"/>
        </w:rPr>
      </w:pPr>
    </w:p>
    <w:p w:rsidR="00332E9F" w:rsidRDefault="00332E9F" w:rsidP="00863008">
      <w:pPr>
        <w:ind w:left="720"/>
        <w:jc w:val="center"/>
        <w:rPr>
          <w:rFonts w:ascii="Georgia" w:hAnsi="Georgia" w:cs="CalibriOOEnc"/>
          <w:b/>
          <w:sz w:val="20"/>
          <w:szCs w:val="20"/>
        </w:rPr>
      </w:pPr>
      <w:bookmarkStart w:id="0" w:name="_GoBack"/>
      <w:bookmarkEnd w:id="0"/>
      <w:proofErr w:type="gramStart"/>
      <w:r>
        <w:rPr>
          <w:rFonts w:ascii="Georgia" w:hAnsi="Georgia" w:cs="CalibriOOEnc"/>
          <w:b/>
          <w:sz w:val="20"/>
          <w:szCs w:val="20"/>
        </w:rPr>
        <w:t>a</w:t>
      </w:r>
      <w:proofErr w:type="gramEnd"/>
      <w:r>
        <w:rPr>
          <w:rFonts w:ascii="Georgia" w:hAnsi="Georgia" w:cs="CalibriOOEnc"/>
          <w:b/>
          <w:sz w:val="20"/>
          <w:szCs w:val="20"/>
        </w:rPr>
        <w:t xml:space="preserve"> </w:t>
      </w:r>
      <w:r>
        <w:rPr>
          <w:rFonts w:ascii="Georgia" w:hAnsi="Georgia"/>
          <w:b/>
          <w:caps/>
          <w:sz w:val="21"/>
          <w:szCs w:val="21"/>
        </w:rPr>
        <w:t>8/2004.(III. 30.</w:t>
      </w:r>
      <w:r>
        <w:rPr>
          <w:rFonts w:ascii="Georgia" w:hAnsi="Georgia" w:cs="CalibriOOEnc"/>
          <w:b/>
          <w:sz w:val="20"/>
          <w:szCs w:val="20"/>
        </w:rPr>
        <w:t xml:space="preserve">) </w:t>
      </w:r>
      <w:r w:rsidRPr="000E38FE">
        <w:rPr>
          <w:rFonts w:ascii="Georgia" w:hAnsi="Georgia" w:cs="CalibriOOEnc"/>
          <w:b/>
          <w:sz w:val="20"/>
          <w:szCs w:val="20"/>
        </w:rPr>
        <w:t>önkormányzati rendelethez</w:t>
      </w:r>
    </w:p>
    <w:p w:rsidR="00332E9F" w:rsidRPr="000E38FE" w:rsidRDefault="00332E9F" w:rsidP="00332E9F">
      <w:pPr>
        <w:ind w:left="720"/>
        <w:rPr>
          <w:rFonts w:ascii="Georgia" w:hAnsi="Georgia" w:cs="CalibriOOEnc"/>
          <w:b/>
          <w:sz w:val="20"/>
          <w:szCs w:val="20"/>
        </w:rPr>
      </w:pPr>
    </w:p>
    <w:p w:rsidR="00332E9F" w:rsidRDefault="00332E9F" w:rsidP="00332E9F">
      <w:pPr>
        <w:ind w:left="360"/>
        <w:jc w:val="center"/>
        <w:rPr>
          <w:rFonts w:ascii="Georgia" w:hAnsi="Georgia" w:cs="CalibriOOEnc"/>
          <w:b/>
          <w:sz w:val="20"/>
          <w:szCs w:val="20"/>
        </w:rPr>
      </w:pPr>
      <w:r>
        <w:rPr>
          <w:rFonts w:ascii="Georgia" w:hAnsi="Georgia" w:cs="CalibriOOEnc"/>
          <w:b/>
          <w:sz w:val="20"/>
          <w:szCs w:val="20"/>
        </w:rPr>
        <w:t>Az önkormányzat tulajdonában levő közterületek</w:t>
      </w:r>
    </w:p>
    <w:p w:rsidR="00332E9F" w:rsidRPr="003645E1" w:rsidRDefault="00332E9F" w:rsidP="00332E9F">
      <w:pPr>
        <w:rPr>
          <w:rFonts w:ascii="Georgia" w:hAnsi="Georgia" w:cs="CalibriOOEnc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949"/>
        <w:gridCol w:w="562"/>
        <w:gridCol w:w="1584"/>
        <w:gridCol w:w="1832"/>
        <w:gridCol w:w="1815"/>
        <w:gridCol w:w="1112"/>
      </w:tblGrid>
      <w:tr w:rsidR="00332E9F" w:rsidRPr="00240B2E" w:rsidTr="0009454E">
        <w:trPr>
          <w:trHeight w:val="397"/>
        </w:trPr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9F" w:rsidRPr="00240B2E" w:rsidRDefault="00332E9F" w:rsidP="0009454E">
            <w:pPr>
              <w:jc w:val="center"/>
              <w:rPr>
                <w:rFonts w:ascii="Georgia" w:hAnsi="Georgia"/>
                <w:b/>
                <w:bCs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b/>
                <w:bCs/>
                <w:color w:val="000000"/>
                <w:sz w:val="18"/>
                <w:szCs w:val="18"/>
              </w:rPr>
              <w:t xml:space="preserve">ingatlan </w:t>
            </w:r>
            <w:proofErr w:type="spellStart"/>
            <w:r w:rsidRPr="00240B2E">
              <w:rPr>
                <w:rFonts w:ascii="Georgia" w:hAnsi="Georgia"/>
                <w:b/>
                <w:bCs/>
                <w:color w:val="000000"/>
                <w:sz w:val="18"/>
                <w:szCs w:val="18"/>
              </w:rPr>
              <w:t>hrsz-a</w:t>
            </w:r>
            <w:proofErr w:type="spellEnd"/>
          </w:p>
        </w:tc>
        <w:tc>
          <w:tcPr>
            <w:tcW w:w="2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9F" w:rsidRPr="00240B2E" w:rsidRDefault="00332E9F" w:rsidP="0009454E">
            <w:pPr>
              <w:jc w:val="center"/>
              <w:rPr>
                <w:rFonts w:ascii="Georgia" w:hAnsi="Georgia"/>
                <w:b/>
                <w:bCs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b/>
                <w:bCs/>
                <w:color w:val="000000"/>
                <w:sz w:val="18"/>
                <w:szCs w:val="18"/>
              </w:rPr>
              <w:t>ingatlan címe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9F" w:rsidRPr="00240B2E" w:rsidRDefault="00332E9F" w:rsidP="0009454E">
            <w:pPr>
              <w:jc w:val="center"/>
              <w:rPr>
                <w:rFonts w:ascii="Georgia" w:hAnsi="Georgia"/>
                <w:b/>
                <w:bCs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b/>
                <w:bCs/>
                <w:color w:val="000000"/>
                <w:sz w:val="18"/>
                <w:szCs w:val="18"/>
              </w:rPr>
              <w:t>rendeltetése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9F" w:rsidRPr="00240B2E" w:rsidRDefault="00332E9F" w:rsidP="0009454E">
            <w:pPr>
              <w:jc w:val="center"/>
              <w:rPr>
                <w:rFonts w:ascii="Georgia" w:hAnsi="Georgia"/>
                <w:b/>
                <w:bCs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b/>
                <w:bCs/>
                <w:color w:val="000000"/>
                <w:sz w:val="18"/>
                <w:szCs w:val="18"/>
              </w:rPr>
              <w:t>terület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1/J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Kossuth Lajos út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Járda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3600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Móricz Zsigmond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közterület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1170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66/2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Ady Endre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11375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Vörösmarty utca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közterület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839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98/2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gram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Virág út</w:t>
            </w:r>
            <w:proofErr w:type="gramEnd"/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közterület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2917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98/4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Ady Endre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árok-közterület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667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100/77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1674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Vörösmarty utca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közterület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1768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175/2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Ady Endre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4783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175/4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Ady Endre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425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Jókai Mór út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közterület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1539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Szent István út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2855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Arany János út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közterület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1430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lastRenderedPageBreak/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Arany János út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1038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271/4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Kossuth L. u. 96.e.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közterület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36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271/7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Kossuth L.u.102.e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közterület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116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Petőfi S. út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közterület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1283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334/1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477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Kossuth út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közterület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628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közterület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379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Petőfi Sándor út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közterület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9260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Táncsics Mihály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140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Táncsics Mihály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közterület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1370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Dankó út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közterület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312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Petőfi Sándor út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1420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Rezső-köz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668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1108/2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Móricz Zsigmond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2071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1135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Móricz Zsigmond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közterület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6216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1137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Móricz Zsigmond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1838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Tóparti út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990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044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13782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049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2946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1260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061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8482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063/16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2298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068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9240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085/3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7379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085/13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1122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085/19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3730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085/34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1725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087/5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2967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087/7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5247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089/2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7616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089/5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6112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092/2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4603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093/2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6935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094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12345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lastRenderedPageBreak/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095/21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4605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098/1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3850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099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14719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28562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0104/11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5704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0104/21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3869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0104/33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8008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0104/35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6628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0104/44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2159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0104/54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4150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0104/57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7400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0104/69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3392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0106/4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1612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0106/5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2505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0106/6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1378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0106/8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7360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0106/10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11041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0106/11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1060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0106/14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6902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0106/16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1493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0106/18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221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0106/20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5421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10309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0115/6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1111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0115/12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1092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0115/16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531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0126/17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624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0127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2593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0130/4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1369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0130/14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7321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0130/15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2790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0132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2628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0134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10154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0136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5136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lastRenderedPageBreak/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0137/26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3504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0137/59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4575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0145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13636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0146/51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4067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0146/76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2854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0146/77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4422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0148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17247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0150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3065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0151/2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2665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0152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6181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0153/25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3697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0154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1532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0155/2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610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0156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7563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0158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5799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0159/10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1157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0159/53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4511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0159/54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1027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0160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8686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0161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4316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0162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5979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0163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706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0165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15636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0167/2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külterület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4155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000000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Ady és Kossuth u.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közkút aknák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 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Kossuth út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közpark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944</w:t>
            </w:r>
          </w:p>
        </w:tc>
      </w:tr>
      <w:tr w:rsidR="00332E9F" w:rsidRPr="00240B2E" w:rsidTr="0009454E">
        <w:trPr>
          <w:trHeight w:val="39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  <w:proofErr w:type="spellEnd"/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Gyöngyösoroszi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belterület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közpark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9F" w:rsidRPr="00240B2E" w:rsidRDefault="00332E9F" w:rsidP="0009454E">
            <w:pPr>
              <w:jc w:val="right"/>
              <w:rPr>
                <w:rFonts w:ascii="Georgia" w:hAnsi="Georgia"/>
                <w:color w:val="000000"/>
                <w:sz w:val="18"/>
                <w:szCs w:val="18"/>
              </w:rPr>
            </w:pPr>
            <w:r w:rsidRPr="00240B2E">
              <w:rPr>
                <w:rFonts w:ascii="Georgia" w:hAnsi="Georgia"/>
                <w:color w:val="000000"/>
                <w:sz w:val="18"/>
                <w:szCs w:val="18"/>
              </w:rPr>
              <w:t>798</w:t>
            </w:r>
          </w:p>
        </w:tc>
      </w:tr>
    </w:tbl>
    <w:p w:rsidR="00332E9F" w:rsidRPr="00240B2E" w:rsidRDefault="00332E9F" w:rsidP="00332E9F">
      <w:pPr>
        <w:rPr>
          <w:rFonts w:ascii="Georgia" w:hAnsi="Georgia"/>
          <w:sz w:val="18"/>
          <w:szCs w:val="18"/>
        </w:rPr>
      </w:pPr>
    </w:p>
    <w:p w:rsidR="00332E9F" w:rsidRDefault="00332E9F" w:rsidP="00332E9F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332E9F" w:rsidRPr="000B0BA0" w:rsidRDefault="00332E9F" w:rsidP="00332E9F">
      <w:pPr>
        <w:widowControl w:val="0"/>
        <w:tabs>
          <w:tab w:val="left" w:pos="96"/>
        </w:tabs>
        <w:autoSpaceDE w:val="0"/>
        <w:autoSpaceDN w:val="0"/>
        <w:adjustRightInd w:val="0"/>
        <w:jc w:val="both"/>
        <w:rPr>
          <w:rFonts w:ascii="Georgia" w:hAnsi="Georgia"/>
          <w:sz w:val="21"/>
          <w:szCs w:val="21"/>
        </w:rPr>
      </w:pPr>
    </w:p>
    <w:p w:rsidR="00DB547D" w:rsidRDefault="00DB547D"/>
    <w:sectPr w:rsidR="00DB547D" w:rsidSect="00702196">
      <w:footerReference w:type="even" r:id="rId7"/>
      <w:footerReference w:type="default" r:id="rId8"/>
      <w:pgSz w:w="12240" w:h="15840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C2E" w:rsidRDefault="00040C2E">
      <w:r>
        <w:separator/>
      </w:r>
    </w:p>
  </w:endnote>
  <w:endnote w:type="continuationSeparator" w:id="0">
    <w:p w:rsidR="00040C2E" w:rsidRDefault="0004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OOEn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32" w:rsidRDefault="00332E9F" w:rsidP="00836ED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83A32" w:rsidRDefault="00040C2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32" w:rsidRPr="00A943D6" w:rsidRDefault="00332E9F" w:rsidP="00836ED3">
    <w:pPr>
      <w:pStyle w:val="llb"/>
      <w:framePr w:wrap="around" w:vAnchor="text" w:hAnchor="margin" w:xAlign="center" w:y="1"/>
      <w:rPr>
        <w:rStyle w:val="Oldalszm"/>
        <w:sz w:val="20"/>
        <w:szCs w:val="20"/>
      </w:rPr>
    </w:pPr>
    <w:r w:rsidRPr="00A943D6">
      <w:rPr>
        <w:rStyle w:val="Oldalszm"/>
        <w:sz w:val="20"/>
        <w:szCs w:val="20"/>
      </w:rPr>
      <w:fldChar w:fldCharType="begin"/>
    </w:r>
    <w:r w:rsidRPr="00A943D6">
      <w:rPr>
        <w:rStyle w:val="Oldalszm"/>
        <w:sz w:val="20"/>
        <w:szCs w:val="20"/>
      </w:rPr>
      <w:instrText xml:space="preserve">PAGE  </w:instrText>
    </w:r>
    <w:r w:rsidRPr="00A943D6">
      <w:rPr>
        <w:rStyle w:val="Oldalszm"/>
        <w:sz w:val="20"/>
        <w:szCs w:val="20"/>
      </w:rPr>
      <w:fldChar w:fldCharType="separate"/>
    </w:r>
    <w:r w:rsidR="00863008">
      <w:rPr>
        <w:rStyle w:val="Oldalszm"/>
        <w:noProof/>
        <w:sz w:val="20"/>
        <w:szCs w:val="20"/>
      </w:rPr>
      <w:t>4</w:t>
    </w:r>
    <w:r w:rsidRPr="00A943D6">
      <w:rPr>
        <w:rStyle w:val="Oldalszm"/>
        <w:sz w:val="20"/>
        <w:szCs w:val="20"/>
      </w:rPr>
      <w:fldChar w:fldCharType="end"/>
    </w:r>
  </w:p>
  <w:p w:rsidR="00C83A32" w:rsidRDefault="00040C2E" w:rsidP="00A943D6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C2E" w:rsidRDefault="00040C2E">
      <w:r>
        <w:separator/>
      </w:r>
    </w:p>
  </w:footnote>
  <w:footnote w:type="continuationSeparator" w:id="0">
    <w:p w:rsidR="00040C2E" w:rsidRDefault="00040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36A32"/>
    <w:multiLevelType w:val="hybridMultilevel"/>
    <w:tmpl w:val="F3DA87C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9F"/>
    <w:rsid w:val="00040C2E"/>
    <w:rsid w:val="00332E9F"/>
    <w:rsid w:val="00863008"/>
    <w:rsid w:val="00DB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85D64-159F-4626-9C85-86B79007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2E9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32E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32E9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32E9F"/>
  </w:style>
  <w:style w:type="paragraph" w:customStyle="1" w:styleId="Char2CharCharCharCharCharCharCharCharChar1CharChar">
    <w:name w:val="Char2 Char Char Char Char Char Char Char Char Char1 Char Char"/>
    <w:basedOn w:val="Norml"/>
    <w:rsid w:val="00332E9F"/>
    <w:pPr>
      <w:spacing w:after="160" w:line="240" w:lineRule="exact"/>
    </w:pPr>
    <w:rPr>
      <w:rFonts w:ascii="Tahoma" w:hAnsi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977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2016-12-02T08:34:00Z</dcterms:created>
  <dcterms:modified xsi:type="dcterms:W3CDTF">2016-12-02T08:50:00Z</dcterms:modified>
</cp:coreProperties>
</file>