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42" w:rsidRPr="00640DD6" w:rsidRDefault="00C41242" w:rsidP="00C41242">
      <w:pPr>
        <w:jc w:val="center"/>
        <w:rPr>
          <w:b/>
        </w:rPr>
      </w:pPr>
      <w:r>
        <w:t xml:space="preserve">  </w:t>
      </w:r>
      <w:r w:rsidRPr="00640DD6">
        <w:rPr>
          <w:b/>
        </w:rPr>
        <w:t>Előterjesztés</w:t>
      </w:r>
    </w:p>
    <w:p w:rsidR="00C41242" w:rsidRPr="00640DD6" w:rsidRDefault="00C41242" w:rsidP="00C41242">
      <w:pPr>
        <w:jc w:val="center"/>
        <w:rPr>
          <w:b/>
        </w:rPr>
      </w:pPr>
      <w:proofErr w:type="gramStart"/>
      <w:r>
        <w:rPr>
          <w:b/>
        </w:rPr>
        <w:t>Bogádmindszent</w:t>
      </w:r>
      <w:r>
        <w:rPr>
          <w:b/>
        </w:rPr>
        <w:t xml:space="preserve"> </w:t>
      </w:r>
      <w:r w:rsidRPr="00640DD6">
        <w:rPr>
          <w:b/>
        </w:rPr>
        <w:t xml:space="preserve"> Önkormányzat</w:t>
      </w:r>
      <w:proofErr w:type="gramEnd"/>
      <w:r w:rsidRPr="00640DD6">
        <w:rPr>
          <w:b/>
        </w:rPr>
        <w:t xml:space="preserve"> Képvise</w:t>
      </w:r>
      <w:r>
        <w:rPr>
          <w:b/>
        </w:rPr>
        <w:t>lő-testületének 2019. november 21</w:t>
      </w:r>
      <w:r w:rsidRPr="00640DD6">
        <w:rPr>
          <w:b/>
        </w:rPr>
        <w:t>-i képviselő-testületi ülésére</w:t>
      </w:r>
    </w:p>
    <w:p w:rsidR="00C41242" w:rsidRPr="00640DD6" w:rsidRDefault="00C41242" w:rsidP="00C41242">
      <w:pPr>
        <w:jc w:val="center"/>
        <w:rPr>
          <w:b/>
        </w:rPr>
      </w:pPr>
    </w:p>
    <w:p w:rsidR="00C41242" w:rsidRDefault="00C41242" w:rsidP="00C41242"/>
    <w:p w:rsidR="00C41242" w:rsidRDefault="00C41242" w:rsidP="00C41242">
      <w:r w:rsidRPr="00640DD6">
        <w:rPr>
          <w:b/>
          <w:u w:val="single"/>
        </w:rPr>
        <w:t>Napirend</w:t>
      </w:r>
      <w:proofErr w:type="gramStart"/>
      <w:r w:rsidRPr="00640DD6">
        <w:rPr>
          <w:b/>
          <w:u w:val="single"/>
        </w:rPr>
        <w:t>:</w:t>
      </w:r>
      <w:r>
        <w:t xml:space="preserve">  A</w:t>
      </w:r>
      <w:proofErr w:type="gramEnd"/>
      <w:r>
        <w:t xml:space="preserve"> helyi önkormányzati képviselők  tiszteletdíjának megállapítása</w:t>
      </w:r>
    </w:p>
    <w:p w:rsidR="00C41242" w:rsidRDefault="00C41242" w:rsidP="00C41242"/>
    <w:p w:rsidR="00C41242" w:rsidRDefault="00C41242" w:rsidP="00C41242"/>
    <w:p w:rsidR="00C41242" w:rsidRDefault="00C41242" w:rsidP="00C41242"/>
    <w:p w:rsidR="00C41242" w:rsidRDefault="00C41242" w:rsidP="00C41242"/>
    <w:p w:rsidR="00C41242" w:rsidRPr="00640DD6" w:rsidRDefault="00C41242" w:rsidP="00C41242">
      <w:pPr>
        <w:rPr>
          <w:b/>
        </w:rPr>
      </w:pPr>
      <w:r w:rsidRPr="00640DD6">
        <w:rPr>
          <w:b/>
        </w:rPr>
        <w:t xml:space="preserve">Tisztelt </w:t>
      </w:r>
      <w:proofErr w:type="gramStart"/>
      <w:r w:rsidRPr="00640DD6">
        <w:rPr>
          <w:b/>
        </w:rPr>
        <w:t>Képviselő-testület !</w:t>
      </w:r>
      <w:proofErr w:type="gramEnd"/>
    </w:p>
    <w:p w:rsidR="00C41242" w:rsidRDefault="00C41242" w:rsidP="00C41242"/>
    <w:p w:rsidR="00C41242" w:rsidRDefault="00C41242" w:rsidP="00C41242"/>
    <w:p w:rsidR="00C41242" w:rsidRDefault="00C41242" w:rsidP="00C41242">
      <w:r>
        <w:t xml:space="preserve">A helyi önkormányzati képviselők </w:t>
      </w:r>
      <w:proofErr w:type="gramStart"/>
      <w:r>
        <w:t>tiszteletdíját ,juttatásait</w:t>
      </w:r>
      <w:proofErr w:type="gramEnd"/>
      <w:r>
        <w:t xml:space="preserve"> jelenleg a Magyarország helyi önkormányzatairól szóló  2011.évi </w:t>
      </w:r>
      <w:proofErr w:type="spellStart"/>
      <w:r>
        <w:t>CLXXXIX.törvény</w:t>
      </w:r>
      <w:proofErr w:type="spellEnd"/>
      <w:r>
        <w:t xml:space="preserve"> 35.§ szabályozza.</w:t>
      </w:r>
    </w:p>
    <w:p w:rsidR="00C41242" w:rsidRDefault="00C41242" w:rsidP="00C41242">
      <w:r>
        <w:t xml:space="preserve">A jogszabály a tiszteletdíjak adható mértékét – a korábbi szabályozással ellentétben – nem határozza meg, nem állapít meg tiszteletdíj maximumot. </w:t>
      </w:r>
    </w:p>
    <w:p w:rsidR="00C41242" w:rsidRDefault="00C41242" w:rsidP="00C41242">
      <w:r>
        <w:t xml:space="preserve">A tiszteletdíjak összegének </w:t>
      </w:r>
      <w:proofErr w:type="gramStart"/>
      <w:r>
        <w:t>meghatározását  a</w:t>
      </w:r>
      <w:proofErr w:type="gramEnd"/>
      <w:r>
        <w:t xml:space="preserve"> képviselő-testületekre bízza oly módon, hogy azok megállapítása nem veszélyeztetheti az önkormányzat kötelező feladatainak ellátását.</w:t>
      </w:r>
    </w:p>
    <w:p w:rsidR="00C41242" w:rsidRDefault="00C41242" w:rsidP="00C41242"/>
    <w:p w:rsidR="00C41242" w:rsidRDefault="00C41242" w:rsidP="00C41242">
      <w:r>
        <w:t xml:space="preserve">A települési önkormányzati képviselők tiszteletdíját már régóta nem emeltük. </w:t>
      </w:r>
    </w:p>
    <w:p w:rsidR="00C41242" w:rsidRDefault="00C41242" w:rsidP="00C41242">
      <w:r>
        <w:t>Bogádmindszent</w:t>
      </w:r>
      <w:bookmarkStart w:id="0" w:name="_GoBack"/>
      <w:bookmarkEnd w:id="0"/>
      <w:r>
        <w:t xml:space="preserve"> önkormányzat 2019.évi </w:t>
      </w:r>
      <w:proofErr w:type="gramStart"/>
      <w:r>
        <w:t>költségvetése  az</w:t>
      </w:r>
      <w:proofErr w:type="gramEnd"/>
      <w:r>
        <w:t xml:space="preserve"> előterjesztés szerinti tiszteletdíjra fedezetet biztosít, így az előterjesztés szerint javaslom a képviselői tiszteletdíjak összegét meghatározni és az önkormányzati képviselők tiszteletdíjáról szóló rendeletet elfogadni.</w:t>
      </w:r>
    </w:p>
    <w:p w:rsidR="00C41242" w:rsidRDefault="00C41242" w:rsidP="00C41242"/>
    <w:p w:rsidR="00C41242" w:rsidRDefault="00C41242" w:rsidP="00C41242"/>
    <w:p w:rsidR="00C41242" w:rsidRDefault="00C41242" w:rsidP="00C41242">
      <w:proofErr w:type="gramStart"/>
      <w:r>
        <w:t>Bogádmindszent ,2019.</w:t>
      </w:r>
      <w:proofErr w:type="gramEnd"/>
      <w:r>
        <w:t xml:space="preserve">  november 15</w:t>
      </w:r>
      <w:r>
        <w:t xml:space="preserve"> .</w:t>
      </w:r>
    </w:p>
    <w:p w:rsidR="00C41242" w:rsidRDefault="00C41242" w:rsidP="00C41242"/>
    <w:p w:rsidR="00C41242" w:rsidRDefault="00C41242" w:rsidP="00C41242"/>
    <w:p w:rsidR="00C41242" w:rsidRDefault="00C41242" w:rsidP="00C41242"/>
    <w:p w:rsidR="00C41242" w:rsidRDefault="00C41242" w:rsidP="00C41242">
      <w:r>
        <w:t xml:space="preserve">                                                                                                       </w:t>
      </w:r>
      <w:r>
        <w:t>Vas Csaba</w:t>
      </w:r>
    </w:p>
    <w:p w:rsidR="00C41242" w:rsidRDefault="00C41242" w:rsidP="00C41242">
      <w:r>
        <w:t xml:space="preserve">                                                                       </w:t>
      </w:r>
      <w:r>
        <w:t xml:space="preserve">                              </w:t>
      </w:r>
      <w:r>
        <w:t xml:space="preserve"> </w:t>
      </w:r>
      <w:proofErr w:type="gramStart"/>
      <w:r>
        <w:t>polgármester</w:t>
      </w:r>
      <w:proofErr w:type="gramEnd"/>
      <w:r>
        <w:t xml:space="preserve"> </w:t>
      </w:r>
    </w:p>
    <w:p w:rsidR="00C41242" w:rsidRDefault="00C41242" w:rsidP="00C41242">
      <w:pPr>
        <w:pStyle w:val="NormlWeb"/>
        <w:spacing w:before="0" w:beforeAutospacing="0" w:after="0" w:afterAutospacing="0"/>
        <w:jc w:val="center"/>
      </w:pPr>
      <w:r>
        <w:t xml:space="preserve">      </w:t>
      </w:r>
    </w:p>
    <w:p w:rsidR="00C41242" w:rsidRDefault="00C41242" w:rsidP="00C41242">
      <w:pPr>
        <w:pStyle w:val="NormlWeb"/>
        <w:spacing w:before="0" w:beforeAutospacing="0" w:after="0" w:afterAutospacing="0"/>
        <w:jc w:val="center"/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Előzetes hatásvizsgálat, indoklás,</w:t>
      </w:r>
      <w:r>
        <w:rPr>
          <w:b/>
        </w:rPr>
        <w:t xml:space="preserve"> véleményeztetés </w:t>
      </w:r>
      <w:proofErr w:type="gramStart"/>
      <w:r>
        <w:rPr>
          <w:b/>
        </w:rPr>
        <w:t>Bogádmindszent</w:t>
      </w:r>
      <w:r>
        <w:rPr>
          <w:b/>
        </w:rPr>
        <w:t xml:space="preserve">  Község</w:t>
      </w:r>
      <w:proofErr w:type="gramEnd"/>
      <w:r>
        <w:rPr>
          <w:b/>
        </w:rPr>
        <w:t xml:space="preserve"> Önkormányzata Képviselő-testületének az önkormányzati képvi</w:t>
      </w:r>
      <w:r>
        <w:rPr>
          <w:b/>
        </w:rPr>
        <w:t>selők tiszteletdíjáról szóló  11</w:t>
      </w:r>
      <w:r>
        <w:rPr>
          <w:b/>
        </w:rPr>
        <w:t>/2019.( X</w:t>
      </w:r>
      <w:r>
        <w:rPr>
          <w:b/>
        </w:rPr>
        <w:t>I.22</w:t>
      </w:r>
      <w:r>
        <w:rPr>
          <w:b/>
        </w:rPr>
        <w:t>.)  önkormányzati rendeletéhez</w:t>
      </w:r>
    </w:p>
    <w:p w:rsidR="00C41242" w:rsidRDefault="00C41242" w:rsidP="00C41242">
      <w:pPr>
        <w:jc w:val="center"/>
        <w:rPr>
          <w:b/>
        </w:rPr>
      </w:pPr>
    </w:p>
    <w:p w:rsidR="00C41242" w:rsidRDefault="00C41242" w:rsidP="00C4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Előzetes hatásvizsgálat</w:t>
      </w:r>
    </w:p>
    <w:p w:rsidR="00C41242" w:rsidRDefault="00C41242" w:rsidP="00C41242">
      <w:pPr>
        <w:jc w:val="center"/>
        <w:rPr>
          <w:b/>
          <w:sz w:val="28"/>
          <w:szCs w:val="28"/>
        </w:rPr>
      </w:pPr>
    </w:p>
    <w:p w:rsidR="00C41242" w:rsidRDefault="00C41242" w:rsidP="00C41242">
      <w:pPr>
        <w:jc w:val="both"/>
      </w:pPr>
      <w:r>
        <w:t>A jogalkotásról szóló 2010. évi CXXX. törvény 17.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C41242" w:rsidRDefault="00C41242" w:rsidP="00C41242">
      <w:pPr>
        <w:jc w:val="both"/>
      </w:pPr>
    </w:p>
    <w:p w:rsidR="00C41242" w:rsidRDefault="00C41242" w:rsidP="00C41242">
      <w:pPr>
        <w:jc w:val="both"/>
        <w:rPr>
          <w:b/>
        </w:rPr>
      </w:pPr>
      <w:r>
        <w:rPr>
          <w:b/>
        </w:rPr>
        <w:t>A tervezett jogszabály hatásai:</w:t>
      </w:r>
    </w:p>
    <w:p w:rsidR="00C41242" w:rsidRDefault="00C41242" w:rsidP="00C41242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társadalmi, gazdasági, költségvetési hatás:</w:t>
      </w:r>
    </w:p>
    <w:p w:rsidR="00C41242" w:rsidRDefault="00C41242" w:rsidP="00C41242">
      <w:pPr>
        <w:jc w:val="both"/>
      </w:pPr>
      <w:r>
        <w:t xml:space="preserve">- társadalmi hatása: nem jelentős, </w:t>
      </w:r>
    </w:p>
    <w:p w:rsidR="00C41242" w:rsidRDefault="00C41242" w:rsidP="00C41242">
      <w:pPr>
        <w:jc w:val="both"/>
      </w:pPr>
      <w:r>
        <w:t>- gazdasági hatása: nem jelentős</w:t>
      </w:r>
      <w:proofErr w:type="gramStart"/>
      <w:r>
        <w:t>,mivel</w:t>
      </w:r>
      <w:proofErr w:type="gramEnd"/>
      <w:r>
        <w:t xml:space="preserve"> az önkormányzat képviselő-testülete kis létszámú és a változás csak az önkormányzati képviselőket érinti.</w:t>
      </w:r>
    </w:p>
    <w:p w:rsidR="00C41242" w:rsidRDefault="00C41242" w:rsidP="00C41242">
      <w:pPr>
        <w:jc w:val="both"/>
      </w:pPr>
      <w:r>
        <w:t xml:space="preserve">- költségvetési hatása: jelentős, mivel az önkormányzati képviselők tiszteletdíja megduplázódik, </w:t>
      </w:r>
    </w:p>
    <w:p w:rsidR="00C41242" w:rsidRDefault="00C41242" w:rsidP="00C41242">
      <w:pPr>
        <w:jc w:val="both"/>
      </w:pPr>
      <w:r>
        <w:rPr>
          <w:b/>
        </w:rPr>
        <w:t>b)</w:t>
      </w:r>
      <w:r>
        <w:t xml:space="preserve"> környezeti és egészségi következmények</w:t>
      </w:r>
      <w:proofErr w:type="gramStart"/>
      <w:r>
        <w:t>:       -</w:t>
      </w:r>
      <w:proofErr w:type="gramEnd"/>
      <w:r>
        <w:t xml:space="preserve"> nincsenek,</w:t>
      </w:r>
    </w:p>
    <w:p w:rsidR="00C41242" w:rsidRDefault="00C41242" w:rsidP="00C41242">
      <w:pPr>
        <w:jc w:val="both"/>
      </w:pPr>
      <w:r>
        <w:rPr>
          <w:b/>
        </w:rPr>
        <w:t>c)</w:t>
      </w:r>
      <w:r>
        <w:t xml:space="preserve"> adminisztratív terheket befolyásoló hatások</w:t>
      </w:r>
      <w:proofErr w:type="gramStart"/>
      <w:r>
        <w:t>:  -</w:t>
      </w:r>
      <w:proofErr w:type="gramEnd"/>
      <w:r>
        <w:t xml:space="preserve"> nincsenek.</w:t>
      </w:r>
    </w:p>
    <w:p w:rsidR="00C41242" w:rsidRDefault="00C41242" w:rsidP="00C41242">
      <w:pPr>
        <w:jc w:val="both"/>
      </w:pPr>
    </w:p>
    <w:p w:rsidR="00C41242" w:rsidRDefault="00C41242" w:rsidP="00C41242">
      <w:pPr>
        <w:jc w:val="both"/>
        <w:rPr>
          <w:b/>
        </w:rPr>
      </w:pPr>
      <w:r>
        <w:rPr>
          <w:b/>
        </w:rPr>
        <w:t>A jogszabály megalkotásának szükségessége, a jogalkotás elmaradásának várható következményei:</w:t>
      </w:r>
    </w:p>
    <w:p w:rsidR="00C41242" w:rsidRDefault="00C41242" w:rsidP="00C41242">
      <w:pPr>
        <w:jc w:val="both"/>
      </w:pPr>
      <w:r>
        <w:t xml:space="preserve">- a rendelet az önkormányzat képviselő-testületének képviselői juttatását szabályozza. Az </w:t>
      </w:r>
      <w:proofErr w:type="gramStart"/>
      <w:r>
        <w:t>előző ,eddig</w:t>
      </w:r>
      <w:proofErr w:type="gramEnd"/>
      <w:r>
        <w:t xml:space="preserve"> hatályos képviselői tiszteletdíjak összege több év óta nem került módosításra, a megalkotásakor hatályban lévő költségvetési lehetőségre lett alapozva.</w:t>
      </w:r>
    </w:p>
    <w:p w:rsidR="00C41242" w:rsidRDefault="00C41242" w:rsidP="00C41242">
      <w:pPr>
        <w:jc w:val="both"/>
      </w:pPr>
      <w:r>
        <w:t>- a szabályozás elmaradásának törvényességi következménye nincs, mivel tiszteletdíj megállapítása nem kötelezett a képviselő-testület.</w:t>
      </w:r>
    </w:p>
    <w:p w:rsidR="00C41242" w:rsidRDefault="00C41242" w:rsidP="00C41242">
      <w:pPr>
        <w:jc w:val="both"/>
      </w:pPr>
    </w:p>
    <w:p w:rsidR="00C41242" w:rsidRDefault="00C41242" w:rsidP="00C41242">
      <w:pPr>
        <w:jc w:val="both"/>
        <w:rPr>
          <w:b/>
        </w:rPr>
      </w:pPr>
      <w:r>
        <w:rPr>
          <w:b/>
        </w:rPr>
        <w:t>A jogszabály alkalmazásához szükséges feltételek:</w:t>
      </w:r>
    </w:p>
    <w:p w:rsidR="00C41242" w:rsidRDefault="00C41242" w:rsidP="00C41242">
      <w:pPr>
        <w:jc w:val="both"/>
      </w:pPr>
      <w:r>
        <w:t xml:space="preserve">- a személyi feltétel: rendelkezésre áll. </w:t>
      </w:r>
    </w:p>
    <w:p w:rsidR="00C41242" w:rsidRDefault="00C41242" w:rsidP="00C41242">
      <w:pPr>
        <w:jc w:val="both"/>
      </w:pPr>
      <w:r>
        <w:t>- szervezeti feltétel: rendelkezésre áll.</w:t>
      </w:r>
    </w:p>
    <w:p w:rsidR="00C41242" w:rsidRDefault="00C41242" w:rsidP="00C41242">
      <w:pPr>
        <w:jc w:val="both"/>
      </w:pPr>
      <w:r>
        <w:t xml:space="preserve">- tárgyi feltétel: rendelkezésre áll. </w:t>
      </w:r>
    </w:p>
    <w:p w:rsidR="00C41242" w:rsidRDefault="00C41242" w:rsidP="00C41242">
      <w:pPr>
        <w:jc w:val="both"/>
      </w:pPr>
      <w:r>
        <w:t>- pénzügyi feltétel: rendelkezésre áll.</w:t>
      </w:r>
    </w:p>
    <w:p w:rsidR="00C41242" w:rsidRDefault="00C41242" w:rsidP="00C4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Indoklás</w:t>
      </w:r>
    </w:p>
    <w:p w:rsidR="00C41242" w:rsidRDefault="00C41242" w:rsidP="00C41242">
      <w:pPr>
        <w:jc w:val="both"/>
      </w:pPr>
    </w:p>
    <w:p w:rsidR="00C41242" w:rsidRDefault="00C41242" w:rsidP="00C41242">
      <w:pPr>
        <w:jc w:val="both"/>
      </w:pPr>
      <w:r>
        <w:t>Az önkormányzati képviselők tiszteletdíjáról szóló helyi rendelet módosításának célja a megváltozott gazdasági viszonyok megjelenítése a képviselői tiszteletdíjakban.</w:t>
      </w:r>
    </w:p>
    <w:p w:rsidR="00C41242" w:rsidRDefault="00C41242" w:rsidP="00C41242">
      <w:pPr>
        <w:jc w:val="both"/>
      </w:pPr>
      <w:r>
        <w:t xml:space="preserve"> </w:t>
      </w:r>
    </w:p>
    <w:p w:rsidR="00C41242" w:rsidRDefault="00C41242" w:rsidP="00C41242">
      <w:pPr>
        <w:jc w:val="both"/>
      </w:pPr>
      <w:r>
        <w:t>A rendeletnek nincs európai uniós joggal kapcsolatos összehangolási és egyeztetési vonatkozása.</w:t>
      </w:r>
    </w:p>
    <w:p w:rsidR="00C41242" w:rsidRDefault="00C41242" w:rsidP="00C4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Véleményeztetés</w:t>
      </w:r>
    </w:p>
    <w:p w:rsidR="00C41242" w:rsidRDefault="00C41242" w:rsidP="00C41242">
      <w:pPr>
        <w:jc w:val="both"/>
      </w:pPr>
      <w:r>
        <w:t xml:space="preserve">A rendelet </w:t>
      </w:r>
      <w:proofErr w:type="gramStart"/>
      <w:r>
        <w:t>tervezetet  kötelező</w:t>
      </w:r>
      <w:proofErr w:type="gramEnd"/>
      <w:r>
        <w:t xml:space="preserve"> véleményeztetési kötelezettség nem terheli.</w:t>
      </w:r>
    </w:p>
    <w:p w:rsidR="00C41242" w:rsidRDefault="00C41242" w:rsidP="00C41242">
      <w:pPr>
        <w:jc w:val="both"/>
      </w:pPr>
      <w:r>
        <w:t>Az előzetes hatásvizsgálat, indoklás közzétételét szükségesnek tartom.</w:t>
      </w:r>
    </w:p>
    <w:p w:rsidR="00C41242" w:rsidRDefault="00C41242" w:rsidP="00C41242">
      <w:pPr>
        <w:jc w:val="both"/>
      </w:pPr>
    </w:p>
    <w:p w:rsidR="00C41242" w:rsidRDefault="00C41242" w:rsidP="00C41242">
      <w:pPr>
        <w:jc w:val="both"/>
      </w:pPr>
      <w:r>
        <w:t xml:space="preserve">Bogádmindszent, 2019.év </w:t>
      </w:r>
      <w:proofErr w:type="gramStart"/>
      <w:r>
        <w:t>november   hó</w:t>
      </w:r>
      <w:proofErr w:type="gramEnd"/>
      <w:r>
        <w:t xml:space="preserve">  15</w:t>
      </w:r>
      <w:r>
        <w:t>. nap</w:t>
      </w:r>
    </w:p>
    <w:p w:rsidR="00C41242" w:rsidRDefault="00C41242" w:rsidP="00C41242">
      <w:pPr>
        <w:jc w:val="both"/>
      </w:pPr>
    </w:p>
    <w:p w:rsidR="00C41242" w:rsidRDefault="00C41242" w:rsidP="00C41242">
      <w:pPr>
        <w:tabs>
          <w:tab w:val="left" w:pos="5640"/>
          <w:tab w:val="right" w:leader="dot" w:pos="9000"/>
        </w:tabs>
      </w:pPr>
      <w:r>
        <w:tab/>
      </w:r>
      <w:r>
        <w:tab/>
      </w:r>
    </w:p>
    <w:p w:rsidR="00C41242" w:rsidRDefault="00C41242" w:rsidP="00C41242">
      <w:pPr>
        <w:tabs>
          <w:tab w:val="center" w:pos="7320"/>
        </w:tabs>
      </w:pPr>
      <w:r>
        <w:tab/>
      </w:r>
      <w:proofErr w:type="gramStart"/>
      <w:r>
        <w:t>jegyző</w:t>
      </w:r>
      <w:proofErr w:type="gramEnd"/>
    </w:p>
    <w:p w:rsidR="00C41242" w:rsidRDefault="00C41242" w:rsidP="00C41242">
      <w:pPr>
        <w:tabs>
          <w:tab w:val="center" w:pos="7320"/>
        </w:tabs>
      </w:pPr>
    </w:p>
    <w:p w:rsidR="005A4637" w:rsidRDefault="00C41242"/>
    <w:sectPr w:rsidR="005A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42"/>
    <w:rsid w:val="00410A06"/>
    <w:rsid w:val="008A4525"/>
    <w:rsid w:val="00C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EA81-7A76-41D5-97F9-EAE1EBCF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124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12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24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2019-12-05T08:35:00Z</cp:lastPrinted>
  <dcterms:created xsi:type="dcterms:W3CDTF">2019-12-05T08:32:00Z</dcterms:created>
  <dcterms:modified xsi:type="dcterms:W3CDTF">2019-12-05T08:36:00Z</dcterms:modified>
</cp:coreProperties>
</file>