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F05" w:rsidRPr="00994F05" w:rsidRDefault="00994F05" w:rsidP="00994F05">
      <w:pPr>
        <w:pStyle w:val="Listaszerbekezds"/>
        <w:numPr>
          <w:ilvl w:val="0"/>
          <w:numId w:val="2"/>
        </w:numPr>
        <w:jc w:val="right"/>
        <w:rPr>
          <w:b/>
          <w:bCs/>
          <w:color w:val="000000"/>
          <w:u w:val="single"/>
          <w:lang w:val="hu-HU"/>
        </w:rPr>
      </w:pPr>
      <w:bookmarkStart w:id="0" w:name="_GoBack"/>
      <w:r w:rsidRPr="00994F05">
        <w:rPr>
          <w:b/>
          <w:bCs/>
          <w:color w:val="000000"/>
          <w:lang w:val="hu-HU"/>
        </w:rPr>
        <w:t>melléklet a 4/2018. (VI.07.) önkormányzati rendelethez</w:t>
      </w:r>
    </w:p>
    <w:bookmarkEnd w:id="0"/>
    <w:p w:rsidR="00994F05" w:rsidRDefault="00994F05" w:rsidP="00994F05">
      <w:pPr>
        <w:tabs>
          <w:tab w:val="right" w:pos="5760"/>
          <w:tab w:val="right" w:pos="7380"/>
          <w:tab w:val="right" w:pos="8100"/>
          <w:tab w:val="right" w:pos="8640"/>
        </w:tabs>
        <w:rPr>
          <w:b/>
          <w:bCs/>
          <w:lang w:val="hu-HU"/>
        </w:rPr>
      </w:pP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040"/>
        <w:gridCol w:w="2400"/>
      </w:tblGrid>
      <w:tr w:rsidR="00994F05" w:rsidRPr="008C7CD2" w:rsidTr="00C10087">
        <w:trPr>
          <w:trHeight w:val="690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jc w:val="center"/>
              <w:rPr>
                <w:rFonts w:eastAsia="Times New Roman"/>
                <w:b/>
                <w:sz w:val="28"/>
                <w:szCs w:val="28"/>
                <w:lang w:val="hu-HU" w:eastAsia="hu-HU"/>
              </w:rPr>
            </w:pPr>
            <w:r w:rsidRPr="00421EA7">
              <w:rPr>
                <w:rFonts w:eastAsia="Times New Roman"/>
                <w:b/>
                <w:sz w:val="28"/>
                <w:szCs w:val="28"/>
                <w:lang w:val="hu-HU" w:eastAsia="hu-HU"/>
              </w:rPr>
              <w:t>VAGYON-MÉRLEG</w:t>
            </w:r>
          </w:p>
        </w:tc>
      </w:tr>
      <w:tr w:rsidR="00994F05" w:rsidRPr="008C7CD2" w:rsidTr="00C10087">
        <w:trPr>
          <w:trHeight w:val="5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center"/>
              <w:rPr>
                <w:rFonts w:eastAsia="Times New Roman"/>
                <w:sz w:val="32"/>
                <w:szCs w:val="32"/>
                <w:lang w:val="hu-HU" w:eastAsia="hu-H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i/>
                <w:iCs/>
                <w:lang w:val="hu-HU" w:eastAsia="hu-HU"/>
              </w:rPr>
              <w:t>Előző év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i/>
                <w:iCs/>
                <w:lang w:val="hu-HU" w:eastAsia="hu-HU"/>
              </w:rPr>
              <w:t>Tárgyi időszak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A/II/1 Ingatlanok és a kapcsolódó vagyoni értékű jogok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561 615 478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577 270 624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A/II/2 Gépek, berendezések, felszerelések, járművek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1 847 067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3 655 123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A/II/4 Beruházások, felújítások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1 387 754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2 132 840</w:t>
            </w:r>
          </w:p>
        </w:tc>
      </w:tr>
      <w:tr w:rsidR="00994F05" w:rsidRPr="008C7CD2" w:rsidTr="00C10087">
        <w:trPr>
          <w:trHeight w:val="5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A/II Tárgyi eszközök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564 850 299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583 058 587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 xml:space="preserve">A/III/1 Tartós részesedések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921 000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921 000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A/III/1b - ebből: tartós részesedések nem pénzügyi vállalkozásban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921 000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921 000</w:t>
            </w:r>
          </w:p>
        </w:tc>
      </w:tr>
      <w:tr w:rsidR="00994F05" w:rsidRPr="008C7CD2" w:rsidTr="00C10087">
        <w:trPr>
          <w:trHeight w:val="5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A/III Befektetett pénzügyi eszközök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921 000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921 000</w:t>
            </w:r>
          </w:p>
        </w:tc>
      </w:tr>
      <w:tr w:rsidR="00994F05" w:rsidRPr="008C7CD2" w:rsidTr="00C10087">
        <w:trPr>
          <w:trHeight w:val="76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A) NEMZETI VAGYONBA TARTOZÓ BEFEKTETETT ESZKÖZÖK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565 771 299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583 979 587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 xml:space="preserve">B/II/2 Forgatási célú hitelviszonyt megtestesítő értékpapírok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27 772 334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21 480 311</w:t>
            </w:r>
          </w:p>
        </w:tc>
      </w:tr>
      <w:tr w:rsidR="00994F05" w:rsidRPr="008C7CD2" w:rsidTr="00C10087">
        <w:trPr>
          <w:trHeight w:val="5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B/II Értékpapírok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27 772 334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21 480 311</w:t>
            </w:r>
          </w:p>
        </w:tc>
      </w:tr>
      <w:tr w:rsidR="00994F05" w:rsidRPr="008C7CD2" w:rsidTr="00C10087">
        <w:trPr>
          <w:trHeight w:val="76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B) NEMZETI VAGYONBA TARTOZÓ FORGÓESZKÖZÖK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27 772 334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21 480 311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C/II/1 Forintpénztár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293 160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28 515</w:t>
            </w:r>
          </w:p>
        </w:tc>
      </w:tr>
      <w:tr w:rsidR="00994F05" w:rsidRPr="008C7CD2" w:rsidTr="00C10087">
        <w:trPr>
          <w:trHeight w:val="48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C/II Pénztárak, csekkek, betétkönyvek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293 160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28 515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C/III/1 Kincstáron kívüli forintszámlák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23 944 315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35 889 935</w:t>
            </w:r>
          </w:p>
        </w:tc>
      </w:tr>
      <w:tr w:rsidR="00994F05" w:rsidRPr="008C7CD2" w:rsidTr="00C10087">
        <w:trPr>
          <w:trHeight w:val="49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C/III Forintszámlák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23 944 315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35 889 935</w:t>
            </w:r>
          </w:p>
        </w:tc>
      </w:tr>
      <w:tr w:rsidR="00994F05" w:rsidRPr="008C7CD2" w:rsidTr="00C10087">
        <w:trPr>
          <w:trHeight w:val="7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C) PÉNZESZKÖZÖK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24 237 475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35 918 450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 xml:space="preserve">D/I/3 Költségvetési évben esedékes követelések közhatalmi bevételre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234 073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D/I/3d - ebből: költségvetési évben esedékes követelések vagyoni típusú adókra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63 421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116 042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D/I/3f - ebből: költségvetési évben esedékes követelések egyéb közhatalmi bevételekre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54 610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75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D/I Költségvetési évben esedékes követelések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234 073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 xml:space="preserve">D/III/1 Adott előlegek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100 000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100 000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lastRenderedPageBreak/>
              <w:t>D/III/1b - ebből: beruházásokra, felújításokra adott előlegek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100 000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100 000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D/III/4 Forgótőke elszámolása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20 000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30 000</w:t>
            </w:r>
          </w:p>
        </w:tc>
      </w:tr>
      <w:tr w:rsidR="00994F05" w:rsidRPr="008C7CD2" w:rsidTr="00C10087">
        <w:trPr>
          <w:trHeight w:val="5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D/III Követelés jellegű sajátos elszámolások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120 000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130 000</w:t>
            </w:r>
          </w:p>
        </w:tc>
      </w:tr>
      <w:tr w:rsidR="00994F05" w:rsidRPr="008C7CD2" w:rsidTr="00C10087">
        <w:trPr>
          <w:trHeight w:val="67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D) KÖVETELÉSEK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354 073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130 000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E/I/4 Más előzetesen felszámított nem levonható általános forgalmi adó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610 471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E/I Előzetesen felszámított általános forgalmi adó elszámolása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610 471</w:t>
            </w:r>
          </w:p>
        </w:tc>
      </w:tr>
      <w:tr w:rsidR="00994F05" w:rsidRPr="008C7CD2" w:rsidTr="00C10087">
        <w:trPr>
          <w:trHeight w:val="7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E) EGYÉB SAJÁTOS ELSZÁMOLÁSOK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610 471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F/</w:t>
            </w:r>
            <w:proofErr w:type="gramStart"/>
            <w:r w:rsidRPr="008C7CD2">
              <w:rPr>
                <w:rFonts w:eastAsia="Times New Roman"/>
                <w:lang w:val="hu-HU" w:eastAsia="hu-HU"/>
              </w:rPr>
              <w:t>1  Eredményszemléletű</w:t>
            </w:r>
            <w:proofErr w:type="gramEnd"/>
            <w:r w:rsidRPr="008C7CD2">
              <w:rPr>
                <w:rFonts w:eastAsia="Times New Roman"/>
                <w:lang w:val="hu-HU" w:eastAsia="hu-HU"/>
              </w:rPr>
              <w:t xml:space="preserve"> bevételek aktív időbeli elhatárolása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4 538 999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7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F) AKTÍV </w:t>
            </w:r>
            <w:proofErr w:type="gramStart"/>
            <w:r w:rsidRPr="008C7CD2">
              <w:rPr>
                <w:rFonts w:eastAsia="Times New Roman"/>
                <w:b/>
                <w:bCs/>
                <w:lang w:val="hu-HU" w:eastAsia="hu-HU"/>
              </w:rPr>
              <w:t>IDŐBELI  ELHATÁROLÁSOK</w:t>
            </w:r>
            <w:proofErr w:type="gramEnd"/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4 538 999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0</w:t>
            </w:r>
          </w:p>
        </w:tc>
      </w:tr>
      <w:tr w:rsidR="00994F05" w:rsidRPr="008C7CD2" w:rsidTr="00C10087">
        <w:trPr>
          <w:trHeight w:val="132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>ESZKÖZÖK ÖSSZESEN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>622 674 180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>642 118 819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G/IV Felhalmozott eredmény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584 368 686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616 526 565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G/VI Mérleg szerinti eredmény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32 157 879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22 046 868</w:t>
            </w:r>
          </w:p>
        </w:tc>
      </w:tr>
      <w:tr w:rsidR="00994F05" w:rsidRPr="008C7CD2" w:rsidTr="00C10087">
        <w:trPr>
          <w:trHeight w:val="69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G/ SAJÁT TŐKE 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616 526 565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638 573 433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 xml:space="preserve">H/II/9 Költségvetési évet követően esedékes kötelezettségek finanszírozási kiadásokra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631 559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696 935</w:t>
            </w:r>
          </w:p>
        </w:tc>
      </w:tr>
      <w:tr w:rsidR="00994F05" w:rsidRPr="008C7CD2" w:rsidTr="00C10087">
        <w:trPr>
          <w:trHeight w:val="94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631 559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696 935</w:t>
            </w:r>
          </w:p>
        </w:tc>
      </w:tr>
      <w:tr w:rsidR="00994F05" w:rsidRPr="008C7CD2" w:rsidTr="00C10087">
        <w:trPr>
          <w:trHeight w:val="73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H/II Költségvetési évet követően esedékes kötelezettségek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631 559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696 935</w:t>
            </w:r>
          </w:p>
        </w:tc>
      </w:tr>
      <w:tr w:rsidR="00994F05" w:rsidRPr="008C7CD2" w:rsidTr="00C1008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H/III/1 Kapott előlegek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4 538 999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1 695 235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H/III/8 Letétre, megőrzésre, fedezetkezelésre átvett pénzeszközök, biztosítékok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29 000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29 000</w:t>
            </w:r>
          </w:p>
        </w:tc>
      </w:tr>
      <w:tr w:rsidR="00994F05" w:rsidRPr="008C7CD2" w:rsidTr="00C10087">
        <w:trPr>
          <w:trHeight w:val="7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 xml:space="preserve">H/III Kötelezettség jellegű sajátos elszámolások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4 567 999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1 724 235</w:t>
            </w:r>
          </w:p>
        </w:tc>
      </w:tr>
      <w:tr w:rsidR="00994F05" w:rsidRPr="008C7CD2" w:rsidTr="00C10087">
        <w:trPr>
          <w:trHeight w:val="69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H) KÖTELEZETTSÉGEK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5 199 558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2 421 170</w:t>
            </w:r>
          </w:p>
        </w:tc>
      </w:tr>
      <w:tr w:rsidR="00994F05" w:rsidRPr="008C7CD2" w:rsidTr="00C10087">
        <w:trPr>
          <w:trHeight w:val="6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J/2 Költségek, ráfordítások passzív időbeli elhatárolása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948 057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lang w:val="hu-HU" w:eastAsia="hu-HU"/>
              </w:rPr>
            </w:pPr>
            <w:r w:rsidRPr="008C7CD2">
              <w:rPr>
                <w:rFonts w:eastAsia="Times New Roman"/>
                <w:lang w:val="hu-HU" w:eastAsia="hu-HU"/>
              </w:rPr>
              <w:t>1 124 216</w:t>
            </w:r>
          </w:p>
        </w:tc>
      </w:tr>
      <w:tr w:rsidR="00994F05" w:rsidRPr="008C7CD2" w:rsidTr="00C10087">
        <w:trPr>
          <w:trHeight w:val="70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lastRenderedPageBreak/>
              <w:t>J) PASSZÍV IDŐBELI ELHATÁROLÁSOK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948 057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8C7CD2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lang w:val="hu-HU" w:eastAsia="hu-HU"/>
              </w:rPr>
            </w:pPr>
            <w:r w:rsidRPr="008C7CD2">
              <w:rPr>
                <w:rFonts w:eastAsia="Times New Roman"/>
                <w:b/>
                <w:bCs/>
                <w:lang w:val="hu-HU" w:eastAsia="hu-HU"/>
              </w:rPr>
              <w:t>1 124 216</w:t>
            </w:r>
          </w:p>
        </w:tc>
      </w:tr>
      <w:tr w:rsidR="00994F05" w:rsidRPr="008C7CD2" w:rsidTr="00C10087">
        <w:trPr>
          <w:trHeight w:val="132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 xml:space="preserve">FORRÁSOK ÖSSZESEN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>622 674 180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F05" w:rsidRPr="00421EA7" w:rsidRDefault="00994F05" w:rsidP="00C10087">
            <w:pPr>
              <w:suppressAutoHyphens w:val="0"/>
              <w:jc w:val="right"/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</w:pPr>
            <w:r w:rsidRPr="00421EA7">
              <w:rPr>
                <w:rFonts w:eastAsia="Times New Roman"/>
                <w:b/>
                <w:bCs/>
                <w:sz w:val="26"/>
                <w:szCs w:val="26"/>
                <w:lang w:val="hu-HU" w:eastAsia="hu-HU"/>
              </w:rPr>
              <w:t>642 118 819</w:t>
            </w: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F000B"/>
    <w:multiLevelType w:val="hybridMultilevel"/>
    <w:tmpl w:val="9288F50E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05"/>
    <w:rsid w:val="00994F0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6D9B"/>
  <w15:chartTrackingRefBased/>
  <w15:docId w15:val="{DF32D7AF-A9E8-4B36-B41E-1543D792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4F0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2018-06-11T12:07:00Z</dcterms:created>
  <dcterms:modified xsi:type="dcterms:W3CDTF">2018-06-11T12:08:00Z</dcterms:modified>
</cp:coreProperties>
</file>