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36" w:rsidRDefault="00C11736" w:rsidP="00C11736">
      <w:pPr>
        <w:ind w:left="2832"/>
        <w:rPr>
          <w:u w:val="single"/>
        </w:rPr>
      </w:pPr>
      <w:r>
        <w:rPr>
          <w:u w:val="single"/>
        </w:rPr>
        <w:t xml:space="preserve">  3. melléklet a 10/2013.(V.01.) önkormányzati rendelethez</w:t>
      </w:r>
    </w:p>
    <w:p w:rsidR="00C11736" w:rsidRDefault="00C11736" w:rsidP="00C11736">
      <w:pPr>
        <w:ind w:left="2832"/>
        <w:rPr>
          <w:u w:val="single"/>
        </w:rPr>
      </w:pPr>
    </w:p>
    <w:p w:rsidR="00C11736" w:rsidRDefault="00C11736" w:rsidP="00C11736"/>
    <w:p w:rsidR="00C11736" w:rsidRDefault="00C11736" w:rsidP="00C11736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FARÁDI KÖZÖS ÖNKORMÁNYZATI HIVATAL</w:t>
      </w:r>
      <w:r>
        <w:rPr>
          <w:b/>
          <w:sz w:val="30"/>
          <w:szCs w:val="30"/>
        </w:rPr>
        <w:tab/>
      </w:r>
    </w:p>
    <w:p w:rsidR="00C11736" w:rsidRDefault="00C11736" w:rsidP="00C11736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SZERVEZETI </w:t>
      </w:r>
      <w:proofErr w:type="gramStart"/>
      <w:r>
        <w:rPr>
          <w:b/>
          <w:sz w:val="30"/>
          <w:szCs w:val="30"/>
        </w:rPr>
        <w:t>ÉS</w:t>
      </w:r>
      <w:proofErr w:type="gramEnd"/>
      <w:r>
        <w:rPr>
          <w:b/>
          <w:sz w:val="30"/>
          <w:szCs w:val="30"/>
        </w:rPr>
        <w:t xml:space="preserve"> MŰKÖDÉSI SZABÁLYZATA</w:t>
      </w:r>
    </w:p>
    <w:p w:rsidR="00C11736" w:rsidRDefault="00C11736" w:rsidP="00C11736"/>
    <w:p w:rsidR="00C11736" w:rsidRDefault="00C11736" w:rsidP="00C11736"/>
    <w:p w:rsidR="00C11736" w:rsidRDefault="00C11736" w:rsidP="00C1173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Fejezet</w:t>
      </w:r>
    </w:p>
    <w:p w:rsidR="00C11736" w:rsidRDefault="00C11736" w:rsidP="00C11736">
      <w:pPr>
        <w:ind w:left="1080"/>
        <w:rPr>
          <w:b/>
        </w:rPr>
      </w:pPr>
    </w:p>
    <w:p w:rsidR="00C11736" w:rsidRDefault="00C11736" w:rsidP="00C11736">
      <w:pPr>
        <w:ind w:left="360"/>
        <w:jc w:val="center"/>
        <w:rPr>
          <w:b/>
        </w:rPr>
      </w:pPr>
      <w:r>
        <w:rPr>
          <w:b/>
        </w:rPr>
        <w:t>ÁLTALÁNOS RENDELKEZÉSEK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</w:pPr>
    </w:p>
    <w:p w:rsidR="00C11736" w:rsidRDefault="00C11736" w:rsidP="00C11736">
      <w:pPr>
        <w:ind w:left="357"/>
        <w:jc w:val="both"/>
      </w:pPr>
      <w:r>
        <w:t xml:space="preserve">Farád Község Önkormányzata, Sopronnémeti Község Önkormányzata és Acsalag Községi Önkormányzat közös önkormányzati hivatalt hozott létre Magyarország helyi önkormányzatairól szóló 2011. évi CLXXXIX. törvény (továbbiakban: </w:t>
      </w:r>
      <w:proofErr w:type="spellStart"/>
      <w:r>
        <w:t>Mötv</w:t>
      </w:r>
      <w:proofErr w:type="spellEnd"/>
      <w:r>
        <w:t xml:space="preserve">.), az államháztartásról szóló 2011. évi CXCV. törvény (továbbiakban: Áht.), valamint az államháztartásról szóló törvény végrehajtásáról rendelkező 368/2011.(XII.31.) Korm. rendelet (továbbiakban: </w:t>
      </w:r>
      <w:proofErr w:type="spellStart"/>
      <w:r>
        <w:t>Ávr</w:t>
      </w:r>
      <w:proofErr w:type="spellEnd"/>
      <w:r>
        <w:t>.) alapján Farádi Közös Önkormányzati Hivatal elnevezéssel.</w:t>
      </w:r>
    </w:p>
    <w:p w:rsidR="00C11736" w:rsidRDefault="00C11736" w:rsidP="00C11736">
      <w:pPr>
        <w:ind w:left="360"/>
      </w:pPr>
    </w:p>
    <w:p w:rsidR="00C11736" w:rsidRDefault="00C11736" w:rsidP="00C11736">
      <w:pPr>
        <w:numPr>
          <w:ilvl w:val="0"/>
          <w:numId w:val="2"/>
        </w:numPr>
        <w:spacing w:line="360" w:lineRule="auto"/>
        <w:ind w:left="714" w:hanging="357"/>
      </w:pPr>
      <w:r>
        <w:rPr>
          <w:b/>
        </w:rPr>
        <w:t xml:space="preserve">Az alapító okirat kelte, száma: </w:t>
      </w:r>
      <w:r>
        <w:t>2013. február 21.</w:t>
      </w:r>
    </w:p>
    <w:p w:rsidR="00C11736" w:rsidRDefault="00C11736" w:rsidP="00C11736">
      <w:pPr>
        <w:ind w:left="714"/>
      </w:pPr>
      <w:r>
        <w:t>Farád Község Önkormányzat Képviselő-testületének 23/2013.(I.29.) határozata</w:t>
      </w:r>
    </w:p>
    <w:p w:rsidR="00C11736" w:rsidRDefault="00C11736" w:rsidP="00C11736">
      <w:pPr>
        <w:ind w:left="714"/>
      </w:pPr>
      <w:r>
        <w:t>Sopronnémeti Község Önkormányzat Képviselő-testületének 6/2013.(I.29.) határozata</w:t>
      </w:r>
    </w:p>
    <w:p w:rsidR="00C11736" w:rsidRDefault="00C11736" w:rsidP="00C11736">
      <w:pPr>
        <w:ind w:left="714"/>
      </w:pPr>
      <w:r>
        <w:t>Acsalag Községi Önkormányzat Képviselő-testületének 17/2013.(II.20) határozata</w:t>
      </w:r>
    </w:p>
    <w:p w:rsidR="00C11736" w:rsidRDefault="00C11736" w:rsidP="00C11736">
      <w:pPr>
        <w:ind w:left="714"/>
      </w:pPr>
    </w:p>
    <w:p w:rsidR="00C11736" w:rsidRDefault="00C11736" w:rsidP="00C11736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Az alapítás időpontja: 2013. március 1.</w:t>
      </w:r>
    </w:p>
    <w:p w:rsidR="00C11736" w:rsidRDefault="00C11736" w:rsidP="00C11736">
      <w:pPr>
        <w:spacing w:line="360" w:lineRule="auto"/>
        <w:ind w:left="714"/>
        <w:rPr>
          <w:b/>
        </w:rPr>
      </w:pPr>
    </w:p>
    <w:p w:rsidR="00C11736" w:rsidRDefault="00C11736" w:rsidP="00C11736">
      <w:pPr>
        <w:numPr>
          <w:ilvl w:val="0"/>
          <w:numId w:val="2"/>
        </w:numPr>
        <w:spacing w:line="360" w:lineRule="auto"/>
        <w:ind w:left="714" w:hanging="357"/>
        <w:rPr>
          <w:b/>
          <w:i/>
        </w:rPr>
      </w:pPr>
      <w:r>
        <w:rPr>
          <w:b/>
          <w:i/>
        </w:rPr>
        <w:t>Szakmai alaptevékenységek kormányzati funkció szerinti megjelelölése</w:t>
      </w:r>
      <w:r>
        <w:rPr>
          <w:b/>
          <w:i/>
          <w:vertAlign w:val="superscript"/>
        </w:rPr>
        <w:t>1</w:t>
      </w:r>
      <w:r>
        <w:rPr>
          <w:b/>
          <w:i/>
        </w:rPr>
        <w:t>:</w:t>
      </w:r>
    </w:p>
    <w:p w:rsidR="00C11736" w:rsidRDefault="00C11736" w:rsidP="00C11736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8204"/>
      </w:tblGrid>
      <w:tr w:rsidR="00C11736" w:rsidTr="00C1173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011130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Önkormányzatok és önkormányzati hivatalok jogalkotó és általános igazgatási tevékenysége</w:t>
            </w:r>
          </w:p>
        </w:tc>
      </w:tr>
      <w:tr w:rsidR="00C11736" w:rsidTr="00C1173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011220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Adó,- vám- és jövedéki igazgatás</w:t>
            </w:r>
          </w:p>
        </w:tc>
      </w:tr>
      <w:tr w:rsidR="00C11736" w:rsidTr="00C1173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016010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Országgyűlési, önkormányzati és európai parlamenti képviselőválasztásokhoz kapcsolódó tevékenységek</w:t>
            </w:r>
          </w:p>
        </w:tc>
      </w:tr>
      <w:tr w:rsidR="00C11736" w:rsidTr="00C1173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016020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  <w:i/>
              </w:rPr>
            </w:pPr>
            <w:r>
              <w:rPr>
                <w:b/>
                <w:i/>
              </w:rPr>
              <w:t>Országos és helyi népszavazással kapcsolatos tevékenységek</w:t>
            </w:r>
          </w:p>
        </w:tc>
      </w:tr>
      <w:tr w:rsidR="00C11736" w:rsidTr="00C11736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104051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b/>
                <w:i/>
              </w:rPr>
            </w:pPr>
            <w:proofErr w:type="gramStart"/>
            <w:r>
              <w:rPr>
                <w:rFonts w:ascii="Cambria" w:hAnsi="Cambria"/>
                <w:b/>
                <w:i/>
              </w:rPr>
              <w:t>Gyermekvédelmi  pénzbeli</w:t>
            </w:r>
            <w:proofErr w:type="gramEnd"/>
            <w:r>
              <w:rPr>
                <w:rFonts w:ascii="Cambria" w:hAnsi="Cambria"/>
                <w:b/>
                <w:i/>
              </w:rPr>
              <w:t xml:space="preserve"> és természetbeni ellátások</w:t>
            </w:r>
          </w:p>
        </w:tc>
      </w:tr>
    </w:tbl>
    <w:p w:rsidR="00C11736" w:rsidRDefault="00C11736" w:rsidP="00C11736"/>
    <w:p w:rsidR="00C11736" w:rsidRDefault="00C11736" w:rsidP="00C11736">
      <w:pPr>
        <w:numPr>
          <w:ilvl w:val="0"/>
          <w:numId w:val="2"/>
        </w:numPr>
        <w:jc w:val="both"/>
      </w:pPr>
      <w:r>
        <w:rPr>
          <w:b/>
        </w:rPr>
        <w:t xml:space="preserve">Az alaptevékenységet szabályozó jogszabály: </w:t>
      </w:r>
      <w:proofErr w:type="spellStart"/>
      <w:r>
        <w:t>Mötv</w:t>
      </w:r>
      <w:proofErr w:type="spellEnd"/>
      <w:r>
        <w:t>. 84.§ (1) bekezdésében meghatározott feladatok.</w:t>
      </w:r>
    </w:p>
    <w:p w:rsidR="00C11736" w:rsidRDefault="00C11736" w:rsidP="00C11736">
      <w:pPr>
        <w:ind w:left="357"/>
        <w:jc w:val="both"/>
        <w:rPr>
          <w:b/>
        </w:rPr>
      </w:pPr>
    </w:p>
    <w:p w:rsidR="00C11736" w:rsidRDefault="00C11736" w:rsidP="00C11736">
      <w:pPr>
        <w:numPr>
          <w:ilvl w:val="0"/>
          <w:numId w:val="2"/>
        </w:numPr>
        <w:ind w:left="714" w:hanging="357"/>
        <w:jc w:val="both"/>
      </w:pPr>
      <w:r>
        <w:rPr>
          <w:b/>
        </w:rPr>
        <w:t xml:space="preserve">A Farádi Közös Önkormányzati Hivatal törzsszáma: </w:t>
      </w:r>
      <w:r>
        <w:t>812599</w:t>
      </w:r>
    </w:p>
    <w:p w:rsidR="00C11736" w:rsidRDefault="00C11736" w:rsidP="00C11736">
      <w:pPr>
        <w:pBdr>
          <w:bottom w:val="single" w:sz="6" w:space="1" w:color="auto"/>
        </w:pBdr>
        <w:ind w:left="360"/>
        <w:rPr>
          <w:b/>
        </w:rPr>
      </w:pPr>
    </w:p>
    <w:p w:rsidR="00C11736" w:rsidRDefault="00C11736" w:rsidP="00C11736">
      <w:pPr>
        <w:ind w:left="360"/>
      </w:pPr>
      <w:r>
        <w:rPr>
          <w:vertAlign w:val="superscript"/>
        </w:rPr>
        <w:t xml:space="preserve">1 </w:t>
      </w:r>
      <w:r>
        <w:t>2017. január 1-jétől.</w:t>
      </w:r>
    </w:p>
    <w:p w:rsidR="00C11736" w:rsidRDefault="00C11736" w:rsidP="00C11736">
      <w:pPr>
        <w:ind w:left="360"/>
        <w:rPr>
          <w:b/>
          <w:vertAlign w:val="superscript"/>
        </w:rPr>
      </w:pPr>
    </w:p>
    <w:p w:rsidR="00C11736" w:rsidRDefault="00C11736" w:rsidP="00C11736">
      <w:pPr>
        <w:ind w:left="360"/>
        <w:rPr>
          <w:b/>
          <w:vertAlign w:val="superscript"/>
        </w:rPr>
      </w:pPr>
    </w:p>
    <w:p w:rsidR="00C11736" w:rsidRDefault="00C11736" w:rsidP="00C11736">
      <w:pPr>
        <w:ind w:left="360"/>
        <w:rPr>
          <w:b/>
          <w:vertAlign w:val="superscript"/>
        </w:rPr>
      </w:pPr>
    </w:p>
    <w:p w:rsidR="00C11736" w:rsidRDefault="00C11736" w:rsidP="00C1173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Fejezet</w:t>
      </w:r>
    </w:p>
    <w:p w:rsidR="00C11736" w:rsidRDefault="00C11736" w:rsidP="00C11736">
      <w:pPr>
        <w:ind w:left="1080"/>
        <w:rPr>
          <w:b/>
        </w:rPr>
      </w:pPr>
    </w:p>
    <w:p w:rsidR="00C11736" w:rsidRDefault="00C11736" w:rsidP="00C11736">
      <w:pPr>
        <w:ind w:left="360"/>
        <w:jc w:val="center"/>
        <w:rPr>
          <w:b/>
        </w:rPr>
      </w:pPr>
      <w:r>
        <w:rPr>
          <w:b/>
        </w:rPr>
        <w:t xml:space="preserve">SZERVEZETI FELÉPÍTÉS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A MŰKÖDÉS RENDJE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Szervezeti felépítés: </w:t>
      </w:r>
    </w:p>
    <w:p w:rsidR="00C11736" w:rsidRDefault="00C11736" w:rsidP="00C11736">
      <w:pPr>
        <w:ind w:left="360"/>
        <w:jc w:val="both"/>
      </w:pPr>
      <w:r>
        <w:t xml:space="preserve">A Farádi Közös Önkormányzati Hivatal (továbbiakban: Hivatal) </w:t>
      </w:r>
    </w:p>
    <w:p w:rsidR="00C11736" w:rsidRDefault="00C11736" w:rsidP="00C11736">
      <w:pPr>
        <w:ind w:left="360"/>
        <w:jc w:val="both"/>
      </w:pPr>
      <w:proofErr w:type="gramStart"/>
      <w:r>
        <w:t>székhelye</w:t>
      </w:r>
      <w:proofErr w:type="gramEnd"/>
      <w:r>
        <w:t>: 9321 Farád, Fő u. 21.</w:t>
      </w:r>
    </w:p>
    <w:p w:rsidR="00C11736" w:rsidRDefault="00C11736" w:rsidP="00C11736">
      <w:pPr>
        <w:ind w:left="720"/>
        <w:jc w:val="both"/>
      </w:pPr>
      <w:proofErr w:type="gramStart"/>
      <w:r>
        <w:t>telephelyei</w:t>
      </w:r>
      <w:proofErr w:type="gramEnd"/>
      <w:r>
        <w:t>: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Sopronnémeti Kirendeltség</w:t>
      </w:r>
      <w:r>
        <w:tab/>
        <w:t>9325 Sopronnémeti, Petőfi u. 22.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Acsalagi Kirendeltség</w:t>
      </w:r>
      <w:r>
        <w:tab/>
      </w:r>
      <w:r>
        <w:tab/>
        <w:t>9168 Acsalag, Fő u. 75</w:t>
      </w:r>
    </w:p>
    <w:p w:rsidR="00C11736" w:rsidRDefault="00C11736" w:rsidP="00C11736">
      <w:pPr>
        <w:ind w:left="708"/>
        <w:jc w:val="both"/>
      </w:pPr>
      <w:r>
        <w:t>A hivatal gazdasági szervezettel nem rendelkezik.</w:t>
      </w:r>
    </w:p>
    <w:p w:rsidR="00C11736" w:rsidRDefault="00C11736" w:rsidP="00C11736">
      <w:pPr>
        <w:ind w:left="708"/>
      </w:pPr>
    </w:p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A Hivatal engedélyezett létszáma:</w:t>
      </w:r>
    </w:p>
    <w:p w:rsidR="00C11736" w:rsidRDefault="00C11736" w:rsidP="00C117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441"/>
      </w:tblGrid>
      <w:tr w:rsidR="00C11736" w:rsidTr="00C11736">
        <w:trPr>
          <w:trHeight w:val="53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Farád  székhelyen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rPr>
                <w:b/>
              </w:rPr>
              <w:t xml:space="preserve">Létszám </w:t>
            </w:r>
            <w:r>
              <w:t>(fő)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Vezető: jegyző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1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Köztisztviselő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6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11736" w:rsidTr="00C11736">
        <w:trPr>
          <w:trHeight w:val="38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jc w:val="center"/>
              <w:rPr>
                <w:b/>
              </w:rPr>
            </w:pPr>
            <w:r>
              <w:rPr>
                <w:b/>
              </w:rPr>
              <w:t>Sopronnémeti Kirendeltségen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36" w:rsidRDefault="00C11736">
            <w:pPr>
              <w:jc w:val="center"/>
              <w:rPr>
                <w:b/>
              </w:rPr>
            </w:pP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Köztisztviselő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1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736" w:rsidTr="00C11736">
        <w:trPr>
          <w:trHeight w:val="430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jc w:val="center"/>
              <w:rPr>
                <w:b/>
              </w:rPr>
            </w:pPr>
            <w:r>
              <w:rPr>
                <w:b/>
              </w:rPr>
              <w:t>Acsalagi Kirendeltség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1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Köztisztviselő: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r>
              <w:t>1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1736" w:rsidTr="00C1173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Farádi Közös Önkormányzati Hivatal létszáma mindösszesen: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36" w:rsidRDefault="00C1173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C11736" w:rsidRDefault="00C11736" w:rsidP="00C11736"/>
    <w:p w:rsidR="00C11736" w:rsidRDefault="00C11736" w:rsidP="00C11736">
      <w:pPr>
        <w:numPr>
          <w:ilvl w:val="0"/>
          <w:numId w:val="3"/>
        </w:numPr>
        <w:jc w:val="both"/>
      </w:pPr>
      <w:r>
        <w:t>A Hivatalt Farád Község Polgármesterének (továbbiakban: Polgármester) irányításával a jegyző vezeti.</w:t>
      </w:r>
    </w:p>
    <w:p w:rsidR="00C11736" w:rsidRDefault="00C11736" w:rsidP="00C11736">
      <w:pPr>
        <w:ind w:left="360"/>
        <w:jc w:val="both"/>
      </w:pPr>
      <w:r>
        <w:t xml:space="preserve"> </w:t>
      </w:r>
    </w:p>
    <w:p w:rsidR="00C11736" w:rsidRDefault="00C11736" w:rsidP="00C11736">
      <w:pPr>
        <w:numPr>
          <w:ilvl w:val="0"/>
          <w:numId w:val="3"/>
        </w:numPr>
        <w:jc w:val="both"/>
      </w:pPr>
      <w:r>
        <w:t>A jegyző gyakorolja a munkáltatói jogokat a Hivatal köztisztviselői tekintetében.</w:t>
      </w: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3"/>
        </w:numPr>
        <w:jc w:val="both"/>
      </w:pPr>
      <w:r>
        <w:t>A köztisztviselők teljes munkaidőben foglalkoztatottak, akik a Hivatallal a Ktv. szerinti közszolgálati jogviszonyban állnak.</w:t>
      </w:r>
    </w:p>
    <w:p w:rsidR="00C11736" w:rsidRDefault="00C11736" w:rsidP="00C11736">
      <w:pPr>
        <w:ind w:left="708"/>
        <w:jc w:val="both"/>
      </w:pPr>
      <w:r>
        <w:t>A köztisztviselők jelenléti íven rögzítik a jelenléteket, illetve a munkából való távolmaradást.</w:t>
      </w: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3"/>
        </w:numPr>
        <w:jc w:val="both"/>
      </w:pPr>
      <w:r>
        <w:t>Az ügyfélfogadási napok és az érdemi munkához szükséges létszám megszervezése a jegyző feladata.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</w:pPr>
      <w:r>
        <w:t>Munkaidőn kívül, illetve a heti szabad-és pihenőnapokon is el kell látni az alábbi feladatokat: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házasságkötés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névadó ünnepség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választások, népszavazás lebonyolítása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testületi ülések, közmeghallgatások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halasztást nem tűrő közérdekű feladatok.</w:t>
      </w:r>
    </w:p>
    <w:p w:rsidR="00C11736" w:rsidRDefault="00C11736" w:rsidP="00C11736">
      <w:pPr>
        <w:ind w:left="72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Kiküldetés:</w:t>
      </w:r>
    </w:p>
    <w:p w:rsidR="00C11736" w:rsidRDefault="00C11736" w:rsidP="00C11736">
      <w:pPr>
        <w:ind w:left="360"/>
        <w:jc w:val="both"/>
      </w:pPr>
      <w:r>
        <w:lastRenderedPageBreak/>
        <w:t>Kiküldetés teljesítése a jegyző előzetes engedélye alapján történhet.</w:t>
      </w:r>
    </w:p>
    <w:p w:rsidR="00C11736" w:rsidRDefault="00C11736" w:rsidP="00C11736">
      <w:pPr>
        <w:ind w:left="360"/>
        <w:jc w:val="both"/>
      </w:pPr>
      <w:r>
        <w:t>A dolgozó kiküldetése során felmerülő költségek elszámolása utólag történik. Az útiszámlákat a jegyző igazolása alapján lehet számfejteni.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 xml:space="preserve">Helyettesítés rendje: 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 xml:space="preserve">A jegyzőt a </w:t>
      </w:r>
      <w:proofErr w:type="gramStart"/>
      <w:r>
        <w:t xml:space="preserve">Hivatal </w:t>
      </w:r>
      <w:r>
        <w:rPr>
          <w:b/>
          <w:i/>
        </w:rPr>
        <w:t>gazdálkodási</w:t>
      </w:r>
      <w:proofErr w:type="gramEnd"/>
      <w:r>
        <w:rPr>
          <w:b/>
          <w:i/>
        </w:rPr>
        <w:t xml:space="preserve"> főmunkatárs besorolású, államháztartási</w:t>
      </w:r>
      <w:r>
        <w:t xml:space="preserve"> </w:t>
      </w:r>
      <w:r>
        <w:rPr>
          <w:b/>
          <w:i/>
        </w:rPr>
        <w:t xml:space="preserve">mérlegképes könyvelő </w:t>
      </w:r>
      <w:r>
        <w:t>végzettséggel rendelkező köztisztviselője helyettesíti.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Az ügyintézők a munkaköri leírásukban foglaltak szerint helyettesítik egymást.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Szabadság engedélyezése:</w:t>
      </w:r>
    </w:p>
    <w:p w:rsidR="00C11736" w:rsidRDefault="00C11736" w:rsidP="00C11736">
      <w:pPr>
        <w:ind w:left="360"/>
        <w:jc w:val="both"/>
      </w:pPr>
      <w:r>
        <w:t xml:space="preserve">A szabadság igénybevételét egy nappal az igénybevételt megelőzően be kell jelenteni a jegyzőnek. </w:t>
      </w:r>
    </w:p>
    <w:p w:rsidR="00C11736" w:rsidRDefault="00C11736" w:rsidP="00C11736">
      <w:pPr>
        <w:ind w:left="360"/>
        <w:jc w:val="both"/>
      </w:pPr>
      <w:r>
        <w:t>Szabadság különösen indokolt esetben soron kívül is engedélyezhető.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</w:pPr>
    </w:p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A Hivatal munkarendje:</w:t>
      </w:r>
    </w:p>
    <w:p w:rsidR="00C11736" w:rsidRDefault="00C11736" w:rsidP="00C11736">
      <w:pPr>
        <w:ind w:left="709"/>
      </w:pPr>
      <w:r>
        <w:t>Hétfő:</w:t>
      </w:r>
      <w:r>
        <w:tab/>
      </w:r>
      <w:r>
        <w:tab/>
        <w:t>7</w:t>
      </w:r>
      <w:r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r>
        <w:rPr>
          <w:vertAlign w:val="superscript"/>
        </w:rPr>
        <w:t>00</w:t>
      </w:r>
      <w:proofErr w:type="gramEnd"/>
    </w:p>
    <w:p w:rsidR="00C11736" w:rsidRDefault="00C11736" w:rsidP="00C11736">
      <w:pPr>
        <w:ind w:left="708"/>
      </w:pPr>
      <w:r>
        <w:t>Kedd:</w:t>
      </w:r>
      <w:r>
        <w:tab/>
      </w:r>
      <w:r>
        <w:tab/>
        <w:t>7</w:t>
      </w:r>
      <w:r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11736" w:rsidRDefault="00C11736" w:rsidP="00C11736">
      <w:pPr>
        <w:ind w:firstLine="708"/>
      </w:pPr>
      <w:r>
        <w:t>Szerda:</w:t>
      </w:r>
      <w:r>
        <w:tab/>
        <w:t>7</w:t>
      </w:r>
      <w:r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11736" w:rsidRDefault="00C11736" w:rsidP="00C11736">
      <w:pPr>
        <w:ind w:left="708"/>
      </w:pPr>
      <w:r>
        <w:t>Csütörtök:</w:t>
      </w:r>
      <w:r>
        <w:tab/>
        <w:t>7</w:t>
      </w:r>
      <w:r>
        <w:rPr>
          <w:vertAlign w:val="superscript"/>
        </w:rPr>
        <w:t>30</w:t>
      </w:r>
      <w:r>
        <w:t xml:space="preserve"> </w:t>
      </w:r>
      <w:proofErr w:type="gramStart"/>
      <w:r>
        <w:t>–  16</w:t>
      </w:r>
      <w:proofErr w:type="gramEnd"/>
    </w:p>
    <w:p w:rsidR="00C11736" w:rsidRDefault="00C11736" w:rsidP="00C11736">
      <w:pPr>
        <w:ind w:left="708"/>
      </w:pPr>
      <w:r>
        <w:t>Péntek:</w:t>
      </w:r>
      <w:r>
        <w:tab/>
        <w:t>7</w:t>
      </w:r>
      <w:r>
        <w:rPr>
          <w:vertAlign w:val="superscript"/>
        </w:rPr>
        <w:t>30</w:t>
      </w:r>
      <w:r>
        <w:t xml:space="preserve"> </w:t>
      </w:r>
      <w:proofErr w:type="gramStart"/>
      <w:r>
        <w:t>–  13</w:t>
      </w:r>
      <w:proofErr w:type="gramEnd"/>
      <w:r>
        <w:t xml:space="preserve"> óráig. </w:t>
      </w:r>
    </w:p>
    <w:p w:rsidR="00C11736" w:rsidRDefault="00C11736" w:rsidP="00C11736">
      <w:pPr>
        <w:ind w:left="357"/>
      </w:pPr>
    </w:p>
    <w:p w:rsidR="00C11736" w:rsidRDefault="00C11736" w:rsidP="00C11736"/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A Hivatal ügyfélfogadási ideje székhelyen és a kirendeltségeken:</w:t>
      </w:r>
    </w:p>
    <w:p w:rsidR="00C11736" w:rsidRDefault="00C11736" w:rsidP="00C11736">
      <w:pPr>
        <w:ind w:left="708"/>
      </w:pPr>
      <w:r>
        <w:t>Hétfő:</w:t>
      </w:r>
      <w:r>
        <w:tab/>
      </w:r>
      <w:r>
        <w:tab/>
        <w:t>8 – 12 és 13 – 16</w:t>
      </w:r>
    </w:p>
    <w:p w:rsidR="00C11736" w:rsidRDefault="00C11736" w:rsidP="00C11736">
      <w:pPr>
        <w:ind w:left="708"/>
      </w:pPr>
      <w:r>
        <w:t>Kedd:</w:t>
      </w:r>
      <w:r>
        <w:tab/>
      </w:r>
      <w:r>
        <w:tab/>
        <w:t>8 – 12</w:t>
      </w:r>
    </w:p>
    <w:p w:rsidR="00C11736" w:rsidRDefault="00C11736" w:rsidP="00C11736">
      <w:pPr>
        <w:ind w:left="708"/>
      </w:pPr>
      <w:r>
        <w:t>Szerda:</w:t>
      </w:r>
      <w:r>
        <w:tab/>
        <w:t>8 – 12 és 13 – 16</w:t>
      </w:r>
    </w:p>
    <w:p w:rsidR="00C11736" w:rsidRDefault="00C11736" w:rsidP="00C11736">
      <w:pPr>
        <w:ind w:left="708"/>
      </w:pPr>
      <w:r>
        <w:t>Csütörtök:</w:t>
      </w:r>
      <w:r>
        <w:tab/>
        <w:t xml:space="preserve">8 – 12 és 13 – 16 </w:t>
      </w:r>
    </w:p>
    <w:p w:rsidR="00C11736" w:rsidRDefault="00C11736" w:rsidP="00C11736">
      <w:pPr>
        <w:ind w:left="708"/>
      </w:pPr>
      <w:r>
        <w:t>Péntek</w:t>
      </w:r>
      <w:r>
        <w:tab/>
      </w:r>
      <w:r>
        <w:tab/>
        <w:t>8 – 12 óráig</w:t>
      </w:r>
    </w:p>
    <w:p w:rsidR="00C11736" w:rsidRDefault="00C11736" w:rsidP="00C11736"/>
    <w:p w:rsidR="00C11736" w:rsidRDefault="00C11736" w:rsidP="00C11736"/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A jegyző ügyfélfogadási ideje: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  <w:rPr>
          <w:u w:val="single"/>
        </w:rPr>
      </w:pPr>
      <w:r>
        <w:rPr>
          <w:u w:val="single"/>
        </w:rPr>
        <w:t xml:space="preserve">Székhely: </w:t>
      </w:r>
    </w:p>
    <w:p w:rsidR="00C11736" w:rsidRDefault="00C11736" w:rsidP="00C11736">
      <w:pPr>
        <w:ind w:left="360"/>
      </w:pPr>
      <w:r>
        <w:t>Hétfő:</w:t>
      </w:r>
      <w:r>
        <w:tab/>
        <w:t>8 – 11</w:t>
      </w:r>
      <w:r>
        <w:tab/>
        <w:t>és 13 – 15</w:t>
      </w:r>
    </w:p>
    <w:p w:rsidR="00C11736" w:rsidRDefault="00C11736" w:rsidP="00C11736">
      <w:pPr>
        <w:ind w:left="360"/>
      </w:pPr>
      <w:r>
        <w:t>Szerda:</w:t>
      </w:r>
      <w:r>
        <w:tab/>
        <w:t xml:space="preserve">8 – 11  </w:t>
      </w:r>
    </w:p>
    <w:p w:rsidR="00C11736" w:rsidRDefault="00C11736" w:rsidP="00C11736">
      <w:pPr>
        <w:ind w:left="360"/>
      </w:pPr>
      <w:r>
        <w:t xml:space="preserve">Csütörtök: 8 – </w:t>
      </w:r>
      <w:proofErr w:type="gramStart"/>
      <w:r>
        <w:t>11  és</w:t>
      </w:r>
      <w:proofErr w:type="gramEnd"/>
      <w:r>
        <w:t xml:space="preserve"> 13 – 15 óráig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  <w:rPr>
          <w:u w:val="single"/>
        </w:rPr>
      </w:pPr>
      <w:r>
        <w:rPr>
          <w:u w:val="single"/>
        </w:rPr>
        <w:t>Acsalagi Kirendeltség:</w:t>
      </w:r>
    </w:p>
    <w:p w:rsidR="00C11736" w:rsidRDefault="00C11736" w:rsidP="00C11736">
      <w:pPr>
        <w:ind w:left="360"/>
      </w:pPr>
      <w:r>
        <w:t>Kedd:</w:t>
      </w:r>
      <w:r>
        <w:tab/>
        <w:t>8 – 13 óráig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  <w:rPr>
          <w:u w:val="single"/>
        </w:rPr>
      </w:pPr>
      <w:r>
        <w:rPr>
          <w:u w:val="single"/>
        </w:rPr>
        <w:t>Sopronnémeti Kirendeltség:</w:t>
      </w:r>
    </w:p>
    <w:p w:rsidR="00C11736" w:rsidRDefault="00C11736" w:rsidP="00C11736">
      <w:pPr>
        <w:ind w:left="360"/>
      </w:pPr>
      <w:r>
        <w:t>Szerda:</w:t>
      </w:r>
      <w:r>
        <w:tab/>
        <w:t xml:space="preserve">15 – 16 </w:t>
      </w:r>
    </w:p>
    <w:p w:rsidR="00C11736" w:rsidRDefault="00C11736" w:rsidP="00C11736">
      <w:pPr>
        <w:ind w:left="360"/>
      </w:pPr>
      <w:r>
        <w:t>Péntek</w:t>
      </w:r>
      <w:proofErr w:type="gramStart"/>
      <w:r>
        <w:t xml:space="preserve">: </w:t>
      </w:r>
      <w:r>
        <w:tab/>
        <w:t xml:space="preserve">  8</w:t>
      </w:r>
      <w:proofErr w:type="gramEnd"/>
      <w:r>
        <w:t xml:space="preserve"> – 12 óráig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</w:pPr>
    </w:p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Hivatali értekezlet</w:t>
      </w:r>
    </w:p>
    <w:p w:rsidR="00C11736" w:rsidRDefault="00C11736" w:rsidP="00C11736">
      <w:pPr>
        <w:ind w:left="360"/>
      </w:pPr>
      <w:r>
        <w:t>A jegyző szükség szerint, de évente legalább egy alkalommal hivatali értekezletet tart.</w:t>
      </w:r>
    </w:p>
    <w:p w:rsidR="00C11736" w:rsidRDefault="00C11736" w:rsidP="00C11736">
      <w:pPr>
        <w:ind w:left="360"/>
      </w:pPr>
      <w:r>
        <w:t>A hivatali értekezletre meg kell hívni:</w:t>
      </w:r>
    </w:p>
    <w:p w:rsidR="00C11736" w:rsidRDefault="00C11736" w:rsidP="00C11736">
      <w:pPr>
        <w:ind w:left="360"/>
      </w:pPr>
      <w:r>
        <w:t>- a Polgármestert és az alapító önkormányzatok polgármestereit</w:t>
      </w:r>
    </w:p>
    <w:p w:rsidR="00C11736" w:rsidRDefault="00C11736" w:rsidP="00C11736">
      <w:pPr>
        <w:ind w:left="360"/>
      </w:pPr>
      <w:r>
        <w:lastRenderedPageBreak/>
        <w:t>- az alpolgármestereket</w:t>
      </w:r>
    </w:p>
    <w:p w:rsidR="00C11736" w:rsidRDefault="00C11736" w:rsidP="00C11736">
      <w:pPr>
        <w:ind w:left="360"/>
      </w:pPr>
    </w:p>
    <w:p w:rsidR="00C11736" w:rsidRDefault="00C11736" w:rsidP="00C11736">
      <w:pPr>
        <w:ind w:left="360"/>
      </w:pPr>
    </w:p>
    <w:p w:rsidR="00C11736" w:rsidRDefault="00C11736" w:rsidP="00C11736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Munkaértekezlet</w:t>
      </w:r>
    </w:p>
    <w:p w:rsidR="00C11736" w:rsidRDefault="00C11736" w:rsidP="00C11736">
      <w:pPr>
        <w:ind w:left="360"/>
      </w:pPr>
      <w:r>
        <w:t xml:space="preserve">A jegyző szükség szerint, de évente legalább két alkalommal </w:t>
      </w:r>
    </w:p>
    <w:p w:rsidR="00C11736" w:rsidRDefault="00C11736" w:rsidP="00C11736">
      <w:pPr>
        <w:ind w:left="360"/>
      </w:pPr>
      <w:proofErr w:type="gramStart"/>
      <w:r>
        <w:t>munkaértekezletet</w:t>
      </w:r>
      <w:proofErr w:type="gramEnd"/>
      <w:r>
        <w:t xml:space="preserve"> tart.</w:t>
      </w:r>
    </w:p>
    <w:p w:rsidR="00C11736" w:rsidRDefault="00C11736" w:rsidP="00C11736">
      <w:pPr>
        <w:ind w:left="360"/>
      </w:pPr>
      <w:r>
        <w:t>A munkaértekezletre meg kell hívni:</w:t>
      </w:r>
    </w:p>
    <w:p w:rsidR="00C11736" w:rsidRDefault="00C11736" w:rsidP="00C11736">
      <w:pPr>
        <w:ind w:left="360"/>
      </w:pPr>
      <w:r>
        <w:t>- a Polgármestert és az alapító önkormányzatok polgármestereit</w:t>
      </w:r>
    </w:p>
    <w:p w:rsidR="00C11736" w:rsidRDefault="00C11736" w:rsidP="00C11736"/>
    <w:p w:rsidR="00C11736" w:rsidRDefault="00C11736" w:rsidP="00C11736"/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Az iratkezelés szervezeti rendje, az azzal összefüggő feladat- és hatáskörök, az iratkezelés felügyelete</w:t>
      </w:r>
    </w:p>
    <w:p w:rsidR="00C11736" w:rsidRDefault="00C11736" w:rsidP="00C11736">
      <w:pPr>
        <w:jc w:val="both"/>
      </w:pPr>
      <w:r>
        <w:t xml:space="preserve">Az iratkezeléssel </w:t>
      </w:r>
      <w:proofErr w:type="gramStart"/>
      <w:r>
        <w:t>kapcsolatos  feladatokat</w:t>
      </w:r>
      <w:proofErr w:type="gramEnd"/>
      <w:r>
        <w:t xml:space="preserve"> az </w:t>
      </w:r>
      <w:proofErr w:type="spellStart"/>
      <w:r>
        <w:t>az</w:t>
      </w:r>
      <w:proofErr w:type="spellEnd"/>
      <w:r>
        <w:t xml:space="preserve"> igazgatási köztisztviselő látja el, akinek ez a feladat a munkaköri leírásában szerepel. Az iratkezeléssel kapcsolatos részletes előírásokat, feladat- és hatásköröket a Hivatal iratkezelési szabályzata tartalmazza. A Hivatal valamennyi köztisztviselője köteles az iratkezelési szabályzatban foglaltakat maradéktalanul végrehajtani. Az iratkezelés felügyeletét a jegyző látja el.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Kiadmányozási rend</w:t>
      </w:r>
    </w:p>
    <w:p w:rsidR="00C11736" w:rsidRDefault="00C11736" w:rsidP="00C11736">
      <w:pPr>
        <w:jc w:val="both"/>
      </w:pPr>
      <w:r>
        <w:t>A kiadmányozás szabályozására a jegyző rendelkezéseit kell alkalmazni.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proofErr w:type="gramStart"/>
      <w:r>
        <w:rPr>
          <w:u w:val="single"/>
        </w:rPr>
        <w:t>A  pénzgazdálkodási</w:t>
      </w:r>
      <w:proofErr w:type="gramEnd"/>
      <w:r>
        <w:rPr>
          <w:u w:val="single"/>
        </w:rPr>
        <w:t xml:space="preserve"> jogkörök alkalmazása</w:t>
      </w:r>
    </w:p>
    <w:p w:rsidR="00C11736" w:rsidRDefault="00C11736" w:rsidP="00C11736">
      <w:pPr>
        <w:jc w:val="both"/>
      </w:pPr>
      <w:r>
        <w:t>A Hivatal tekintetében a kötelezettségvállalás, ellenjegyzés, utalványozás és érvényesítés szabályait a szerv gazdálkodási előírásait tartalmazó számviteli szabálygyűjtemény tartalmazza.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A Hivatal és a Képviselő-testületek kapcsolata</w:t>
      </w:r>
    </w:p>
    <w:p w:rsidR="00C11736" w:rsidRDefault="00C11736" w:rsidP="00C11736">
      <w:pPr>
        <w:jc w:val="both"/>
      </w:pPr>
      <w:r>
        <w:t>A Hivatalnak gondoskodnia kell a képviselő-testületi ülések: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meghívóinak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előterjesztéseinek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jegyzőkönyveinek elkészítéséről, valamint</w:t>
      </w:r>
    </w:p>
    <w:p w:rsidR="00C11736" w:rsidRDefault="00C11736" w:rsidP="00C11736">
      <w:pPr>
        <w:numPr>
          <w:ilvl w:val="0"/>
          <w:numId w:val="4"/>
        </w:numPr>
        <w:jc w:val="both"/>
      </w:pPr>
      <w:r>
        <w:t>a döntések végrehajtásáról.</w:t>
      </w:r>
    </w:p>
    <w:p w:rsidR="00C11736" w:rsidRDefault="00C11736" w:rsidP="00C11736">
      <w:pPr>
        <w:jc w:val="both"/>
      </w:pPr>
      <w:r>
        <w:t>A döntés előkészítési munkákban a jegyző utasítása alapján a Hivatal valamennyi köztisztviselője köteles közreműködni.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A bélyegzők használata, kezelése</w:t>
      </w:r>
    </w:p>
    <w:p w:rsidR="00C11736" w:rsidRDefault="00C11736" w:rsidP="00C11736">
      <w:pPr>
        <w:jc w:val="both"/>
      </w:pPr>
      <w:r>
        <w:t>A Hivatal által használt bélyegzők lenyomatát a bélyegző nyilvántartás tartalmazza. A Hivatalban használható bélyegzők beszerzését a jegyző engedélyezi. A használatba adott bélyegzőkről a jegyző nyilvántartást vezet. Azonos felirattal ellátott bélyegzőket sorszámozva kell megkülönböztetni. A bélyegző használója anyagi, fegyelmi és büntetőjogi felelősséggel tartozik az általa átvett bélyegzők jogszerű használatáért.</w:t>
      </w:r>
    </w:p>
    <w:p w:rsidR="00C11736" w:rsidRDefault="00C11736" w:rsidP="00C11736">
      <w:pPr>
        <w:jc w:val="both"/>
      </w:pPr>
      <w:r>
        <w:t xml:space="preserve">Ha a dolgozó a rábízott bélyegzőt elveszíti, köteles erről írásban jelentést tenni. A vezető köteles az elvesztés körülményeit megvizsgálni. Az elhasználódott, megrongálódott, feleslegessé váló bélyegzőt jegyzőkönyv felvétele mellett meg kell semmisíteni. A jegyzőkönyvet a nyilvántartás mellékleteként meg kell őrizni. 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3"/>
        </w:numPr>
        <w:jc w:val="both"/>
        <w:rPr>
          <w:u w:val="single"/>
        </w:rPr>
      </w:pPr>
      <w:r>
        <w:rPr>
          <w:u w:val="single"/>
        </w:rPr>
        <w:t>A Hivatal működésének nyilvánossága, kapcsolat a sajtóval</w:t>
      </w:r>
    </w:p>
    <w:p w:rsidR="00C11736" w:rsidRDefault="00C11736" w:rsidP="00C11736">
      <w:pPr>
        <w:jc w:val="both"/>
      </w:pPr>
      <w:r>
        <w:t>A Hivatal részéről sajtónyilatkozatot a jegyző vagy az általa kijelölt köztisztviselő adhat. A Hivatal működése a jogszabályokban meghatározottak kivételével nyilvános. Jogosulatlan tájékoztatás vagy jogosulatlannak adott tájékoztatás közszolgálati fegyelmi felelősség megállapításával járhat.</w:t>
      </w:r>
    </w:p>
    <w:p w:rsidR="00C11736" w:rsidRDefault="00C11736" w:rsidP="00C11736">
      <w:pPr>
        <w:jc w:val="both"/>
      </w:pPr>
      <w:r>
        <w:t>Ez a Szervezeti és Működési Szabályzat nyilvános iratnak minősül.</w:t>
      </w:r>
    </w:p>
    <w:p w:rsidR="00C11736" w:rsidRDefault="00C11736" w:rsidP="00C11736">
      <w:r>
        <w:t>22.) Az önkormányzati gazdálkodással kapcsolatos feladatokat a jogszabályi előírások alapján a Farádi Közös Önkormányzati Hivatal látja el.</w:t>
      </w:r>
    </w:p>
    <w:p w:rsidR="00C11736" w:rsidRDefault="00C11736" w:rsidP="00C11736">
      <w:pPr>
        <w:autoSpaceDE w:val="0"/>
        <w:autoSpaceDN w:val="0"/>
        <w:adjustRightInd w:val="0"/>
        <w:jc w:val="both"/>
      </w:pPr>
      <w:r>
        <w:t>23.) A képviselő-testület az önkormányzat belső ellenőrzését megbízási szerződéssel foglalkoztatott belső ellenőrrel látja el.</w:t>
      </w:r>
    </w:p>
    <w:p w:rsidR="00C11736" w:rsidRDefault="00C11736" w:rsidP="00C11736">
      <w:pPr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>24.) A belső ellenőr jogállása feladatai</w:t>
      </w:r>
    </w:p>
    <w:p w:rsidR="00C11736" w:rsidRDefault="00C11736" w:rsidP="00C11736">
      <w:pPr>
        <w:ind w:firstLine="204"/>
        <w:jc w:val="both"/>
      </w:pPr>
      <w:r>
        <w:t>A belső ellenőrzés kiterjed az önkormányzat és költségvetési szervei minden tevékenységére, különösen a költségvetési bevételek és kiadások tervezésének, felhasználásának és elszámolásának, valamint az eszközökkel és forrásokkal való gazdálkodásnak a vizsgálatára. A belső ellenőrzést polgári jogi szerződés keretében, külső szolgáltató megbízásával kell biztosítani. A belső ellenőrzést végző külső szolgáltató szervezeti és funkcionális függetlenségét garantálni kell, közvetlenül a jegyző irányítása alá tartozik. A belső ellenőrnek tevékenysége során függetlennek, külső befolyástól mentesnek, pártatlannak és tárgyilagosnak kell lennie.</w:t>
      </w:r>
    </w:p>
    <w:p w:rsidR="00C11736" w:rsidRDefault="00C11736" w:rsidP="00C11736">
      <w:pPr>
        <w:autoSpaceDE w:val="0"/>
        <w:autoSpaceDN w:val="0"/>
        <w:adjustRightInd w:val="0"/>
        <w:jc w:val="both"/>
      </w:pPr>
      <w:r>
        <w:t>25.) A belső ellenőrzés bizonyosságot adó tevékenysége körében ellátandó feladata: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Cs/>
        </w:rPr>
        <w:t>a</w:t>
      </w:r>
      <w:proofErr w:type="gramEnd"/>
      <w:r>
        <w:rPr>
          <w:iCs/>
        </w:rPr>
        <w:t>) E</w:t>
      </w:r>
      <w:r>
        <w:t>lemezni, vizsgálni és értékelni a belső kontrollrendszerek kiépítésének, működésének jogszabályoknak és szabályzatoknak való megfelelését, valamint működésének gazdaságosságát, hatékonyságát és eredményességét.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b) </w:t>
      </w:r>
      <w:r>
        <w:rPr>
          <w:iCs/>
        </w:rPr>
        <w:t>E</w:t>
      </w:r>
      <w:r>
        <w:t>lemezni, vizsgálni a rendelkezésre álló erőforrásokkal való gazdálkodást, a vagyon megóvását és gyarapítását, valamint az elszámolások megfelelőségét, a beszámolók valódiságát.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t xml:space="preserve">c) </w:t>
      </w:r>
      <w:proofErr w:type="gramStart"/>
      <w:r>
        <w:t>A</w:t>
      </w:r>
      <w:proofErr w:type="gramEnd"/>
      <w:r>
        <w:t xml:space="preserve"> vizsgált folyamatokkal kapcsolatban megállapításokat, következtetéseket és javaslatokat megfogalmazni a kockázati tényezők, hiányosságok megszüntetése, kiküszöbölése vagy csökkentése, a szabálytalanságok megelőzése, illetve feltárása érdekében, valamint az önkormányzat, mint költségvetési szerv működése eredményességének növelése és a belső kontrollrendszerek javítása, továbbfejlesztése érdekében.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t>d) Nyilvántartani és nyomon követni a belső ellenőrzési jelentések alapján megtett intézkedéseket.</w:t>
      </w:r>
    </w:p>
    <w:p w:rsidR="00C11736" w:rsidRDefault="00C11736" w:rsidP="00C11736">
      <w:pPr>
        <w:autoSpaceDE w:val="0"/>
        <w:autoSpaceDN w:val="0"/>
        <w:adjustRightInd w:val="0"/>
        <w:jc w:val="both"/>
      </w:pPr>
      <w:r>
        <w:t>26.) A bizonyosságot adó tevékenységet az alábbi ellenőrzési típusok szerint kell ellátni: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A szabályszerűségi ellenőrzés arra irányul, hogy az önkormányzati szervezet vagy szervezeti egység működése, illetve tevékenysége megfelelően szabályozott-e, és érvényesülnek-e a hatályos jogszabályok, belső szabályzatok és vezetői rendelkezések előírásai.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b) </w:t>
      </w:r>
      <w:proofErr w:type="gramStart"/>
      <w:r>
        <w:t>A</w:t>
      </w:r>
      <w:proofErr w:type="gramEnd"/>
      <w:r>
        <w:t xml:space="preserve"> pénzügyi ellenőrzés célja az önkormányzati szervezetnek, program vagy feladat pénzügyi elszámolásainak, valamint az ezek alapjául szolgáló számviteli nyilvántartások ellenőrzése.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c) </w:t>
      </w:r>
      <w:proofErr w:type="gramStart"/>
      <w:r>
        <w:t>A</w:t>
      </w:r>
      <w:proofErr w:type="gramEnd"/>
      <w:r>
        <w:t xml:space="preserve"> rendszerellenőrzés keretében az egyes rendszerek kialakításának, illetve működésének átfogó vizsgálatát kell elvégezni.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d) </w:t>
      </w:r>
      <w:proofErr w:type="gramStart"/>
      <w:r>
        <w:t>A</w:t>
      </w:r>
      <w:proofErr w:type="gramEnd"/>
      <w:r>
        <w:t xml:space="preserve"> teljesítmény-ellenőrzés célja annak megállapítása, hogy az adott szervezet által végzett tevékenységek, programok egy jól körülhatárolható területén a működés, illetve a forrásfelhasználás gazdaságosan, hatékonyan és eredményesen valósul-e meg.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) </w:t>
      </w:r>
      <w:r>
        <w:t xml:space="preserve">Az informatikai ellenőrzés az önkormányzat és költségvetési szervénél működő informatikai rendszerek megfelelőségére, megbízhatóságára, biztonságára, valamint a </w:t>
      </w:r>
      <w:r>
        <w:lastRenderedPageBreak/>
        <w:t>rendszerben tárolt adatok teljességére, megfelelőségére, szabályosságára és védelmére irányul.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t>(27) A tanácsadó tevékenység keretében ellátható feladatok lehetnek különösen: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>vezetők támogatása az egyes megoldási lehetőségek elemzésével, értékelésével, vizsgálatával, kockázatának becslésével;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b) </w:t>
      </w:r>
      <w:r>
        <w:t>pénzügyi, tárgyi, informatikai és humánerőforrás-kapacitásokkal való ésszerűbb és hatékonyabb gazdálkodásra irányuló tanácsadás;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c) </w:t>
      </w:r>
      <w:r>
        <w:t>a vezetőség szakértői támogatása a kockázatkezelési és szabálytalanságkezelési rendszerek és a teljesítménymenedzsment rendszer kialakításában, folyamatos továbbfejlesztésében;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r>
        <w:rPr>
          <w:i/>
          <w:iCs/>
        </w:rPr>
        <w:t xml:space="preserve">d) </w:t>
      </w:r>
      <w:r>
        <w:t>tanácsadás a szervezeti struktúrák racionalizálása, a változásmenedzsment területén;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) </w:t>
      </w:r>
      <w:r>
        <w:t>konzultáció és tanácsadás a vezetés részére a szervezeti stratégia elkészítésében;</w:t>
      </w:r>
    </w:p>
    <w:p w:rsidR="00C11736" w:rsidRDefault="00C11736" w:rsidP="00C11736">
      <w:pPr>
        <w:autoSpaceDE w:val="0"/>
        <w:autoSpaceDN w:val="0"/>
        <w:adjustRightInd w:val="0"/>
        <w:ind w:firstLine="204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 xml:space="preserve">) </w:t>
      </w:r>
      <w:r>
        <w:t>javaslatok megfogalmazása az önkormányzat és költségvetési szerve működése eredményességének növelése és a belső kontrollrendszerek javítása, továbbfejlesztése érdekében, a belső szabályzatok tartalmát, szerkezetét illetően.</w:t>
      </w:r>
    </w:p>
    <w:p w:rsidR="00C11736" w:rsidRDefault="00C11736" w:rsidP="00C11736">
      <w:pPr>
        <w:jc w:val="both"/>
      </w:pP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jc w:val="both"/>
      </w:pPr>
    </w:p>
    <w:p w:rsidR="00C11736" w:rsidRDefault="00C11736" w:rsidP="00C1173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Fejezet</w:t>
      </w:r>
    </w:p>
    <w:p w:rsidR="00C11736" w:rsidRDefault="00C11736" w:rsidP="00C11736">
      <w:pPr>
        <w:ind w:left="360"/>
        <w:jc w:val="center"/>
        <w:rPr>
          <w:b/>
        </w:rPr>
      </w:pPr>
    </w:p>
    <w:p w:rsidR="00C11736" w:rsidRDefault="00C11736" w:rsidP="00C11736">
      <w:pPr>
        <w:ind w:left="360"/>
        <w:jc w:val="center"/>
        <w:rPr>
          <w:b/>
        </w:rPr>
      </w:pPr>
      <w:r>
        <w:rPr>
          <w:b/>
        </w:rPr>
        <w:t>ZÁRÓ RENDELKEZÉSEK</w:t>
      </w: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ind w:left="360"/>
        <w:jc w:val="both"/>
      </w:pPr>
    </w:p>
    <w:p w:rsidR="00C11736" w:rsidRDefault="00C11736" w:rsidP="00C11736">
      <w:pPr>
        <w:numPr>
          <w:ilvl w:val="0"/>
          <w:numId w:val="5"/>
        </w:numPr>
        <w:jc w:val="both"/>
      </w:pPr>
      <w:r>
        <w:t>A Szervezeti és Működési Szabályzatot az önkormányzatok a képviselő-testületeik jóváhagyásával a kihirdetés napján léptetik hatályba, de rendelkezéseit 2013. március 1. napjától kell alkalmazni.</w:t>
      </w:r>
    </w:p>
    <w:p w:rsidR="00C11736" w:rsidRDefault="00C11736" w:rsidP="00C11736">
      <w:pPr>
        <w:numPr>
          <w:ilvl w:val="0"/>
          <w:numId w:val="5"/>
        </w:numPr>
        <w:jc w:val="both"/>
      </w:pPr>
      <w:r>
        <w:t>A Hivatal Szervezeti és Működési Szabályzatának elfogadásával a korábbi, Farád-Sopronnémeti Körjegyzőség SZMSZ-e hatályát veszti.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  <w:r>
        <w:t>Farád, 2013-03-01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Pálfi Zoltánné</w:t>
      </w:r>
    </w:p>
    <w:p w:rsidR="00C11736" w:rsidRDefault="00C11736" w:rsidP="00C117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  <w:rPr>
          <w:u w:val="single"/>
        </w:rPr>
      </w:pPr>
      <w:r>
        <w:rPr>
          <w:u w:val="single"/>
        </w:rPr>
        <w:t>Záradék:</w:t>
      </w:r>
    </w:p>
    <w:p w:rsidR="00C11736" w:rsidRDefault="00C11736" w:rsidP="00C11736">
      <w:pPr>
        <w:jc w:val="both"/>
      </w:pPr>
      <w:r>
        <w:t xml:space="preserve">Jelen Szervezeti és Működési Szabályzatot </w:t>
      </w:r>
    </w:p>
    <w:p w:rsidR="00C11736" w:rsidRDefault="00C11736" w:rsidP="00C11736">
      <w:pPr>
        <w:jc w:val="both"/>
      </w:pPr>
      <w:r>
        <w:t>Farád Község Önkormányzat Képviselő-testülete a 75/2013. (III.27.) határozatával</w:t>
      </w:r>
    </w:p>
    <w:p w:rsidR="00C11736" w:rsidRDefault="00C11736" w:rsidP="00C11736">
      <w:pPr>
        <w:jc w:val="both"/>
      </w:pPr>
      <w:r>
        <w:t xml:space="preserve">Sopronnémeti Község Önkormányzat Képviselő-testülete </w:t>
      </w:r>
      <w:proofErr w:type="gramStart"/>
      <w:r>
        <w:t>a  23</w:t>
      </w:r>
      <w:proofErr w:type="gramEnd"/>
      <w:r>
        <w:t>/2013. (III.25.) határozatával</w:t>
      </w:r>
    </w:p>
    <w:p w:rsidR="00C11736" w:rsidRDefault="00C11736" w:rsidP="00C11736">
      <w:pPr>
        <w:jc w:val="both"/>
      </w:pPr>
      <w:r>
        <w:t xml:space="preserve">Acsalag Községi Önkormányzat Képviselő-testülete </w:t>
      </w:r>
      <w:proofErr w:type="gramStart"/>
      <w:r>
        <w:t>a  31</w:t>
      </w:r>
      <w:proofErr w:type="gramEnd"/>
      <w:r>
        <w:t xml:space="preserve">/2013. (IV.03.) határozatával </w:t>
      </w:r>
    </w:p>
    <w:p w:rsidR="00C11736" w:rsidRDefault="00C11736" w:rsidP="00C11736">
      <w:pPr>
        <w:jc w:val="both"/>
      </w:pPr>
      <w:proofErr w:type="gramStart"/>
      <w:r>
        <w:t>fogadta</w:t>
      </w:r>
      <w:proofErr w:type="gramEnd"/>
      <w:r>
        <w:t xml:space="preserve"> el, majd</w:t>
      </w:r>
    </w:p>
    <w:p w:rsidR="00C11736" w:rsidRDefault="00C11736" w:rsidP="00C11736">
      <w:pPr>
        <w:jc w:val="both"/>
      </w:pPr>
      <w:r>
        <w:t xml:space="preserve">Farád Község Önkormányzata Képviselő-testülete 9/2017.(II.8.) határozatával, Sopronnémeti Község Önkormányzata Képviselő-testület a 22/2017.(II.8.) határozatával, Acsalag Községi Önkormányzat a 21/2017.(II.8.) határozatával módosította. 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  <w:r>
        <w:t>Farád, 2017. február 8.</w:t>
      </w:r>
    </w:p>
    <w:p w:rsidR="00C11736" w:rsidRDefault="00C11736" w:rsidP="00C11736">
      <w:pPr>
        <w:jc w:val="both"/>
      </w:pPr>
    </w:p>
    <w:p w:rsidR="00C11736" w:rsidRDefault="00C11736" w:rsidP="00C117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Pálfi Zoltánné</w:t>
      </w:r>
    </w:p>
    <w:p w:rsidR="00C11736" w:rsidRDefault="00C11736" w:rsidP="00C117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3E7"/>
    <w:multiLevelType w:val="hybridMultilevel"/>
    <w:tmpl w:val="32C654DE"/>
    <w:lvl w:ilvl="0" w:tplc="D83AE8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25923"/>
    <w:multiLevelType w:val="hybridMultilevel"/>
    <w:tmpl w:val="F34E823A"/>
    <w:lvl w:ilvl="0" w:tplc="A04E3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5C0F726">
      <w:start w:val="11"/>
      <w:numFmt w:val="decimal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F240F"/>
    <w:multiLevelType w:val="hybridMultilevel"/>
    <w:tmpl w:val="58285EBC"/>
    <w:lvl w:ilvl="0" w:tplc="D83AE85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06EDC"/>
    <w:multiLevelType w:val="hybridMultilevel"/>
    <w:tmpl w:val="B3F2D248"/>
    <w:lvl w:ilvl="0" w:tplc="B246B2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D546F"/>
    <w:multiLevelType w:val="hybridMultilevel"/>
    <w:tmpl w:val="AE126758"/>
    <w:lvl w:ilvl="0" w:tplc="64A200C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1736"/>
    <w:rsid w:val="000E0FFE"/>
    <w:rsid w:val="004B2967"/>
    <w:rsid w:val="008E085E"/>
    <w:rsid w:val="00A152EB"/>
    <w:rsid w:val="00C1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1736"/>
    <w:pPr>
      <w:ind w:firstLine="0"/>
      <w:jc w:val="left"/>
    </w:pPr>
    <w:rPr>
      <w:rFonts w:eastAsia="Times New Roman"/>
      <w:smallCap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10567</Characters>
  <Application>Microsoft Office Word</Application>
  <DocSecurity>0</DocSecurity>
  <Lines>88</Lines>
  <Paragraphs>24</Paragraphs>
  <ScaleCrop>false</ScaleCrop>
  <Company/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2017-02-22T11:22:00Z</dcterms:created>
  <dcterms:modified xsi:type="dcterms:W3CDTF">2017-02-22T11:23:00Z</dcterms:modified>
</cp:coreProperties>
</file>