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F0" w:rsidRDefault="007514F0" w:rsidP="00751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4F0" w:rsidRDefault="007514F0" w:rsidP="00751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Általános Indokolás</w:t>
      </w:r>
    </w:p>
    <w:p w:rsidR="007514F0" w:rsidRDefault="007514F0" w:rsidP="00751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4F0" w:rsidRDefault="007514F0" w:rsidP="00751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tervezet magasabb szintű jogszabályok változását vezeti át a helyi adókról szóló önkormányzati rendeleten:</w:t>
      </w:r>
    </w:p>
    <w:p w:rsidR="007514F0" w:rsidRDefault="007514F0" w:rsidP="00751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4F0" w:rsidRDefault="007514F0" w:rsidP="007514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0E">
        <w:rPr>
          <w:rFonts w:ascii="Times New Roman" w:hAnsi="Times New Roman" w:cs="Times New Roman"/>
          <w:sz w:val="24"/>
          <w:szCs w:val="24"/>
        </w:rPr>
        <w:t>Az egyes adótörvények módosításáról szóló 2020. évi CXVIII. törvény 100.§</w:t>
      </w:r>
      <w:proofErr w:type="spellStart"/>
      <w:r w:rsidRPr="005E7B0E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5E7B0E">
        <w:rPr>
          <w:rFonts w:ascii="Times New Roman" w:hAnsi="Times New Roman" w:cs="Times New Roman"/>
          <w:sz w:val="24"/>
          <w:szCs w:val="24"/>
        </w:rPr>
        <w:t xml:space="preserve"> hatályon kívül helyezte a helyi adókról szóló 1990. évi C. törvény 37.§ (2)-(3) bekezdéseit, ezért az </w:t>
      </w:r>
      <w:proofErr w:type="spellStart"/>
      <w:r w:rsidRPr="005E7B0E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5E7B0E">
        <w:rPr>
          <w:rFonts w:ascii="Times New Roman" w:hAnsi="Times New Roman" w:cs="Times New Roman"/>
          <w:sz w:val="24"/>
          <w:szCs w:val="24"/>
        </w:rPr>
        <w:t>. ideiglenes jelleggel végzett iparűzési tevékenység adóztatásáról szóló rendelkezését hatályon kívül kell helyezni.</w:t>
      </w:r>
    </w:p>
    <w:p w:rsidR="007514F0" w:rsidRPr="00D20EEC" w:rsidRDefault="007514F0" w:rsidP="00751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4F0" w:rsidRDefault="007514F0" w:rsidP="007514F0">
      <w:pPr>
        <w:pStyle w:val="Cmsor1"/>
        <w:numPr>
          <w:ilvl w:val="0"/>
          <w:numId w:val="1"/>
        </w:numPr>
        <w:spacing w:after="0" w:afterAutospacing="0"/>
        <w:jc w:val="both"/>
        <w:rPr>
          <w:b w:val="0"/>
          <w:sz w:val="24"/>
          <w:szCs w:val="24"/>
        </w:rPr>
      </w:pPr>
      <w:r w:rsidRPr="007B7972">
        <w:rPr>
          <w:b w:val="0"/>
          <w:sz w:val="24"/>
          <w:szCs w:val="24"/>
        </w:rPr>
        <w:t>A koronavírus-világjárvány nemzetgazdaságot érintő hatásának enyhítése érdekében szükséges helyi adó intézkedésről szóló 535/2020.(XII.1.) Korm. rendelet 1.§ (</w:t>
      </w:r>
      <w:proofErr w:type="spellStart"/>
      <w:r w:rsidRPr="007B7972">
        <w:rPr>
          <w:b w:val="0"/>
          <w:sz w:val="24"/>
          <w:szCs w:val="24"/>
        </w:rPr>
        <w:t>1</w:t>
      </w:r>
      <w:proofErr w:type="spellEnd"/>
      <w:r w:rsidRPr="007B7972">
        <w:rPr>
          <w:b w:val="0"/>
          <w:sz w:val="24"/>
          <w:szCs w:val="24"/>
        </w:rPr>
        <w:t>) bekezdése szerint „A 2021. évben végződő adóévben a helyi adó és a települési adó mértéke nem lehet magasabb, mint az ugyanazon helyi adónak, települési adónak az e rendelet hatálybalépése napján hatályos és alkalmazandó önkormányzati adórendeletben megállapított adómértéke.</w:t>
      </w:r>
      <w:r>
        <w:rPr>
          <w:b w:val="0"/>
          <w:sz w:val="24"/>
          <w:szCs w:val="24"/>
        </w:rPr>
        <w:t xml:space="preserve">”, </w:t>
      </w:r>
      <w:r w:rsidRPr="007B7972">
        <w:rPr>
          <w:b w:val="0"/>
          <w:sz w:val="24"/>
          <w:szCs w:val="24"/>
        </w:rPr>
        <w:t>ezért a 2021. január 1. napjával bevezetni tervezett telekadó-emelés nem lép hatályba.</w:t>
      </w:r>
    </w:p>
    <w:p w:rsidR="007514F0" w:rsidRPr="005E7B0E" w:rsidRDefault="007514F0" w:rsidP="007514F0">
      <w:pPr>
        <w:pStyle w:val="Cmsor1"/>
        <w:spacing w:before="0" w:beforeAutospacing="0" w:after="0" w:afterAutospacing="0"/>
        <w:ind w:left="360"/>
        <w:jc w:val="both"/>
        <w:rPr>
          <w:b w:val="0"/>
          <w:sz w:val="24"/>
          <w:szCs w:val="24"/>
        </w:rPr>
      </w:pPr>
    </w:p>
    <w:p w:rsidR="007514F0" w:rsidRDefault="007514F0" w:rsidP="00751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4F0" w:rsidRDefault="007514F0" w:rsidP="007514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2021. január 01. napjától megszűnik az önkormányzatok képviselő-testületének felhatalmazása az avar és kerti hulladék égetésére vonatkozó szabályok rendelettel történő megállapítására.</w:t>
      </w:r>
    </w:p>
    <w:p w:rsidR="007514F0" w:rsidRPr="00D20EEC" w:rsidRDefault="007514F0" w:rsidP="007514F0">
      <w:pPr>
        <w:pStyle w:val="Listaszerbekezds"/>
        <w:rPr>
          <w:rFonts w:ascii="Times New Roman" w:hAnsi="Times New Roman" w:cs="Times New Roman"/>
          <w:sz w:val="26"/>
          <w:szCs w:val="24"/>
        </w:rPr>
      </w:pPr>
    </w:p>
    <w:p w:rsidR="007514F0" w:rsidRPr="00D20EEC" w:rsidRDefault="007514F0" w:rsidP="007514F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7514F0" w:rsidRDefault="007514F0" w:rsidP="00751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Indokolás</w:t>
      </w:r>
    </w:p>
    <w:p w:rsidR="007514F0" w:rsidRDefault="007514F0" w:rsidP="00751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4F0" w:rsidRDefault="007514F0" w:rsidP="00751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4F0" w:rsidRDefault="007514F0" w:rsidP="007514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1.§ Az ideiglenes jelleggel végzett iparűzési tevékenység adóztatásának kivezetése.</w:t>
      </w:r>
    </w:p>
    <w:p w:rsidR="007514F0" w:rsidRDefault="007514F0" w:rsidP="007514F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7514F0" w:rsidRDefault="007514F0" w:rsidP="007514F0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2.§ A jogszabályszerkesztésről szól 61/2009.(XII.14.) IRM rendelet 111.§ (1)-(4) bekezdései szerint </w:t>
      </w:r>
    </w:p>
    <w:p w:rsidR="007514F0" w:rsidRPr="005E7B0E" w:rsidRDefault="007514F0" w:rsidP="007514F0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E7B0E">
        <w:rPr>
          <w:rFonts w:ascii="Times New Roman" w:eastAsia="Times New Roman" w:hAnsi="Times New Roman" w:cs="Times New Roman"/>
          <w:sz w:val="24"/>
          <w:szCs w:val="24"/>
          <w:lang w:eastAsia="hu-H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E7B0E">
        <w:rPr>
          <w:rFonts w:ascii="Times New Roman" w:eastAsia="Times New Roman" w:hAnsi="Times New Roman" w:cs="Times New Roman"/>
          <w:sz w:val="24"/>
          <w:szCs w:val="24"/>
          <w:lang w:eastAsia="hu-HU"/>
        </w:rPr>
        <w:t>Jogszabály tervezetében még hatályba nem lépett jogszabály vagy szerkezeti egység kizárólag az ebben az alcímben szabályozott módon, a felkészülési idő és a bizalomvédelem követelményére is figyelemmel meghatározott időpontban, legkésőbb az eredeti hatálybalépéssel egyidejűleg hatályba lépő rendelkezéssel változtatható meg.</w:t>
      </w:r>
    </w:p>
    <w:p w:rsidR="007514F0" w:rsidRDefault="007514F0" w:rsidP="007514F0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</w:p>
    <w:p w:rsidR="007514F0" w:rsidRPr="005E7B0E" w:rsidRDefault="007514F0" w:rsidP="007514F0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B0E">
        <w:rPr>
          <w:rFonts w:ascii="Times New Roman" w:eastAsia="Times New Roman" w:hAnsi="Times New Roman" w:cs="Times New Roman"/>
          <w:sz w:val="24"/>
          <w:szCs w:val="24"/>
          <w:lang w:eastAsia="hu-HU"/>
        </w:rPr>
        <w:t>(3) Módosító rendelkezést nem lehet eltérő szöveggel hatályba léptetni, ehelyett</w:t>
      </w:r>
    </w:p>
    <w:p w:rsidR="007514F0" w:rsidRPr="005E7B0E" w:rsidRDefault="007514F0" w:rsidP="007514F0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E7B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5E7B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5E7B0E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 kell rendelkezni, hogy a módosító rendelkezés nem lép hatályba, és a módosítást az új szöveggel ismételten el kell végezni, vagy</w:t>
      </w:r>
    </w:p>
    <w:p w:rsidR="007514F0" w:rsidRPr="005E7B0E" w:rsidRDefault="007514F0" w:rsidP="007514F0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B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5E7B0E">
        <w:rPr>
          <w:rFonts w:ascii="Times New Roman" w:eastAsia="Times New Roman" w:hAnsi="Times New Roman" w:cs="Times New Roman"/>
          <w:sz w:val="24"/>
          <w:szCs w:val="24"/>
          <w:lang w:eastAsia="hu-HU"/>
        </w:rPr>
        <w:t>- ha a módosító rendelkezés által megállapított szerkezeti egységnek csak valamely szövegrészét kell a hatálybalépés előtt megváltoztatni, és a szövegcserés módosítás feltételei fennállnak - a módosított rendelkezés szövegrészének eltérő szöveggel történő hatálybalépéséről kell rendelkezni.</w:t>
      </w:r>
    </w:p>
    <w:p w:rsidR="007514F0" w:rsidRPr="005E7B0E" w:rsidRDefault="007514F0" w:rsidP="007514F0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(2) bekezdés és a (3) bekezdés </w:t>
      </w:r>
      <w:r w:rsidRPr="005E7B0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5E7B0E">
        <w:rPr>
          <w:rFonts w:ascii="Times New Roman" w:eastAsia="Times New Roman" w:hAnsi="Times New Roman" w:cs="Times New Roman"/>
          <w:sz w:val="24"/>
          <w:szCs w:val="24"/>
          <w:lang w:eastAsia="hu-HU"/>
        </w:rPr>
        <w:t>pontja alkalmazásával megállapított rendelkezés nem módosítható, a jogszabály tervezete azonban rendelkezhet úgy, hogy a rendelkezés nem lép hatályba.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514F0" w:rsidRDefault="007514F0" w:rsidP="00751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4F0" w:rsidRPr="007B7972" w:rsidRDefault="007514F0" w:rsidP="00751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 Hatályba léptető rendelkezés.</w:t>
      </w:r>
    </w:p>
    <w:p w:rsidR="00FC3726" w:rsidRDefault="007514F0">
      <w:bookmarkStart w:id="0" w:name="_GoBack"/>
      <w:bookmarkEnd w:id="0"/>
    </w:p>
    <w:sectPr w:rsidR="00FC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A0771"/>
    <w:multiLevelType w:val="hybridMultilevel"/>
    <w:tmpl w:val="5002D5BE"/>
    <w:lvl w:ilvl="0" w:tplc="058C070A">
      <w:start w:val="1"/>
      <w:numFmt w:val="lowerLetter"/>
      <w:lvlText w:val="%1.)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F0"/>
    <w:rsid w:val="00170C97"/>
    <w:rsid w:val="007514F0"/>
    <w:rsid w:val="00B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AE57B-DEDC-459F-AF45-9D2083BA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14F0"/>
  </w:style>
  <w:style w:type="paragraph" w:styleId="Cmsor1">
    <w:name w:val="heading 1"/>
    <w:basedOn w:val="Norml"/>
    <w:link w:val="Cmsor1Char"/>
    <w:uiPriority w:val="9"/>
    <w:qFormat/>
    <w:rsid w:val="00751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14F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75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1</cp:revision>
  <dcterms:created xsi:type="dcterms:W3CDTF">2020-12-22T08:58:00Z</dcterms:created>
  <dcterms:modified xsi:type="dcterms:W3CDTF">2020-12-22T09:01:00Z</dcterms:modified>
</cp:coreProperties>
</file>