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560" w:rsidRDefault="00947560" w:rsidP="00947560">
      <w:pPr>
        <w:numPr>
          <w:ilvl w:val="0"/>
          <w:numId w:val="1"/>
        </w:numPr>
        <w:rPr>
          <w:b/>
        </w:rPr>
      </w:pPr>
      <w:r>
        <w:rPr>
          <w:b/>
        </w:rPr>
        <w:t xml:space="preserve">számú melléklet a 16/2019.(XI.28) önkormányzati rendelethez. </w:t>
      </w:r>
    </w:p>
    <w:p w:rsidR="00947560" w:rsidRDefault="00947560" w:rsidP="00947560">
      <w:pPr>
        <w:ind w:left="720"/>
        <w:rPr>
          <w:b/>
        </w:rPr>
      </w:pPr>
    </w:p>
    <w:p w:rsidR="00947560" w:rsidRPr="002050EC" w:rsidRDefault="00947560" w:rsidP="00947560">
      <w:pPr>
        <w:rPr>
          <w:b/>
          <w:i/>
          <w:iCs/>
        </w:rPr>
      </w:pPr>
      <w:r>
        <w:rPr>
          <w:b/>
        </w:rPr>
        <w:t>„</w:t>
      </w:r>
      <w:r w:rsidRPr="00AB2600">
        <w:rPr>
          <w:b/>
        </w:rPr>
        <w:t>4</w:t>
      </w:r>
      <w:r w:rsidRPr="002050EC">
        <w:rPr>
          <w:b/>
          <w:i/>
          <w:iCs/>
        </w:rPr>
        <w:t xml:space="preserve">. sz. melléklet a képviselő-testület és szervei szervezeti és működési szabályairól szóló 14/2019. (X.29.) önkormányzati rendelethez </w:t>
      </w:r>
      <w:r w:rsidRPr="002050EC">
        <w:rPr>
          <w:b/>
          <w:i/>
          <w:iCs/>
        </w:rPr>
        <w:sym w:font="Symbol" w:char="F05B"/>
      </w:r>
      <w:r w:rsidRPr="002050EC">
        <w:rPr>
          <w:b/>
          <w:i/>
          <w:iCs/>
        </w:rPr>
        <w:t xml:space="preserve">SZMSZ 86. § (4) </w:t>
      </w:r>
      <w:proofErr w:type="spellStart"/>
      <w:r w:rsidRPr="002050EC">
        <w:rPr>
          <w:b/>
          <w:i/>
          <w:iCs/>
        </w:rPr>
        <w:t>bek</w:t>
      </w:r>
      <w:proofErr w:type="spellEnd"/>
      <w:r w:rsidRPr="002050EC">
        <w:rPr>
          <w:b/>
          <w:i/>
          <w:iCs/>
        </w:rPr>
        <w:t>.</w:t>
      </w:r>
      <w:r w:rsidRPr="002050EC">
        <w:rPr>
          <w:b/>
          <w:i/>
          <w:iCs/>
        </w:rPr>
        <w:sym w:font="Symbol" w:char="F05D"/>
      </w:r>
    </w:p>
    <w:p w:rsidR="00947560" w:rsidRPr="002050EC" w:rsidRDefault="00947560" w:rsidP="00947560">
      <w:pPr>
        <w:rPr>
          <w:b/>
          <w:i/>
          <w:iCs/>
        </w:rPr>
      </w:pPr>
    </w:p>
    <w:p w:rsidR="00947560" w:rsidRPr="002050EC" w:rsidRDefault="00947560" w:rsidP="00947560">
      <w:pPr>
        <w:rPr>
          <w:b/>
          <w:bCs/>
          <w:i/>
          <w:iCs/>
        </w:rPr>
      </w:pPr>
      <w:r w:rsidRPr="002050EC">
        <w:rPr>
          <w:b/>
          <w:bCs/>
          <w:i/>
          <w:iCs/>
        </w:rPr>
        <w:t>Rábapatona Község Önkormányzata alaptevékenységének kormányzati funkciók szerinti besorolása</w:t>
      </w:r>
    </w:p>
    <w:p w:rsidR="00947560" w:rsidRPr="002050EC" w:rsidRDefault="00947560" w:rsidP="00947560">
      <w:pPr>
        <w:ind w:left="1410" w:hanging="1410"/>
        <w:rPr>
          <w:i/>
          <w:iCs/>
        </w:rPr>
      </w:pPr>
      <w:r w:rsidRPr="002050EC">
        <w:rPr>
          <w:bCs/>
          <w:i/>
          <w:iCs/>
        </w:rPr>
        <w:t>011130</w:t>
      </w:r>
      <w:r w:rsidRPr="002050EC">
        <w:rPr>
          <w:bCs/>
          <w:i/>
          <w:iCs/>
        </w:rPr>
        <w:tab/>
      </w:r>
      <w:r w:rsidRPr="002050EC">
        <w:rPr>
          <w:bCs/>
          <w:i/>
          <w:iCs/>
        </w:rPr>
        <w:tab/>
        <w:t>Önkormányzatok és önkormányzati hivatalok jogalkotó és általános igazgatási tevékenysége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011220</w:t>
      </w:r>
      <w:r w:rsidRPr="002050EC">
        <w:rPr>
          <w:i/>
          <w:iCs/>
        </w:rPr>
        <w:tab/>
        <w:t>Adó-, vám– és jövedéki igazgatás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013320</w:t>
      </w:r>
      <w:r w:rsidRPr="002050EC">
        <w:rPr>
          <w:i/>
          <w:iCs/>
        </w:rPr>
        <w:tab/>
        <w:t xml:space="preserve">Köztemető-fenntartás és –működtetés 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013350</w:t>
      </w:r>
      <w:r w:rsidRPr="002050EC">
        <w:rPr>
          <w:i/>
          <w:iCs/>
        </w:rPr>
        <w:tab/>
        <w:t>Az önkormányzati vagyonnal való gazdálkodással kapcsolatos feladatok</w:t>
      </w:r>
    </w:p>
    <w:p w:rsidR="00947560" w:rsidRPr="002050EC" w:rsidRDefault="00947560" w:rsidP="00947560">
      <w:pPr>
        <w:ind w:left="1410" w:hanging="1410"/>
        <w:rPr>
          <w:i/>
          <w:iCs/>
        </w:rPr>
      </w:pPr>
      <w:r w:rsidRPr="002050EC">
        <w:rPr>
          <w:i/>
          <w:iCs/>
        </w:rPr>
        <w:t>016010</w:t>
      </w:r>
      <w:r w:rsidRPr="002050EC">
        <w:rPr>
          <w:i/>
          <w:iCs/>
        </w:rPr>
        <w:tab/>
      </w:r>
      <w:r w:rsidRPr="002050EC">
        <w:rPr>
          <w:i/>
          <w:iCs/>
        </w:rPr>
        <w:tab/>
        <w:t>Országgyűlési, önkormányzati és európai parlamenti képviselőválasztásokhoz kapcsolódó tevékenységek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041231</w:t>
      </w:r>
      <w:r w:rsidRPr="002050EC">
        <w:rPr>
          <w:i/>
          <w:iCs/>
        </w:rPr>
        <w:tab/>
        <w:t>Rövid időtartamú közfoglalkoztatás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041232</w:t>
      </w:r>
      <w:r w:rsidRPr="002050EC">
        <w:rPr>
          <w:i/>
          <w:iCs/>
        </w:rPr>
        <w:tab/>
        <w:t>Start-munka program – Téli közfoglalkoztatás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041233</w:t>
      </w:r>
      <w:r w:rsidRPr="002050EC">
        <w:rPr>
          <w:i/>
          <w:iCs/>
        </w:rPr>
        <w:tab/>
        <w:t>Hosszabb időtartamú közfoglalkoztatás</w:t>
      </w:r>
    </w:p>
    <w:p w:rsidR="00947560" w:rsidRPr="002050EC" w:rsidRDefault="00947560" w:rsidP="00947560">
      <w:pPr>
        <w:ind w:left="1410" w:hanging="1410"/>
        <w:rPr>
          <w:i/>
          <w:iCs/>
        </w:rPr>
      </w:pPr>
      <w:r w:rsidRPr="002050EC">
        <w:rPr>
          <w:i/>
          <w:iCs/>
        </w:rPr>
        <w:t>044110</w:t>
      </w:r>
      <w:r w:rsidRPr="002050EC">
        <w:rPr>
          <w:i/>
          <w:iCs/>
        </w:rPr>
        <w:tab/>
      </w:r>
      <w:r w:rsidRPr="002050EC">
        <w:rPr>
          <w:i/>
          <w:iCs/>
        </w:rPr>
        <w:tab/>
        <w:t>Ásványianyag– (kivéve: szilárd ásványi fűtőanyag) bányászati igazgatása és támogatása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045160</w:t>
      </w:r>
      <w:r w:rsidRPr="002050EC">
        <w:rPr>
          <w:i/>
          <w:iCs/>
        </w:rPr>
        <w:tab/>
        <w:t>Közutak, hidak, alagutak üzemeltetése, fenntartása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052080</w:t>
      </w:r>
      <w:r w:rsidRPr="002050EC">
        <w:rPr>
          <w:i/>
          <w:iCs/>
        </w:rPr>
        <w:tab/>
        <w:t>Szennyvízcsatorna építése, fenntartása, üzemeltetése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064010</w:t>
      </w:r>
      <w:r w:rsidRPr="002050EC">
        <w:rPr>
          <w:i/>
          <w:iCs/>
        </w:rPr>
        <w:tab/>
        <w:t>Közvilágítás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066010</w:t>
      </w:r>
      <w:r w:rsidRPr="002050EC">
        <w:rPr>
          <w:i/>
          <w:iCs/>
        </w:rPr>
        <w:tab/>
        <w:t>Zöldterület–kezelés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066020</w:t>
      </w:r>
      <w:r w:rsidRPr="002050EC">
        <w:rPr>
          <w:i/>
          <w:iCs/>
        </w:rPr>
        <w:tab/>
        <w:t>Város-, községgazdálkodási egyéb szolgáltatások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072111</w:t>
      </w:r>
      <w:r w:rsidRPr="002050EC">
        <w:rPr>
          <w:i/>
          <w:iCs/>
        </w:rPr>
        <w:tab/>
        <w:t>Háziorvosi alapellátás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074031</w:t>
      </w:r>
      <w:r w:rsidRPr="002050EC">
        <w:rPr>
          <w:i/>
          <w:iCs/>
        </w:rPr>
        <w:tab/>
        <w:t>Család és nővédelmi egészségügyi gondozás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074032</w:t>
      </w:r>
      <w:r w:rsidRPr="002050EC">
        <w:rPr>
          <w:i/>
          <w:iCs/>
        </w:rPr>
        <w:tab/>
        <w:t>Ifjúság-egészségügyi gondozás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081030</w:t>
      </w:r>
      <w:r w:rsidRPr="002050EC">
        <w:rPr>
          <w:i/>
          <w:iCs/>
        </w:rPr>
        <w:tab/>
        <w:t xml:space="preserve">Sportlétesítmények, edzőtáborok működtetése és fejlesztése 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082042</w:t>
      </w:r>
      <w:r w:rsidRPr="002050EC">
        <w:rPr>
          <w:i/>
          <w:iCs/>
        </w:rPr>
        <w:tab/>
        <w:t>Könyvtári állomány gyarapítása, nyilvántartása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082092</w:t>
      </w:r>
      <w:r w:rsidRPr="002050EC">
        <w:rPr>
          <w:i/>
          <w:iCs/>
        </w:rPr>
        <w:tab/>
        <w:t>Közművelődés – hagyományos közösségi kulturális értékek gondozása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086020</w:t>
      </w:r>
      <w:r w:rsidRPr="002050EC">
        <w:rPr>
          <w:i/>
          <w:iCs/>
        </w:rPr>
        <w:tab/>
        <w:t>Helyi, térségi közösségi tér biztosítása, működtetése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091140</w:t>
      </w:r>
      <w:r w:rsidRPr="002050EC">
        <w:rPr>
          <w:i/>
          <w:iCs/>
        </w:rPr>
        <w:tab/>
        <w:t xml:space="preserve">Óvodai nevelés, ellátás működtetési feladatai 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096015</w:t>
      </w:r>
      <w:r w:rsidRPr="002050EC">
        <w:rPr>
          <w:i/>
          <w:iCs/>
        </w:rPr>
        <w:tab/>
        <w:t xml:space="preserve">Gyermekétkeztetés köznevelési intézményben </w:t>
      </w:r>
    </w:p>
    <w:p w:rsidR="00947560" w:rsidRPr="002050EC" w:rsidRDefault="00947560" w:rsidP="00947560">
      <w:pPr>
        <w:rPr>
          <w:i/>
          <w:iCs/>
          <w:color w:val="000000"/>
        </w:rPr>
      </w:pPr>
      <w:r w:rsidRPr="002050EC">
        <w:rPr>
          <w:i/>
          <w:iCs/>
          <w:color w:val="000000"/>
        </w:rPr>
        <w:t>102031</w:t>
      </w:r>
      <w:r w:rsidRPr="002050EC">
        <w:rPr>
          <w:i/>
          <w:iCs/>
          <w:color w:val="000000"/>
        </w:rPr>
        <w:tab/>
        <w:t>Idősek nappali ellátása</w:t>
      </w:r>
    </w:p>
    <w:p w:rsidR="00947560" w:rsidRPr="002050EC" w:rsidRDefault="00947560" w:rsidP="00947560">
      <w:pPr>
        <w:ind w:left="1410" w:hanging="1410"/>
        <w:rPr>
          <w:i/>
          <w:iCs/>
        </w:rPr>
      </w:pPr>
      <w:r w:rsidRPr="002050EC">
        <w:rPr>
          <w:i/>
          <w:iCs/>
        </w:rPr>
        <w:t>104030</w:t>
      </w:r>
      <w:r w:rsidRPr="002050EC">
        <w:rPr>
          <w:i/>
          <w:iCs/>
        </w:rPr>
        <w:tab/>
        <w:t>Gyermekek napközbeni ellátása családi bölcsőde, munkahelyi bölcsőde, napközbeni gyermekfelügyelet vagy alternatív napközbeni ellátás útján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104042</w:t>
      </w:r>
      <w:r w:rsidRPr="002050EC">
        <w:rPr>
          <w:i/>
          <w:iCs/>
        </w:rPr>
        <w:tab/>
        <w:t xml:space="preserve">Család és gyermekjóléti szolgáltatások 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106010</w:t>
      </w:r>
      <w:r w:rsidRPr="002050EC">
        <w:rPr>
          <w:i/>
          <w:iCs/>
        </w:rPr>
        <w:tab/>
        <w:t>Lakóingatlan szociális célú bérbeadása, üzemeltetése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106020</w:t>
      </w:r>
      <w:r w:rsidRPr="002050EC">
        <w:rPr>
          <w:i/>
          <w:iCs/>
        </w:rPr>
        <w:tab/>
        <w:t xml:space="preserve">Lakásfenntartással, lakhatással összefüggő ellátások 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107051</w:t>
      </w:r>
      <w:r w:rsidRPr="002050EC">
        <w:rPr>
          <w:i/>
          <w:iCs/>
        </w:rPr>
        <w:tab/>
        <w:t>Szociális étkeztetés szociális konyhán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107052</w:t>
      </w:r>
      <w:r w:rsidRPr="002050EC">
        <w:rPr>
          <w:i/>
          <w:iCs/>
        </w:rPr>
        <w:tab/>
        <w:t>Házi segítségnyújtás</w:t>
      </w:r>
    </w:p>
    <w:p w:rsidR="00947560" w:rsidRPr="002050EC" w:rsidRDefault="00947560" w:rsidP="00947560">
      <w:pPr>
        <w:rPr>
          <w:i/>
          <w:iCs/>
        </w:rPr>
      </w:pPr>
      <w:r w:rsidRPr="002050EC">
        <w:rPr>
          <w:i/>
          <w:iCs/>
        </w:rPr>
        <w:t>107053</w:t>
      </w:r>
      <w:r w:rsidRPr="002050EC">
        <w:rPr>
          <w:i/>
          <w:iCs/>
        </w:rPr>
        <w:tab/>
        <w:t>Jelzőrendszeres házi segítségnyújtás</w:t>
      </w:r>
    </w:p>
    <w:p w:rsidR="00947560" w:rsidRPr="00AB2600" w:rsidRDefault="00947560" w:rsidP="00947560">
      <w:r w:rsidRPr="002050EC">
        <w:rPr>
          <w:i/>
          <w:iCs/>
        </w:rPr>
        <w:t>107055</w:t>
      </w:r>
      <w:r w:rsidRPr="002050EC">
        <w:rPr>
          <w:i/>
          <w:iCs/>
        </w:rPr>
        <w:tab/>
        <w:t>Falugondnoki, tanyagondnoki szolgáltatás</w:t>
      </w:r>
      <w:r>
        <w:t>”</w:t>
      </w:r>
    </w:p>
    <w:p w:rsidR="004C52CD" w:rsidRDefault="004C52CD">
      <w:bookmarkStart w:id="0" w:name="_GoBack"/>
      <w:bookmarkEnd w:id="0"/>
    </w:p>
    <w:sectPr w:rsidR="004C5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03C54"/>
    <w:multiLevelType w:val="hybridMultilevel"/>
    <w:tmpl w:val="847E3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60"/>
    <w:rsid w:val="004C52CD"/>
    <w:rsid w:val="0094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B6585-5A46-4DD2-9313-A3EDFFE7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756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Rábapatonai Polgármesteri Hivatal</dc:creator>
  <cp:keywords/>
  <dc:description/>
  <cp:lastModifiedBy>Igazgatás Rábapatonai Polgármesteri Hivatal</cp:lastModifiedBy>
  <cp:revision>1</cp:revision>
  <dcterms:created xsi:type="dcterms:W3CDTF">2019-11-28T08:47:00Z</dcterms:created>
  <dcterms:modified xsi:type="dcterms:W3CDTF">2019-11-28T08:48:00Z</dcterms:modified>
</cp:coreProperties>
</file>