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F7" w:rsidRPr="004907F7" w:rsidRDefault="004907F7" w:rsidP="004907F7">
      <w:pPr>
        <w:tabs>
          <w:tab w:val="left" w:pos="-2694"/>
          <w:tab w:val="left" w:pos="6660"/>
        </w:tabs>
        <w:jc w:val="both"/>
        <w:rPr>
          <w:rFonts w:eastAsia="Times New Roman" w:cs="Times New Roman"/>
          <w:sz w:val="26"/>
          <w:szCs w:val="24"/>
          <w:lang w:eastAsia="hu-HU"/>
        </w:rPr>
      </w:pPr>
      <w:r w:rsidRPr="004907F7">
        <w:rPr>
          <w:rFonts w:eastAsia="Times New Roman" w:cs="Times New Roman"/>
          <w:sz w:val="26"/>
          <w:szCs w:val="24"/>
          <w:lang w:eastAsia="hu-HU"/>
        </w:rPr>
        <w:tab/>
        <w:t>3. sz. melléklet</w:t>
      </w:r>
    </w:p>
    <w:p w:rsidR="004907F7" w:rsidRPr="004907F7" w:rsidRDefault="004907F7" w:rsidP="004907F7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Cs w:val="20"/>
          <w:lang w:eastAsia="hu-HU"/>
        </w:rPr>
      </w:pPr>
    </w:p>
    <w:p w:rsidR="004907F7" w:rsidRPr="004907F7" w:rsidRDefault="004907F7" w:rsidP="004907F7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Cs w:val="20"/>
          <w:lang w:eastAsia="hu-HU"/>
        </w:rPr>
      </w:pPr>
    </w:p>
    <w:p w:rsidR="004907F7" w:rsidRPr="004907F7" w:rsidRDefault="004907F7" w:rsidP="004907F7">
      <w:pPr>
        <w:tabs>
          <w:tab w:val="left" w:pos="709"/>
          <w:tab w:val="left" w:pos="6804"/>
        </w:tabs>
        <w:ind w:left="709" w:hanging="709"/>
        <w:jc w:val="center"/>
        <w:rPr>
          <w:rFonts w:eastAsia="Times New Roman" w:cs="Times New Roman"/>
          <w:b/>
          <w:sz w:val="26"/>
          <w:szCs w:val="20"/>
          <w:lang w:eastAsia="hu-HU"/>
        </w:rPr>
      </w:pPr>
      <w:r w:rsidRPr="004907F7">
        <w:rPr>
          <w:rFonts w:eastAsia="Times New Roman" w:cs="Times New Roman"/>
          <w:b/>
          <w:sz w:val="26"/>
          <w:szCs w:val="20"/>
          <w:lang w:eastAsia="hu-HU"/>
        </w:rPr>
        <w:t>Művi értékek védelme</w:t>
      </w:r>
    </w:p>
    <w:p w:rsidR="004907F7" w:rsidRPr="004907F7" w:rsidRDefault="004907F7" w:rsidP="004907F7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709"/>
          <w:tab w:val="left" w:pos="6804"/>
        </w:tabs>
        <w:ind w:left="709" w:hanging="709"/>
        <w:jc w:val="both"/>
        <w:rPr>
          <w:rFonts w:eastAsia="Times New Roman" w:cs="Times New Roman"/>
          <w:b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709"/>
          <w:tab w:val="left" w:pos="6804"/>
        </w:tabs>
        <w:jc w:val="both"/>
        <w:rPr>
          <w:rFonts w:eastAsia="Times New Roman" w:cs="Times New Roman"/>
          <w:b/>
          <w:sz w:val="26"/>
          <w:szCs w:val="20"/>
          <w:lang w:eastAsia="hu-HU"/>
        </w:rPr>
      </w:pPr>
      <w:r w:rsidRPr="004907F7">
        <w:rPr>
          <w:rFonts w:eastAsia="Times New Roman" w:cs="Times New Roman"/>
          <w:b/>
          <w:sz w:val="26"/>
          <w:szCs w:val="20"/>
          <w:lang w:eastAsia="hu-HU"/>
        </w:rPr>
        <w:t>1, Helyi védelem alatt álló művi értékek:</w:t>
      </w:r>
    </w:p>
    <w:p w:rsidR="004907F7" w:rsidRPr="004907F7" w:rsidRDefault="004907F7" w:rsidP="004907F7">
      <w:pPr>
        <w:tabs>
          <w:tab w:val="left" w:pos="709"/>
          <w:tab w:val="left" w:pos="6804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1./ Kőkereszt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Temető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1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2./ Gazdasági épület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Szabadság u. 7.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15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3./ Gazdasági épület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Szabadság u. 17.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24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4./ Mária szobor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Szabadság u. 18.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34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5./ Gazdasági épület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Dózsa u. 7.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50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6./ Gazdasági épület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Jókai u. 9.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67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7./ Kőkereszt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Jókai u.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77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8./ Lakóépület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Jókai u. 6.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97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9./ Gazdasági épület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Jókai u. 6.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97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  <w:r w:rsidRPr="004907F7">
        <w:rPr>
          <w:rFonts w:eastAsia="Times New Roman" w:cs="Times New Roman"/>
          <w:sz w:val="26"/>
          <w:szCs w:val="20"/>
          <w:lang w:eastAsia="hu-HU"/>
        </w:rPr>
        <w:t>10./ Római katolikus templom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 xml:space="preserve">Jókai u. </w:t>
      </w:r>
      <w:r w:rsidRPr="004907F7">
        <w:rPr>
          <w:rFonts w:eastAsia="Times New Roman" w:cs="Times New Roman"/>
          <w:sz w:val="26"/>
          <w:szCs w:val="20"/>
          <w:lang w:eastAsia="hu-HU"/>
        </w:rPr>
        <w:tab/>
        <w:t>100/1 hrsz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709"/>
          <w:tab w:val="left" w:pos="6804"/>
        </w:tabs>
        <w:jc w:val="both"/>
        <w:rPr>
          <w:rFonts w:eastAsia="Times New Roman" w:cs="Times New Roman"/>
          <w:b/>
          <w:sz w:val="26"/>
          <w:szCs w:val="20"/>
          <w:lang w:eastAsia="hu-HU"/>
        </w:rPr>
      </w:pPr>
      <w:r w:rsidRPr="004907F7">
        <w:rPr>
          <w:rFonts w:eastAsia="Times New Roman" w:cs="Times New Roman"/>
          <w:b/>
          <w:sz w:val="26"/>
          <w:szCs w:val="20"/>
          <w:lang w:eastAsia="hu-HU"/>
        </w:rPr>
        <w:t>2, Nyilvántartott régészeti lelőhelyek helyrajzi számai: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1./ 027; 036/2.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2./ 036/2, 15.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3./ 035/1; 036/2.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4./ 015/2-3.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5./ 015/3.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6./ 015/1.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7./ 035/1; 036/-10-15.</w:t>
      </w:r>
    </w:p>
    <w:p w:rsidR="004907F7" w:rsidRPr="004907F7" w:rsidRDefault="004907F7" w:rsidP="004907F7">
      <w:pPr>
        <w:tabs>
          <w:tab w:val="left" w:pos="360"/>
        </w:tabs>
        <w:jc w:val="both"/>
        <w:rPr>
          <w:rFonts w:eastAsia="Times New Roman" w:cs="Times New Roman"/>
          <w:sz w:val="26"/>
          <w:szCs w:val="26"/>
          <w:lang w:eastAsia="hu-HU"/>
        </w:rPr>
      </w:pPr>
      <w:r w:rsidRPr="004907F7">
        <w:rPr>
          <w:rFonts w:eastAsia="Times New Roman" w:cs="Times New Roman"/>
          <w:sz w:val="26"/>
          <w:szCs w:val="26"/>
          <w:lang w:eastAsia="hu-HU"/>
        </w:rPr>
        <w:t>8./ 035/1; 036/3-7.</w:t>
      </w: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4907F7" w:rsidRPr="004907F7" w:rsidRDefault="004907F7" w:rsidP="004907F7">
      <w:pPr>
        <w:tabs>
          <w:tab w:val="left" w:pos="0"/>
          <w:tab w:val="left" w:pos="5040"/>
          <w:tab w:val="left" w:pos="7380"/>
        </w:tabs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F7"/>
    <w:rsid w:val="00214AC2"/>
    <w:rsid w:val="004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8FD6-022C-442B-9F39-B8440AE3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2017-07-21T05:05:00Z</dcterms:created>
  <dcterms:modified xsi:type="dcterms:W3CDTF">2017-07-21T05:05:00Z</dcterms:modified>
</cp:coreProperties>
</file>