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7A" w:rsidRDefault="00D9377A" w:rsidP="00D937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1. számú melléklet</w:t>
      </w:r>
    </w:p>
    <w:p w:rsidR="00D9377A" w:rsidRDefault="00D9377A" w:rsidP="00D9377A">
      <w:pPr>
        <w:jc w:val="right"/>
        <w:rPr>
          <w:b/>
          <w:sz w:val="24"/>
          <w:szCs w:val="24"/>
        </w:rPr>
      </w:pPr>
    </w:p>
    <w:p w:rsidR="00D9377A" w:rsidRDefault="00D9377A" w:rsidP="00D9377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„1. számú melléklet a 7/2016. (IV. 01.) Ör. számú rendelethez</w:t>
      </w:r>
    </w:p>
    <w:p w:rsidR="00D9377A" w:rsidRDefault="00D9377A" w:rsidP="002E51C4">
      <w:pPr>
        <w:jc w:val="both"/>
        <w:rPr>
          <w:b/>
          <w:sz w:val="24"/>
          <w:szCs w:val="24"/>
        </w:rPr>
      </w:pPr>
    </w:p>
    <w:p w:rsidR="00D9377A" w:rsidRDefault="00D9377A" w:rsidP="00D937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sírhelyek megváltásának és újra váltásának díjtételei</w:t>
      </w:r>
    </w:p>
    <w:p w:rsidR="00D9377A" w:rsidRDefault="00D9377A" w:rsidP="002E51C4">
      <w:pPr>
        <w:jc w:val="both"/>
        <w:rPr>
          <w:b/>
          <w:sz w:val="24"/>
          <w:szCs w:val="24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/>
      </w:tblPr>
      <w:tblGrid>
        <w:gridCol w:w="4980"/>
        <w:gridCol w:w="2880"/>
      </w:tblGrid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Nettó árak</w:t>
            </w:r>
          </w:p>
        </w:tc>
      </w:tr>
      <w:tr w:rsidR="00D9377A" w:rsidRPr="00D9377A" w:rsidTr="00D9377A">
        <w:trPr>
          <w:trHeight w:val="32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Urnás temetési helyek díja, </w:t>
            </w:r>
            <w:r w:rsidRPr="00D9377A">
              <w:rPr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és újraváltási díja: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a.)   Urnafülke (15 évre)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9 528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b.)   Urnasírhely (15 évre)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19 019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c.)   Urnasírbolt (20 évre)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23 795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D9377A" w:rsidRPr="00D9377A" w:rsidTr="00D9377A">
        <w:trPr>
          <w:trHeight w:val="32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Sírbolthely árak </w:t>
            </w:r>
            <w:r w:rsidRPr="00D9377A">
              <w:rPr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és újraváltási díjuk (60 évre):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2 személyes sírbolthely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150 712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4 személyes sírbolthely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301 534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6 személyes sírbolthely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452 466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8 személyes sírbolthely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603 288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D9377A" w:rsidRPr="00D9377A" w:rsidTr="00D9377A">
        <w:trPr>
          <w:trHeight w:val="32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Sírhely árak és </w:t>
            </w:r>
            <w:r w:rsidRPr="00D9377A">
              <w:rPr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újraváltási díjuk (25 évre):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b/>
                <w:bCs/>
                <w:color w:val="000000"/>
                <w:sz w:val="24"/>
                <w:szCs w:val="24"/>
                <w:lang w:eastAsia="hu-HU"/>
              </w:rPr>
              <w:t>Felnőtt sírhely árak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a.)   Egyes sírhely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Parcella első sorában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29 768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Parcella belsejében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21 407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b.)   Mélyített egyes sírhely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Parcella első sorában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35 721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Parcella belsejében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28 574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c.)   Kettes sírhely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Parcella első sorában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53 802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Parcella belsejében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38 588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sz w:val="20"/>
                <w:szCs w:val="20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b/>
                <w:bCs/>
                <w:color w:val="000000"/>
                <w:sz w:val="24"/>
                <w:szCs w:val="24"/>
                <w:lang w:eastAsia="hu-HU"/>
              </w:rPr>
              <w:t>d.)   Gyermeksírhely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Parcella első sorában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11 907 Ft</w:t>
            </w:r>
          </w:p>
        </w:tc>
      </w:tr>
      <w:tr w:rsidR="00D9377A" w:rsidRPr="00D9377A" w:rsidTr="00D9377A">
        <w:trPr>
          <w:trHeight w:val="31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Parcella belsejében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77A" w:rsidRPr="00D9377A" w:rsidRDefault="00D9377A" w:rsidP="00D9377A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hu-HU"/>
              </w:rPr>
            </w:pPr>
            <w:r w:rsidRPr="00D9377A">
              <w:rPr>
                <w:color w:val="000000"/>
                <w:sz w:val="24"/>
                <w:szCs w:val="24"/>
                <w:lang w:eastAsia="hu-HU"/>
              </w:rPr>
              <w:t>7 147 Ft</w:t>
            </w:r>
          </w:p>
        </w:tc>
      </w:tr>
    </w:tbl>
    <w:p w:rsidR="00D9377A" w:rsidRDefault="00D9377A" w:rsidP="002E51C4">
      <w:pPr>
        <w:jc w:val="both"/>
        <w:rPr>
          <w:b/>
          <w:sz w:val="24"/>
          <w:szCs w:val="24"/>
        </w:rPr>
      </w:pPr>
    </w:p>
    <w:p w:rsidR="00D9377A" w:rsidRDefault="00D9377A" w:rsidP="002E51C4">
      <w:pPr>
        <w:jc w:val="both"/>
        <w:rPr>
          <w:b/>
          <w:sz w:val="24"/>
          <w:szCs w:val="24"/>
        </w:rPr>
      </w:pPr>
    </w:p>
    <w:p w:rsidR="00D9377A" w:rsidRDefault="00D9377A" w:rsidP="002E51C4">
      <w:pPr>
        <w:jc w:val="both"/>
        <w:rPr>
          <w:b/>
          <w:sz w:val="24"/>
          <w:szCs w:val="24"/>
        </w:rPr>
      </w:pPr>
    </w:p>
    <w:p w:rsidR="00606251" w:rsidRDefault="00606251" w:rsidP="002E51C4">
      <w:pPr>
        <w:jc w:val="both"/>
        <w:rPr>
          <w:b/>
          <w:sz w:val="24"/>
          <w:szCs w:val="24"/>
        </w:rPr>
      </w:pPr>
    </w:p>
    <w:p w:rsidR="00606251" w:rsidRDefault="00606251" w:rsidP="002E51C4">
      <w:pPr>
        <w:jc w:val="both"/>
        <w:rPr>
          <w:b/>
          <w:sz w:val="24"/>
          <w:szCs w:val="24"/>
        </w:rPr>
      </w:pPr>
    </w:p>
    <w:p w:rsidR="00606251" w:rsidRDefault="00606251" w:rsidP="002E51C4">
      <w:pPr>
        <w:jc w:val="both"/>
        <w:rPr>
          <w:b/>
          <w:sz w:val="24"/>
          <w:szCs w:val="24"/>
        </w:rPr>
      </w:pPr>
    </w:p>
    <w:p w:rsidR="00606251" w:rsidRDefault="00606251" w:rsidP="002E51C4">
      <w:pPr>
        <w:jc w:val="both"/>
        <w:rPr>
          <w:b/>
          <w:sz w:val="24"/>
          <w:szCs w:val="24"/>
        </w:rPr>
      </w:pPr>
    </w:p>
    <w:p w:rsidR="00606251" w:rsidRDefault="00606251" w:rsidP="002E51C4">
      <w:pPr>
        <w:jc w:val="both"/>
        <w:rPr>
          <w:b/>
          <w:sz w:val="24"/>
          <w:szCs w:val="24"/>
        </w:rPr>
      </w:pPr>
    </w:p>
    <w:p w:rsidR="00606251" w:rsidRDefault="00606251" w:rsidP="002E51C4">
      <w:pPr>
        <w:jc w:val="both"/>
        <w:rPr>
          <w:b/>
          <w:sz w:val="24"/>
          <w:szCs w:val="24"/>
        </w:rPr>
      </w:pPr>
    </w:p>
    <w:p w:rsidR="00606251" w:rsidRDefault="00606251" w:rsidP="002E51C4">
      <w:pPr>
        <w:jc w:val="both"/>
        <w:rPr>
          <w:b/>
          <w:sz w:val="24"/>
          <w:szCs w:val="24"/>
        </w:rPr>
      </w:pPr>
    </w:p>
    <w:p w:rsidR="00606251" w:rsidRDefault="00606251" w:rsidP="002E51C4">
      <w:pPr>
        <w:jc w:val="both"/>
        <w:rPr>
          <w:b/>
          <w:sz w:val="24"/>
          <w:szCs w:val="24"/>
        </w:rPr>
      </w:pPr>
    </w:p>
    <w:p w:rsidR="00606251" w:rsidRDefault="00606251" w:rsidP="00606251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számú melléklet</w:t>
      </w:r>
    </w:p>
    <w:p w:rsidR="00606251" w:rsidRDefault="00606251" w:rsidP="00606251">
      <w:pPr>
        <w:jc w:val="both"/>
        <w:rPr>
          <w:b/>
          <w:sz w:val="24"/>
          <w:szCs w:val="24"/>
        </w:rPr>
      </w:pPr>
    </w:p>
    <w:p w:rsidR="00606251" w:rsidRDefault="00606251" w:rsidP="006062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„2. számú melléklet a 7/2016. (IV. 01.) Ör. számú rendelethez</w:t>
      </w:r>
    </w:p>
    <w:p w:rsidR="00D9377A" w:rsidRDefault="00D9377A" w:rsidP="00606251">
      <w:pPr>
        <w:jc w:val="both"/>
        <w:rPr>
          <w:b/>
          <w:sz w:val="24"/>
          <w:szCs w:val="24"/>
        </w:rPr>
      </w:pPr>
    </w:p>
    <w:p w:rsidR="00606251" w:rsidRDefault="00606251" w:rsidP="00606251">
      <w:pPr>
        <w:jc w:val="both"/>
        <w:rPr>
          <w:b/>
          <w:sz w:val="24"/>
          <w:szCs w:val="24"/>
        </w:rPr>
      </w:pPr>
    </w:p>
    <w:p w:rsidR="00606251" w:rsidRDefault="00606251" w:rsidP="006062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temetőfenntartási hozzájárulás és a behajtási díj mértéke</w:t>
      </w:r>
    </w:p>
    <w:p w:rsidR="00606251" w:rsidRDefault="00606251" w:rsidP="00606251">
      <w:pPr>
        <w:jc w:val="both"/>
        <w:rPr>
          <w:b/>
          <w:sz w:val="24"/>
          <w:szCs w:val="24"/>
        </w:rPr>
      </w:pPr>
    </w:p>
    <w:p w:rsidR="00606251" w:rsidRDefault="00606251" w:rsidP="00606251">
      <w:pPr>
        <w:jc w:val="both"/>
        <w:rPr>
          <w:b/>
          <w:sz w:val="24"/>
          <w:szCs w:val="24"/>
        </w:rPr>
      </w:pPr>
    </w:p>
    <w:p w:rsidR="00606251" w:rsidRDefault="00606251" w:rsidP="00606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06251">
        <w:rPr>
          <w:sz w:val="24"/>
          <w:szCs w:val="24"/>
        </w:rPr>
        <w:t>Temetőfenntartási hozzájárulás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6251">
        <w:rPr>
          <w:sz w:val="24"/>
          <w:szCs w:val="24"/>
        </w:rPr>
        <w:t>nettó 3775 Ft</w:t>
      </w:r>
      <w:r>
        <w:rPr>
          <w:sz w:val="24"/>
          <w:szCs w:val="24"/>
        </w:rPr>
        <w:t xml:space="preserve"> /alkalom</w:t>
      </w:r>
    </w:p>
    <w:p w:rsidR="00606251" w:rsidRDefault="00606251" w:rsidP="00606251">
      <w:pPr>
        <w:jc w:val="both"/>
        <w:rPr>
          <w:sz w:val="24"/>
          <w:szCs w:val="24"/>
        </w:rPr>
      </w:pPr>
    </w:p>
    <w:p w:rsidR="00606251" w:rsidRDefault="00606251" w:rsidP="00606251">
      <w:pPr>
        <w:jc w:val="both"/>
        <w:rPr>
          <w:sz w:val="24"/>
          <w:szCs w:val="24"/>
        </w:rPr>
      </w:pPr>
      <w:r>
        <w:rPr>
          <w:sz w:val="24"/>
          <w:szCs w:val="24"/>
        </w:rPr>
        <w:t>2. Behajtási díj: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nettó 537 Ft /alkalom</w:t>
      </w:r>
    </w:p>
    <w:p w:rsidR="00606251" w:rsidRDefault="00606251" w:rsidP="00606251">
      <w:pPr>
        <w:jc w:val="both"/>
        <w:rPr>
          <w:sz w:val="24"/>
          <w:szCs w:val="24"/>
        </w:rPr>
      </w:pPr>
    </w:p>
    <w:p w:rsidR="00606251" w:rsidRDefault="00606251" w:rsidP="00606251">
      <w:pPr>
        <w:jc w:val="both"/>
        <w:rPr>
          <w:sz w:val="24"/>
          <w:szCs w:val="24"/>
        </w:rPr>
      </w:pPr>
    </w:p>
    <w:p w:rsidR="00606251" w:rsidRDefault="00606251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402"/>
        <w:tblW w:w="112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"/>
        <w:gridCol w:w="790"/>
        <w:gridCol w:w="5865"/>
        <w:gridCol w:w="2256"/>
        <w:gridCol w:w="1844"/>
      </w:tblGrid>
      <w:tr w:rsidR="005F680C" w:rsidRPr="00B6782B" w:rsidTr="005F680C">
        <w:trPr>
          <w:trHeight w:val="847"/>
        </w:trPr>
        <w:tc>
          <w:tcPr>
            <w:tcW w:w="7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680C" w:rsidRPr="00B6782B" w:rsidRDefault="00B6782B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782B">
              <w:rPr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temetői létesítmények, illetve az üzemeltető által biztosított szolg</w:t>
            </w: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áltatások kötelező igénybe vételéért fizetendő díjak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F680C" w:rsidRPr="00B6782B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F680C" w:rsidRPr="00B6782B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Szolgáltatás megnevezése  (Szj.: 93.03.1 Áfa: 27%)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Nettó (Ft)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Bruttó (Ft)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Sírásás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felnőtt egyszemélyes normál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17 179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21 817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felnőtt mélyített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19 941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25 325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gyermek normál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11 248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14 285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urnasír ásása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7 431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9 437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exhumálás feltárás, visszatemetés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31 188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39 609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urnasír feltárás behantolással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9 025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11 462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november 1. és április 1. között pótdíj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4 296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5 456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sír-sírbolt fedlap leemelése, visszahelyezése fugatömítéssel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12 621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16 029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koporsó elhelyezése sírboltban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7 479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9 498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urna elhelyezése sírboltban, urnafalban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5 824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7 396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Csontfelszedés exhumálás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12 évnél régebbi temetésnél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5 727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7 273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6 és 12 év között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8 693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11 040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6 éven belüli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17 384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22 078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urna felszedés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4 567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5 800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Temetési szolgáltatások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halott átvétele-kiadása munkaidőben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9 203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11 688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halott átvétele-kiadása munkaidőn kívül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11 760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14 935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urna átvétele idegen szállítótól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1 845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2 343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halott hűtése, tárolása naponta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1 403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1 782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kegyeleti áru előkészítése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3 834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4 869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halott előkészítése ravatalozáshoz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8 415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10 687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ravatalozás (beltéri)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19 166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24 341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ravatalozó teremhasználat (berendezés, hangosítás,takarítás)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14 024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17 810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zeneszolgáltatás autóban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1 870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2 375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gyászautó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7 386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9 380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koszorús autó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3 740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4 750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koporsó felíratozása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1 028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1 306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fejfa felíratozása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1 028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1 306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szomszédos sír letakarása fóliával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935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1 187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koszorútartó(k) használata (14 nap)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1 403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1 782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harangozás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1 403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1 782</w:t>
            </w:r>
          </w:p>
        </w:tc>
      </w:tr>
      <w:tr w:rsidR="005F680C" w:rsidTr="005F680C">
        <w:trPr>
          <w:trHeight w:val="31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halott sírbahelyezése hantolással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7 760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F680C" w:rsidRDefault="005F680C" w:rsidP="005F680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hu-HU"/>
              </w:rPr>
            </w:pPr>
            <w:r>
              <w:rPr>
                <w:color w:val="000000"/>
                <w:sz w:val="24"/>
                <w:szCs w:val="24"/>
                <w:lang w:eastAsia="hu-HU"/>
              </w:rPr>
              <w:t>9 855</w:t>
            </w:r>
          </w:p>
        </w:tc>
      </w:tr>
    </w:tbl>
    <w:p w:rsidR="00606251" w:rsidRDefault="00606251" w:rsidP="006062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3. számú melléklet a 7/2016. (IV. 01.) Ör. számú rendelethez</w:t>
      </w:r>
    </w:p>
    <w:sectPr w:rsidR="00606251" w:rsidSect="0049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A2E" w:rsidRDefault="004D7A2E" w:rsidP="00324E73">
      <w:r>
        <w:separator/>
      </w:r>
    </w:p>
  </w:endnote>
  <w:endnote w:type="continuationSeparator" w:id="1">
    <w:p w:rsidR="004D7A2E" w:rsidRDefault="004D7A2E" w:rsidP="0032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A2E" w:rsidRDefault="004D7A2E" w:rsidP="00324E73">
      <w:r>
        <w:separator/>
      </w:r>
    </w:p>
  </w:footnote>
  <w:footnote w:type="continuationSeparator" w:id="1">
    <w:p w:rsidR="004D7A2E" w:rsidRDefault="004D7A2E" w:rsidP="00324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9FF"/>
    <w:rsid w:val="00074D27"/>
    <w:rsid w:val="0007620A"/>
    <w:rsid w:val="000A6799"/>
    <w:rsid w:val="001738C2"/>
    <w:rsid w:val="00192C88"/>
    <w:rsid w:val="0019435A"/>
    <w:rsid w:val="001964CB"/>
    <w:rsid w:val="002C5CF2"/>
    <w:rsid w:val="002D183D"/>
    <w:rsid w:val="002E51C4"/>
    <w:rsid w:val="00324E73"/>
    <w:rsid w:val="00493735"/>
    <w:rsid w:val="004D7A2E"/>
    <w:rsid w:val="004F7E22"/>
    <w:rsid w:val="005F680C"/>
    <w:rsid w:val="00606251"/>
    <w:rsid w:val="008F2383"/>
    <w:rsid w:val="00913368"/>
    <w:rsid w:val="00A517AA"/>
    <w:rsid w:val="00A80E2C"/>
    <w:rsid w:val="00B209FF"/>
    <w:rsid w:val="00B6782B"/>
    <w:rsid w:val="00D34F64"/>
    <w:rsid w:val="00D9377A"/>
    <w:rsid w:val="00DC627A"/>
    <w:rsid w:val="00EE697C"/>
    <w:rsid w:val="00F3765D"/>
    <w:rsid w:val="00FF0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9FF"/>
    <w:pPr>
      <w:suppressAutoHyphens/>
    </w:pPr>
    <w:rPr>
      <w:sz w:val="26"/>
      <w:szCs w:val="26"/>
      <w:lang w:eastAsia="ar-SA"/>
    </w:rPr>
  </w:style>
  <w:style w:type="paragraph" w:styleId="Cmsor1">
    <w:name w:val="heading 1"/>
    <w:basedOn w:val="Norml"/>
    <w:next w:val="Norml"/>
    <w:link w:val="Cmsor1Char"/>
    <w:qFormat/>
    <w:rsid w:val="004F7E22"/>
    <w:pPr>
      <w:keepNext/>
      <w:outlineLvl w:val="0"/>
    </w:pPr>
    <w:rPr>
      <w:rFonts w:ascii="Bookman Old Style" w:hAnsi="Bookman Old Style" w:cs="Bookman Old Style"/>
      <w:b/>
      <w:bCs/>
      <w:sz w:val="96"/>
      <w:szCs w:val="9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F02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7E22"/>
    <w:rPr>
      <w:rFonts w:ascii="Bookman Old Style" w:hAnsi="Bookman Old Style" w:cs="Bookman Old Style"/>
      <w:b/>
      <w:bCs/>
      <w:sz w:val="96"/>
      <w:szCs w:val="96"/>
      <w:lang w:eastAsia="ar-SA"/>
    </w:rPr>
  </w:style>
  <w:style w:type="paragraph" w:styleId="Cm">
    <w:name w:val="Title"/>
    <w:basedOn w:val="Norml"/>
    <w:next w:val="Norml"/>
    <w:link w:val="CmChar"/>
    <w:qFormat/>
    <w:rsid w:val="004F7E22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rsid w:val="004F7E22"/>
    <w:rPr>
      <w:rFonts w:ascii="Arial" w:hAnsi="Arial" w:cs="Arial"/>
      <w:b/>
      <w:bCs/>
      <w:sz w:val="26"/>
      <w:szCs w:val="26"/>
      <w:lang w:eastAsia="ar-SA"/>
    </w:rPr>
  </w:style>
  <w:style w:type="paragraph" w:styleId="Alcm">
    <w:name w:val="Subtitle"/>
    <w:basedOn w:val="Norml"/>
    <w:next w:val="Norml"/>
    <w:link w:val="AlcmChar"/>
    <w:qFormat/>
    <w:rsid w:val="004F7E22"/>
    <w:pPr>
      <w:keepNext/>
      <w:spacing w:before="240" w:after="120"/>
      <w:jc w:val="center"/>
    </w:pPr>
    <w:rPr>
      <w:rFonts w:ascii="Arial" w:eastAsia="Arial Unicode MS" w:hAnsi="Arial" w:cs="Mangal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4F7E22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4F7E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7E22"/>
    <w:rPr>
      <w:sz w:val="26"/>
      <w:szCs w:val="26"/>
      <w:lang w:eastAsia="ar-SA"/>
    </w:rPr>
  </w:style>
  <w:style w:type="paragraph" w:styleId="Nincstrkz">
    <w:name w:val="No Spacing"/>
    <w:qFormat/>
    <w:rsid w:val="004F7E2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76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65D"/>
    <w:rPr>
      <w:rFonts w:ascii="Segoe UI" w:hAnsi="Segoe UI" w:cs="Segoe UI"/>
      <w:sz w:val="18"/>
      <w:szCs w:val="1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F0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Nincstrkz1">
    <w:name w:val="Nincs térköz1"/>
    <w:rsid w:val="00FF023A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E.H. Ebes</cp:lastModifiedBy>
  <cp:revision>2</cp:revision>
  <cp:lastPrinted>2016-09-26T06:56:00Z</cp:lastPrinted>
  <dcterms:created xsi:type="dcterms:W3CDTF">2016-09-29T08:42:00Z</dcterms:created>
  <dcterms:modified xsi:type="dcterms:W3CDTF">2016-09-29T08:42:00Z</dcterms:modified>
</cp:coreProperties>
</file>