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4D43E" w14:textId="77777777" w:rsidR="005D5D80" w:rsidRDefault="005D5D80" w:rsidP="005D5D80">
      <w:pPr>
        <w:shd w:val="clear" w:color="auto" w:fill="FFFFFF"/>
        <w:jc w:val="center"/>
        <w:outlineLvl w:val="1"/>
        <w:rPr>
          <w:b/>
          <w:bCs/>
          <w:i/>
          <w:iCs/>
        </w:rPr>
      </w:pPr>
      <w:r w:rsidRPr="003212EE">
        <w:rPr>
          <w:b/>
          <w:bCs/>
          <w:i/>
          <w:iCs/>
        </w:rPr>
        <w:t>Részletes indokolás</w:t>
      </w:r>
    </w:p>
    <w:p w14:paraId="12BF3434" w14:textId="77777777" w:rsidR="005D5D80" w:rsidRPr="003212EE" w:rsidRDefault="005D5D80" w:rsidP="005D5D80">
      <w:pPr>
        <w:shd w:val="clear" w:color="auto" w:fill="FFFFFF"/>
        <w:jc w:val="center"/>
        <w:outlineLvl w:val="1"/>
        <w:rPr>
          <w:b/>
          <w:bCs/>
          <w:i/>
          <w:iCs/>
        </w:rPr>
      </w:pPr>
    </w:p>
    <w:p w14:paraId="4C427519" w14:textId="77777777" w:rsidR="005D5D80" w:rsidRDefault="005D5D80" w:rsidP="005D5D80">
      <w:pPr>
        <w:shd w:val="clear" w:color="auto" w:fill="FFFFFF"/>
        <w:jc w:val="center"/>
        <w:outlineLvl w:val="2"/>
        <w:rPr>
          <w:b/>
          <w:bCs/>
          <w:i/>
          <w:iCs/>
        </w:rPr>
      </w:pPr>
      <w:r w:rsidRPr="003212EE">
        <w:rPr>
          <w:b/>
          <w:bCs/>
          <w:i/>
          <w:iCs/>
        </w:rPr>
        <w:t>Az 1. §-hoz</w:t>
      </w:r>
    </w:p>
    <w:p w14:paraId="2C93217E" w14:textId="77777777" w:rsidR="005D5D80" w:rsidRDefault="005D5D80" w:rsidP="005D5D80">
      <w:pPr>
        <w:shd w:val="clear" w:color="auto" w:fill="FFFFFF"/>
        <w:jc w:val="center"/>
        <w:outlineLvl w:val="2"/>
        <w:rPr>
          <w:b/>
          <w:bCs/>
          <w:i/>
          <w:iCs/>
        </w:rPr>
      </w:pPr>
    </w:p>
    <w:p w14:paraId="23789759" w14:textId="77777777" w:rsidR="005D5D80" w:rsidRDefault="005D5D80" w:rsidP="005D5D80">
      <w:pPr>
        <w:jc w:val="both"/>
        <w:rPr>
          <w:bCs/>
          <w:iCs/>
          <w:kern w:val="28"/>
        </w:rPr>
      </w:pPr>
      <w:proofErr w:type="spellStart"/>
      <w:r w:rsidRPr="00A300AA">
        <w:rPr>
          <w:bCs/>
          <w:iCs/>
          <w:kern w:val="28"/>
          <w:u w:val="single"/>
        </w:rPr>
        <w:t>Hész</w:t>
      </w:r>
      <w:proofErr w:type="spellEnd"/>
      <w:r w:rsidRPr="00A300AA">
        <w:rPr>
          <w:bCs/>
          <w:iCs/>
          <w:kern w:val="28"/>
          <w:u w:val="single"/>
        </w:rPr>
        <w:t xml:space="preserve"> 1.</w:t>
      </w:r>
      <w:proofErr w:type="gramStart"/>
      <w:r w:rsidRPr="00A300AA">
        <w:rPr>
          <w:bCs/>
          <w:iCs/>
          <w:kern w:val="28"/>
          <w:u w:val="single"/>
        </w:rPr>
        <w:t>§.(</w:t>
      </w:r>
      <w:proofErr w:type="gramEnd"/>
      <w:r w:rsidRPr="00A300AA">
        <w:rPr>
          <w:bCs/>
          <w:iCs/>
          <w:kern w:val="28"/>
          <w:u w:val="single"/>
        </w:rPr>
        <w:t>4)</w:t>
      </w:r>
      <w:r>
        <w:rPr>
          <w:bCs/>
          <w:iCs/>
          <w:kern w:val="28"/>
          <w:u w:val="single"/>
        </w:rPr>
        <w:t xml:space="preserve"> bekezdésének módosítását tartalmazza:</w:t>
      </w:r>
      <w:r w:rsidRPr="00A300AA">
        <w:rPr>
          <w:bCs/>
          <w:iCs/>
          <w:kern w:val="28"/>
        </w:rPr>
        <w:t xml:space="preserve"> A </w:t>
      </w:r>
      <w:proofErr w:type="spellStart"/>
      <w:r w:rsidRPr="00A300AA">
        <w:rPr>
          <w:bCs/>
          <w:iCs/>
          <w:kern w:val="28"/>
        </w:rPr>
        <w:t>szabályozat</w:t>
      </w:r>
      <w:proofErr w:type="spellEnd"/>
      <w:r w:rsidRPr="00A300AA">
        <w:rPr>
          <w:bCs/>
          <w:iCs/>
          <w:kern w:val="28"/>
        </w:rPr>
        <w:t xml:space="preserve"> mellékleteit képező tervlapok közül a 2013. évi módosítással érintett Külterület szabályozási terv jelölése „/m2”- index jellel egészül ki, miután átvezetésre kerül a mezőgazdasági üzemi különleges építési övezet kijelölésével érintett területegységre vonatkozó módosítás. (Az érintett területegység a külterület szabályozási tervlapjának hatálya alól kikerül és a területegységre vonatkozó külön tervlapon lesz szabályozva. A </w:t>
      </w:r>
      <w:proofErr w:type="spellStart"/>
      <w:r w:rsidRPr="00A300AA">
        <w:rPr>
          <w:bCs/>
          <w:iCs/>
          <w:kern w:val="28"/>
        </w:rPr>
        <w:t>Hész</w:t>
      </w:r>
      <w:proofErr w:type="spellEnd"/>
      <w:r w:rsidRPr="00A300AA">
        <w:rPr>
          <w:bCs/>
          <w:iCs/>
          <w:kern w:val="28"/>
        </w:rPr>
        <w:t xml:space="preserve"> mellékletét képező tervlapok sora ezzel összhangban kiegészül a külterület keleti területegységére készült (Sz-1/2-jelű) szabályozási tervlappal.</w:t>
      </w:r>
      <w:r>
        <w:rPr>
          <w:bCs/>
          <w:iCs/>
          <w:kern w:val="28"/>
        </w:rPr>
        <w:t xml:space="preserve"> A szakasz továbbá a rendelet hatályára vonatkozó rendelkezéseket tartalmaz.</w:t>
      </w:r>
    </w:p>
    <w:p w14:paraId="6452EA20" w14:textId="77777777" w:rsidR="005D5D80" w:rsidRPr="00A300AA" w:rsidRDefault="005D5D80" w:rsidP="005D5D80">
      <w:pPr>
        <w:jc w:val="both"/>
        <w:rPr>
          <w:bCs/>
          <w:iCs/>
          <w:kern w:val="28"/>
        </w:rPr>
      </w:pPr>
    </w:p>
    <w:p w14:paraId="5BECC1B0" w14:textId="77777777" w:rsidR="005D5D80" w:rsidRDefault="005D5D80" w:rsidP="005D5D8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Pr="003212EE">
        <w:rPr>
          <w:b/>
          <w:bCs/>
          <w:i/>
          <w:iCs/>
        </w:rPr>
        <w:t>. §-hoz</w:t>
      </w:r>
    </w:p>
    <w:p w14:paraId="24CF64A4" w14:textId="77777777" w:rsidR="005D5D80" w:rsidRPr="00A300AA" w:rsidRDefault="005D5D80" w:rsidP="005D5D80">
      <w:pPr>
        <w:jc w:val="both"/>
        <w:rPr>
          <w:bCs/>
          <w:iCs/>
        </w:rPr>
      </w:pPr>
    </w:p>
    <w:p w14:paraId="4354AA0A" w14:textId="77777777" w:rsidR="005D5D80" w:rsidRDefault="005D5D80" w:rsidP="005D5D80">
      <w:pPr>
        <w:spacing w:after="120"/>
        <w:jc w:val="both"/>
        <w:rPr>
          <w:bCs/>
          <w:iCs/>
          <w:kern w:val="28"/>
        </w:rPr>
      </w:pPr>
      <w:proofErr w:type="spellStart"/>
      <w:r w:rsidRPr="00A300AA">
        <w:rPr>
          <w:bCs/>
          <w:iCs/>
          <w:kern w:val="28"/>
          <w:u w:val="single"/>
        </w:rPr>
        <w:t>Hész</w:t>
      </w:r>
      <w:proofErr w:type="spellEnd"/>
      <w:r w:rsidRPr="00A300AA">
        <w:rPr>
          <w:bCs/>
          <w:iCs/>
          <w:kern w:val="28"/>
          <w:u w:val="single"/>
        </w:rPr>
        <w:t xml:space="preserve"> 17.§</w:t>
      </w:r>
      <w:r>
        <w:rPr>
          <w:bCs/>
          <w:iCs/>
          <w:kern w:val="28"/>
          <w:u w:val="single"/>
        </w:rPr>
        <w:t>-</w:t>
      </w:r>
      <w:proofErr w:type="spellStart"/>
      <w:r>
        <w:rPr>
          <w:bCs/>
          <w:iCs/>
          <w:kern w:val="28"/>
          <w:u w:val="single"/>
        </w:rPr>
        <w:t>ának</w:t>
      </w:r>
      <w:proofErr w:type="spellEnd"/>
      <w:r>
        <w:rPr>
          <w:bCs/>
          <w:iCs/>
          <w:kern w:val="28"/>
          <w:u w:val="single"/>
        </w:rPr>
        <w:t xml:space="preserve"> módosítását tartalmazza:</w:t>
      </w:r>
      <w:r w:rsidRPr="00A300AA">
        <w:rPr>
          <w:bCs/>
          <w:iCs/>
          <w:kern w:val="28"/>
        </w:rPr>
        <w:t xml:space="preserve"> A Különleges területek felsorolása kiegészül a „</w:t>
      </w:r>
      <w:proofErr w:type="spellStart"/>
      <w:r w:rsidRPr="00A300AA">
        <w:rPr>
          <w:bCs/>
          <w:iCs/>
          <w:kern w:val="28"/>
        </w:rPr>
        <w:t>Kmü</w:t>
      </w:r>
      <w:proofErr w:type="spellEnd"/>
      <w:r w:rsidRPr="00A300AA">
        <w:rPr>
          <w:bCs/>
          <w:iCs/>
          <w:kern w:val="28"/>
        </w:rPr>
        <w:t>” mezőgazdasági üzemi különleges építési övezettel</w:t>
      </w:r>
      <w:r>
        <w:rPr>
          <w:bCs/>
          <w:iCs/>
          <w:kern w:val="28"/>
        </w:rPr>
        <w:t>.</w:t>
      </w:r>
    </w:p>
    <w:p w14:paraId="220C1FE5" w14:textId="77777777" w:rsidR="005D5D80" w:rsidRPr="00A300AA" w:rsidRDefault="005D5D80" w:rsidP="005D5D8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 w:rsidRPr="003212EE">
        <w:rPr>
          <w:b/>
          <w:bCs/>
          <w:i/>
          <w:iCs/>
        </w:rPr>
        <w:t>. §-hoz</w:t>
      </w:r>
    </w:p>
    <w:p w14:paraId="46305B00" w14:textId="77777777" w:rsidR="005D5D80" w:rsidRPr="00A300AA" w:rsidRDefault="005D5D80" w:rsidP="005D5D80">
      <w:pPr>
        <w:spacing w:after="120"/>
        <w:jc w:val="both"/>
        <w:rPr>
          <w:bCs/>
          <w:iCs/>
          <w:kern w:val="28"/>
        </w:rPr>
      </w:pPr>
    </w:p>
    <w:p w14:paraId="481FDB6D" w14:textId="77777777" w:rsidR="005D5D80" w:rsidRPr="007B57CB" w:rsidRDefault="005D5D80" w:rsidP="005D5D80">
      <w:pPr>
        <w:jc w:val="both"/>
        <w:rPr>
          <w:bCs/>
          <w:iCs/>
          <w:kern w:val="28"/>
        </w:rPr>
      </w:pPr>
      <w:proofErr w:type="spellStart"/>
      <w:r w:rsidRPr="007B57CB">
        <w:rPr>
          <w:bCs/>
          <w:iCs/>
          <w:kern w:val="28"/>
          <w:u w:val="single"/>
        </w:rPr>
        <w:t>Hész</w:t>
      </w:r>
      <w:proofErr w:type="spellEnd"/>
      <w:r w:rsidRPr="007B57CB">
        <w:rPr>
          <w:bCs/>
          <w:iCs/>
          <w:kern w:val="28"/>
          <w:u w:val="single"/>
        </w:rPr>
        <w:t xml:space="preserve"> 20/C.§-</w:t>
      </w:r>
      <w:proofErr w:type="spellStart"/>
      <w:r w:rsidRPr="007B57CB">
        <w:rPr>
          <w:bCs/>
          <w:iCs/>
          <w:kern w:val="28"/>
          <w:u w:val="single"/>
        </w:rPr>
        <w:t>ának</w:t>
      </w:r>
      <w:proofErr w:type="spellEnd"/>
      <w:r w:rsidRPr="007B57CB">
        <w:rPr>
          <w:bCs/>
          <w:iCs/>
          <w:kern w:val="28"/>
          <w:u w:val="single"/>
        </w:rPr>
        <w:t xml:space="preserve"> módosítását tartalmazza: </w:t>
      </w:r>
      <w:r w:rsidRPr="007B57CB">
        <w:rPr>
          <w:bCs/>
          <w:iCs/>
          <w:kern w:val="28"/>
        </w:rPr>
        <w:t>A rendelet kiegészül a bevezetésre kerülő „</w:t>
      </w:r>
      <w:proofErr w:type="spellStart"/>
      <w:r w:rsidRPr="007B57CB">
        <w:rPr>
          <w:bCs/>
          <w:iCs/>
          <w:kern w:val="28"/>
        </w:rPr>
        <w:t>Kmü</w:t>
      </w:r>
      <w:proofErr w:type="spellEnd"/>
      <w:r w:rsidRPr="007B57CB">
        <w:rPr>
          <w:bCs/>
          <w:iCs/>
          <w:kern w:val="28"/>
        </w:rPr>
        <w:t>” mezőgazdasági üzemi különleges építési övezet előírásait tartalmazó szakasszal</w:t>
      </w:r>
      <w:r w:rsidRPr="007B57CB">
        <w:rPr>
          <w:bCs/>
          <w:i/>
          <w:kern w:val="28"/>
        </w:rPr>
        <w:t xml:space="preserve">. </w:t>
      </w:r>
      <w:r w:rsidRPr="007B57CB">
        <w:rPr>
          <w:bCs/>
          <w:iCs/>
          <w:kern w:val="28"/>
        </w:rPr>
        <w:t>Az építési övezetbe tartozó üzemekre, épületekre vonatkozó kivitelezési, elhelyezési szabályokat részletezi.</w:t>
      </w:r>
    </w:p>
    <w:p w14:paraId="0931C8EE" w14:textId="77777777" w:rsidR="005D5D80" w:rsidRDefault="005D5D80" w:rsidP="005D5D8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Pr="003212EE">
        <w:rPr>
          <w:b/>
          <w:bCs/>
          <w:i/>
          <w:iCs/>
        </w:rPr>
        <w:t>. §-hoz</w:t>
      </w:r>
    </w:p>
    <w:p w14:paraId="55F60E41" w14:textId="77777777" w:rsidR="005D5D80" w:rsidRDefault="005D5D80" w:rsidP="005D5D80">
      <w:pPr>
        <w:jc w:val="center"/>
        <w:rPr>
          <w:b/>
          <w:bCs/>
          <w:i/>
          <w:iCs/>
        </w:rPr>
      </w:pPr>
    </w:p>
    <w:p w14:paraId="5B8DAB81" w14:textId="77777777" w:rsidR="005D5D80" w:rsidRPr="007B57CB" w:rsidRDefault="005D5D80" w:rsidP="005D5D80">
      <w:pPr>
        <w:jc w:val="both"/>
      </w:pPr>
      <w:r>
        <w:t xml:space="preserve">Záró rendelkezéseket tartalmaz. </w:t>
      </w:r>
    </w:p>
    <w:p w14:paraId="64F9502C" w14:textId="77777777" w:rsidR="005D5D80" w:rsidRDefault="005D5D80" w:rsidP="005D5D80">
      <w:pPr>
        <w:jc w:val="center"/>
        <w:rPr>
          <w:b/>
          <w:bCs/>
          <w:i/>
          <w:iCs/>
        </w:rPr>
      </w:pPr>
    </w:p>
    <w:p w14:paraId="6E022C13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DD"/>
    <w:rsid w:val="000C05DE"/>
    <w:rsid w:val="005D5D80"/>
    <w:rsid w:val="006015DD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3ECA-6351-4CFB-98B6-1998FC17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2020-08-19T08:44:00Z</dcterms:created>
  <dcterms:modified xsi:type="dcterms:W3CDTF">2020-08-19T08:44:00Z</dcterms:modified>
</cp:coreProperties>
</file>