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90" w:rsidRDefault="002F5E90" w:rsidP="002F5E90">
      <w:pPr>
        <w:pStyle w:val="Szvegtrzs61"/>
        <w:numPr>
          <w:ilvl w:val="0"/>
          <w:numId w:val="1"/>
        </w:numPr>
        <w:shd w:val="clear" w:color="auto" w:fill="auto"/>
        <w:spacing w:before="0" w:after="480" w:line="240" w:lineRule="auto"/>
        <w:ind w:left="38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11/2019. (VI.12.) önkormányzati rendelethez</w:t>
      </w:r>
    </w:p>
    <w:p w:rsidR="002F5E90" w:rsidRDefault="002F5E90" w:rsidP="002F5E90">
      <w:pPr>
        <w:keepNext/>
        <w:keepLines/>
        <w:jc w:val="center"/>
        <w:rPr>
          <w:b/>
          <w:sz w:val="28"/>
          <w:szCs w:val="28"/>
        </w:rPr>
      </w:pPr>
      <w:bookmarkStart w:id="0" w:name="bookmark22"/>
      <w:r>
        <w:rPr>
          <w:b/>
          <w:sz w:val="28"/>
          <w:szCs w:val="28"/>
        </w:rPr>
        <w:t>Vésztő Város Önkormányzata</w:t>
      </w:r>
      <w:bookmarkEnd w:id="0"/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5530 Vésztő, Kossuth Lajos u. 62</w:t>
      </w:r>
    </w:p>
    <w:p w:rsidR="002F5E90" w:rsidRDefault="002F5E90" w:rsidP="002F5E90">
      <w:pPr>
        <w:pStyle w:val="Szvegtrzs6"/>
        <w:pBdr>
          <w:bottom w:val="single" w:sz="4" w:space="1" w:color="auto"/>
        </w:pBdr>
        <w:shd w:val="clear" w:color="auto" w:fill="auto"/>
        <w:spacing w:before="0" w:after="360" w:line="240" w:lineRule="auto"/>
        <w:ind w:left="2019" w:right="1820" w:firstLine="141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Telefon: 66/477-011, Fax: 66/477-210 Internet: </w:t>
      </w:r>
      <w:hyperlink r:id="rId5" w:history="1">
        <w:r>
          <w:rPr>
            <w:rStyle w:val="Hiperhivatkozs"/>
            <w:rFonts w:ascii="Times New Roman" w:hAnsi="Times New Roman" w:cs="Times New Roman"/>
            <w:sz w:val="22"/>
            <w:szCs w:val="22"/>
            <w:lang w:val="en-US" w:bidi="en-US"/>
          </w:rPr>
          <w:t>www.veszto.hu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e-mail: </w:t>
      </w:r>
      <w:hyperlink r:id="rId6" w:history="1">
        <w:r>
          <w:rPr>
            <w:rStyle w:val="Hiperhivatkozs"/>
            <w:rFonts w:ascii="Times New Roman" w:hAnsi="Times New Roman" w:cs="Times New Roman"/>
            <w:sz w:val="22"/>
            <w:szCs w:val="22"/>
            <w:lang w:val="en-US" w:bidi="en-US"/>
          </w:rPr>
          <w:t>polghiv@veszto.hu</w:t>
        </w:r>
      </w:hyperlink>
    </w:p>
    <w:p w:rsidR="002F5E90" w:rsidRDefault="002F5E90" w:rsidP="002F5E90">
      <w:pPr>
        <w:keepNext/>
        <w:keepLines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FELHÍVÁS</w:t>
      </w:r>
    </w:p>
    <w:p w:rsidR="002F5E90" w:rsidRDefault="002F5E90" w:rsidP="002F5E90">
      <w:pPr>
        <w:pStyle w:val="Szvegtrzs7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EFOP-1.2.11-16-2017-00047 azonosítószámú, „Esély otthon Vésztő városában - esélyteremtő program a fiatal korosztály részére" című pályázat keretében nyújtható</w:t>
      </w:r>
    </w:p>
    <w:p w:rsidR="002F5E90" w:rsidRDefault="002F5E90" w:rsidP="002F5E90">
      <w:pPr>
        <w:pStyle w:val="Szvegtrzs70"/>
        <w:shd w:val="clear" w:color="auto" w:fill="auto"/>
        <w:spacing w:before="0" w:after="120" w:line="240" w:lineRule="auto"/>
        <w:ind w:left="2019" w:firstLine="141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lakhatási támogatásra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Vésztő Város Önkormányzatának Képviselő-testülete az „Esély otthon Vésztő városában - esélyteremtő program a fiatal korosztály részére" pályázat keretében nyújtandó lakhatási támogatásról szóló /2019.() önkormányzati rendelete (a továbbiakban: Rendelet) alapján pályázatot hirdet foglakoztatási jogviszonnyal rendelkező 18-35 év közötti fiatalok helyben maradásának vagy a városban történő letelepedésének támogatására.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Vésztő Város Önkormányzata két év (24 hónap) időtartamra vállalja, hogy a: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Bajza József u. 7. I. lakás (komfortos, 39,10 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) - 1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Bajza József u. 7. II. lakás (komfortos, 49,11 m2) - 1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77. I. lakás (komfortos, 30,88 m2) - 1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77. II. lakás (komfortos, 81,26 m2) - 2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77. III. lakás (komfortos, 49,98 m2) - 1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77. IV. lakás (komfortos, 41,4 m2) - 1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77. V. lakás (komfortos, 42,25 m2) - 1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79. I. lakás (komfortos, 73,56 m2) - 2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79. II. lakás (komfortos, 72,19 m2) - 2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79. III. lakás (komfortos, 70,66 m2) - 2 fő beköltöző</w:t>
      </w:r>
    </w:p>
    <w:p w:rsidR="002F5E90" w:rsidRDefault="002F5E90" w:rsidP="002F5E90">
      <w:pPr>
        <w:pStyle w:val="Szvegtrzs6"/>
        <w:numPr>
          <w:ilvl w:val="0"/>
          <w:numId w:val="2"/>
        </w:numPr>
        <w:shd w:val="clear" w:color="auto" w:fill="auto"/>
        <w:spacing w:before="0" w:after="120" w:line="240" w:lineRule="auto"/>
        <w:ind w:left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5530 Vésztő, Kossuth u. 79. IV. lakás (komfortos, 64,5 m2) - 2 fő beköltöző</w:t>
      </w:r>
    </w:p>
    <w:p w:rsidR="002F5E90" w:rsidRDefault="002F5E90" w:rsidP="002F5E9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szám alatti és típusú bérlakások valamelyikében lakhatást biztosít a pályázaton nyertes, helyben maradó vagy itt letelepedni szándékozó fiatalok számára.</w:t>
      </w:r>
    </w:p>
    <w:p w:rsidR="002F5E90" w:rsidRDefault="002F5E90" w:rsidP="002F5E90">
      <w:pPr>
        <w:pStyle w:val="Cmsor30"/>
        <w:keepNext/>
        <w:keepLines/>
        <w:numPr>
          <w:ilvl w:val="0"/>
          <w:numId w:val="3"/>
        </w:numPr>
        <w:shd w:val="clear" w:color="auto" w:fill="auto"/>
        <w:spacing w:after="120" w:line="240" w:lineRule="auto"/>
        <w:ind w:left="221"/>
        <w:jc w:val="left"/>
        <w:rPr>
          <w:rFonts w:ascii="Times New Roman" w:hAnsi="Times New Roman" w:cs="Times New Roman"/>
        </w:rPr>
      </w:pPr>
      <w:bookmarkStart w:id="1" w:name="bookmark24"/>
      <w:r>
        <w:rPr>
          <w:rFonts w:ascii="Times New Roman" w:hAnsi="Times New Roman" w:cs="Times New Roman"/>
        </w:rPr>
        <w:t>A pályázók köre</w:t>
      </w:r>
      <w:bookmarkEnd w:id="1"/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Pályázatot nyújthatnak be azon 18-35 év közötti személyek, akik Vésztőn lakóhellyel rendelkeznek vagy Vésztőn kívánnak letelepedni, továbbá akik foglalkoztatási jogviszonnyal rendelkeznek Magyarország területén működő munkáltatónál (a közfoglalkoztatási jogviszony a jelen pályázatban keretében nem tekintendő munkaviszonynak), illetve ennek hiányában részt vettek a projekt keretében személyre szabott felkészítésben a hazai és uniós pályázati programokban való részvételre, - ez által résztevői a projekt „Személyre szabott felkészítés a fejlesztési célterületen megvalósuló, hazai és uniós pályázati programokban való részvételre" tevékenységének.</w:t>
      </w:r>
    </w:p>
    <w:p w:rsidR="002F5E90" w:rsidRDefault="002F5E90" w:rsidP="002F5E90">
      <w:pPr>
        <w:pStyle w:val="Cmsor30"/>
        <w:keepNext/>
        <w:keepLines/>
        <w:numPr>
          <w:ilvl w:val="0"/>
          <w:numId w:val="3"/>
        </w:numPr>
        <w:shd w:val="clear" w:color="auto" w:fill="auto"/>
        <w:spacing w:after="120" w:line="240" w:lineRule="auto"/>
        <w:ind w:left="221"/>
        <w:jc w:val="left"/>
        <w:rPr>
          <w:rFonts w:ascii="Times New Roman" w:hAnsi="Times New Roman" w:cs="Times New Roman"/>
        </w:rPr>
      </w:pPr>
      <w:bookmarkStart w:id="2" w:name="bookmark25"/>
      <w:r>
        <w:rPr>
          <w:rFonts w:ascii="Times New Roman" w:hAnsi="Times New Roman" w:cs="Times New Roman"/>
        </w:rPr>
        <w:t xml:space="preserve"> A támogatás feltételei</w:t>
      </w:r>
      <w:bookmarkEnd w:id="2"/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lakhatás biztosítására vonatkozó támogatás pályázat útján nyerhető el. A támogatásra az a fiatal nyújthatja be a pályázatát, akinél fennállnak az alábbi együttes feltételek:</w:t>
      </w:r>
    </w:p>
    <w:p w:rsidR="002F5E90" w:rsidRDefault="002F5E90" w:rsidP="002F5E90">
      <w:pPr>
        <w:pStyle w:val="Szvegtrzs6"/>
        <w:numPr>
          <w:ilvl w:val="0"/>
          <w:numId w:val="4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Vésztőn lakcímmel rendelkezik és életvitelszerűen Vésztőn él, vagy Vésztőre kíván költözni, Vésztőn kíván letelepedni;</w:t>
      </w:r>
    </w:p>
    <w:p w:rsidR="002F5E90" w:rsidRDefault="002F5E90" w:rsidP="002F5E90">
      <w:pPr>
        <w:pStyle w:val="Szvegtrzs6"/>
        <w:numPr>
          <w:ilvl w:val="0"/>
          <w:numId w:val="4"/>
        </w:numPr>
        <w:shd w:val="clear" w:color="auto" w:fill="auto"/>
        <w:spacing w:before="0" w:after="0" w:line="240" w:lineRule="auto"/>
        <w:ind w:left="74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 pályázat benyújtásakor elmúlt 18 éves, de még nem múlt el 35 éves;</w:t>
      </w:r>
    </w:p>
    <w:p w:rsidR="002F5E90" w:rsidRDefault="002F5E90" w:rsidP="002F5E90">
      <w:pPr>
        <w:pStyle w:val="Szvegtrzs6"/>
        <w:numPr>
          <w:ilvl w:val="0"/>
          <w:numId w:val="4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van Magyarország területén működő munkáltatóval megkötött munkaszerződése, kinevezése vagy megbízási szerződése, mely alapján legkésőbb a lakhatási támogatás szerződéskötésének időpontjáig foglalkoztatási jogviszonyt létesít, ennek hiányában igazolással rendelkezik arról, hogy részt vett a projekt keretében személyre szabott felkészítésben a hazai és uniós pályázati programokban való részvételre, - ez által résztevője a projekt „Személyre szabott felkészítés a </w:t>
      </w:r>
      <w:r>
        <w:rPr>
          <w:rFonts w:ascii="Times New Roman" w:hAnsi="Times New Roman" w:cs="Times New Roman"/>
          <w:sz w:val="22"/>
          <w:szCs w:val="22"/>
        </w:rPr>
        <w:lastRenderedPageBreak/>
        <w:t>fejlesztési célterületen megvalósuló, hazai és uniós pályázati programokban való részvételre" tevékenységének;</w:t>
      </w:r>
    </w:p>
    <w:p w:rsidR="002F5E90" w:rsidRDefault="002F5E90" w:rsidP="002F5E90">
      <w:pPr>
        <w:pStyle w:val="Szvegtrzs6"/>
        <w:numPr>
          <w:ilvl w:val="0"/>
          <w:numId w:val="4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vállalja évente minimum 30 óra közösségi célú önkéntes tevékenység végzését Vésztőn;</w:t>
      </w:r>
    </w:p>
    <w:p w:rsidR="002F5E90" w:rsidRDefault="002F5E90" w:rsidP="002F5E90">
      <w:pPr>
        <w:pStyle w:val="Szvegtrzs6"/>
        <w:numPr>
          <w:ilvl w:val="0"/>
          <w:numId w:val="4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vállalja, hogy a projekt keretén belül megrendezésre kerülő programokon, rendezvényeken, eseményeken részt vesz;</w:t>
      </w:r>
    </w:p>
    <w:p w:rsidR="002F5E90" w:rsidRDefault="002F5E90" w:rsidP="002F5E90">
      <w:pPr>
        <w:pStyle w:val="Szvegtrzs6"/>
        <w:numPr>
          <w:ilvl w:val="0"/>
          <w:numId w:val="4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vállalja, hogy amennyiben rendelkezik korábban létesített lakáscélú megtakarítással, akkor az erről szóló igazolást 3 havonta bemutatja (amennyiben a támogatás időtartama alatt (24 hónap) a lakáscélú megtakarítása lejár, megszűnik - vállalja azt, hogy a megszűnéstől számított 15 napon belül megtakarítási számlát nyit, erre havonta legalább 10.000 Ft-ot elhelyez, és az erről szóló igazolást (számlakivonatot) 3 havonta benyújtja);</w:t>
      </w:r>
    </w:p>
    <w:p w:rsidR="002F5E90" w:rsidRDefault="002F5E90" w:rsidP="002F5E90">
      <w:pPr>
        <w:widowControl w:val="0"/>
        <w:numPr>
          <w:ilvl w:val="0"/>
          <w:numId w:val="4"/>
        </w:numPr>
        <w:ind w:left="742" w:hanging="336"/>
        <w:rPr>
          <w:sz w:val="22"/>
          <w:szCs w:val="22"/>
        </w:rPr>
      </w:pPr>
      <w:r>
        <w:rPr>
          <w:sz w:val="22"/>
          <w:szCs w:val="22"/>
        </w:rPr>
        <w:t xml:space="preserve"> ennek hiányában vállalja, hogy a lakhatási támogatási szerződés megkötését követően 15 napon belül megtakarítási számlát nyit, havonta a vállalásának (minimum 10.000 Ft-nak) megfelelő megtakarítást elhelyez és az erről szóló igazolást (számlakivonatot) 3 havonta bemutatja.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 nyújtható támogatás annak a pályázónak (és a vele együtt költöző személyeknek), aki a döntéshozó képviselő-testület bármely tagjával vagy a támogatást nyújtó önkormányzat vezető tisztségviselőjével közeli hozzátartozói viszonyban van.</w:t>
      </w:r>
    </w:p>
    <w:p w:rsidR="002F5E90" w:rsidRDefault="002F5E90" w:rsidP="002F5E90">
      <w:pPr>
        <w:pStyle w:val="Szvegtrzs6"/>
        <w:shd w:val="clear" w:color="auto" w:fill="auto"/>
        <w:spacing w:before="0" w:after="24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 nyújtható támogatás annak a pályázónak, aki rendelkezik ingatlan (lakás) 1/1-es tulajdonjogával, valamint azt mások számára bérbe adja ki.</w:t>
      </w:r>
    </w:p>
    <w:p w:rsidR="002F5E90" w:rsidRDefault="002F5E90" w:rsidP="002F5E90">
      <w:pPr>
        <w:pStyle w:val="Cmsor30"/>
        <w:keepNext/>
        <w:keepLines/>
        <w:numPr>
          <w:ilvl w:val="0"/>
          <w:numId w:val="3"/>
        </w:numPr>
        <w:shd w:val="clear" w:color="auto" w:fill="auto"/>
        <w:spacing w:after="120" w:line="240" w:lineRule="auto"/>
        <w:ind w:left="119"/>
        <w:jc w:val="left"/>
        <w:rPr>
          <w:rFonts w:ascii="Times New Roman" w:hAnsi="Times New Roman" w:cs="Times New Roman"/>
        </w:rPr>
      </w:pPr>
      <w:bookmarkStart w:id="3" w:name="bookmark26"/>
      <w:r>
        <w:rPr>
          <w:rFonts w:ascii="Times New Roman" w:hAnsi="Times New Roman" w:cs="Times New Roman"/>
        </w:rPr>
        <w:t xml:space="preserve"> A pályázat tartalmi elemei</w:t>
      </w:r>
      <w:bookmarkEnd w:id="3"/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kiírás szerinti pályázati adatlap, melyhez csatolni kell: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 pályázó önéletrajzát;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 pályázó motivációs levelét, mely tartalmában nemcsak a pályázó egyéni motivációit tükrözi, hanem a pályázat által megfogalmazott célkitűzésekhez is kapcsolódik, bemutatja a pályázó településhez fűződő kapcsolatát, viszonyait, valamint tartalmazza a pályázó önkéntes munkára tett vállalásait is;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Gyermek, gyermekek anyakönyvi kivonatának másolatát;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Házassági anyakönyvi kivonat másolatát;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 pályázó és a vele együtt költöző személy(</w:t>
      </w:r>
      <w:proofErr w:type="spellStart"/>
      <w:r>
        <w:rPr>
          <w:rFonts w:ascii="Times New Roman" w:hAnsi="Times New Roman" w:cs="Times New Roman"/>
          <w:sz w:val="22"/>
          <w:szCs w:val="22"/>
        </w:rPr>
        <w:t>ek</w:t>
      </w:r>
      <w:proofErr w:type="spellEnd"/>
      <w:r>
        <w:rPr>
          <w:rFonts w:ascii="Times New Roman" w:hAnsi="Times New Roman" w:cs="Times New Roman"/>
          <w:sz w:val="22"/>
          <w:szCs w:val="22"/>
        </w:rPr>
        <w:t>) jövedelmi viszonyait igazoló dokumentumokat (jövedelemigazolás a munkáltatótól, gyermekgondozási ellátás igazolása, stb.);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Az iskolai végzettséget, szakképzettséget tanúsító oklevél, bizonyítvány másolatát;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Magyarországon működő munkáltatóval megkötött munkaszerződés, kinevezés, megbízási szerződés másolatát, ennek hiányában részvételi igazolást arról, hogy a pályázó részt vett a projekt keretében személyre szabott felkészítésben a hazai és uniós pályázati programokban való részvételre, - ez által résztevője a projekt „Személyre szabott felkészítés a fejlesztési célterületen megvalósuló, hazai és uniós pályázati programokban való részvételre" tevékenységének;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 pályázat benyújtása előtt végzett közösségi célú önkéntes munkáról szóló igazolást (ha volt ilyen);</w:t>
      </w:r>
    </w:p>
    <w:p w:rsidR="002F5E90" w:rsidRDefault="002F5E90" w:rsidP="002F5E90">
      <w:pPr>
        <w:pStyle w:val="Szvegtrzs6"/>
        <w:numPr>
          <w:ilvl w:val="0"/>
          <w:numId w:val="5"/>
        </w:numPr>
        <w:shd w:val="clear" w:color="auto" w:fill="auto"/>
        <w:spacing w:before="0" w:after="240" w:line="240" w:lineRule="auto"/>
        <w:ind w:left="737" w:right="23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 pályázat benyújtása előtt megkötött lakáscélú megtakarításról szóló igazolást, lakás-előtakarékosságról szóló igazolást (ha volt ilyen).</w:t>
      </w:r>
    </w:p>
    <w:p w:rsidR="002F5E90" w:rsidRDefault="002F5E90" w:rsidP="002F5E90">
      <w:pPr>
        <w:pStyle w:val="Cmsor30"/>
        <w:keepNext/>
        <w:keepLines/>
        <w:numPr>
          <w:ilvl w:val="0"/>
          <w:numId w:val="3"/>
        </w:numPr>
        <w:shd w:val="clear" w:color="auto" w:fill="auto"/>
        <w:spacing w:after="120" w:line="240" w:lineRule="auto"/>
        <w:ind w:left="119"/>
        <w:jc w:val="left"/>
        <w:rPr>
          <w:rFonts w:ascii="Times New Roman" w:hAnsi="Times New Roman" w:cs="Times New Roman"/>
        </w:rPr>
      </w:pPr>
      <w:bookmarkStart w:id="4" w:name="bookmark27"/>
      <w:r>
        <w:rPr>
          <w:rFonts w:ascii="Times New Roman" w:hAnsi="Times New Roman" w:cs="Times New Roman"/>
        </w:rPr>
        <w:t xml:space="preserve"> A pályázattal elnyerhető támogatás</w:t>
      </w:r>
      <w:bookmarkEnd w:id="4"/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támogatást elnyerő pályázó a támogatási szerződésben megjelölt lakásnak 2 évig (24 hónapig) lehet bérlője. Az időtartam nem növelhető. A lakhatásért lakbért nem kell fizetnie, csak az általa használt bérlemény rezsiköltségének megfizetésére köteles.</w:t>
      </w:r>
    </w:p>
    <w:p w:rsidR="002F5E90" w:rsidRDefault="002F5E90" w:rsidP="002F5E90">
      <w:pPr>
        <w:pStyle w:val="Cmsor30"/>
        <w:keepNext/>
        <w:keepLines/>
        <w:numPr>
          <w:ilvl w:val="0"/>
          <w:numId w:val="3"/>
        </w:numPr>
        <w:shd w:val="clear" w:color="auto" w:fill="auto"/>
        <w:spacing w:after="120" w:line="240" w:lineRule="auto"/>
        <w:ind w:left="119"/>
        <w:jc w:val="left"/>
        <w:rPr>
          <w:rFonts w:ascii="Times New Roman" w:hAnsi="Times New Roman" w:cs="Times New Roman"/>
        </w:rPr>
      </w:pPr>
      <w:bookmarkStart w:id="5" w:name="bookmark28"/>
      <w:r>
        <w:rPr>
          <w:rFonts w:ascii="Times New Roman" w:hAnsi="Times New Roman" w:cs="Times New Roman"/>
        </w:rPr>
        <w:t xml:space="preserve"> A pályázat benyújtásának módja, helye, határideje</w:t>
      </w:r>
      <w:bookmarkEnd w:id="5"/>
    </w:p>
    <w:p w:rsidR="002F5E90" w:rsidRDefault="002F5E90" w:rsidP="002F5E9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pályázat benyújtható személyesen a Vésztői Közös Önkormányzati Hivatal titkárságán ügyfélfogadási időben, postai úton a Vésztői Közös Önkormányzati Hivatal 5530 Vésztő, Kossuth Lajos u. 62. szám alatti címre. A borítékon fel kell tüntetni: „Esély Otthon - Lakhatási támogatás pályázat”</w:t>
      </w:r>
    </w:p>
    <w:p w:rsidR="002F5E90" w:rsidRDefault="002F5E90" w:rsidP="002F5E90">
      <w:pPr>
        <w:pStyle w:val="Cmsor30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</w:rPr>
      </w:pPr>
      <w:bookmarkStart w:id="6" w:name="bookmark29"/>
      <w:r>
        <w:rPr>
          <w:rFonts w:ascii="Times New Roman" w:hAnsi="Times New Roman" w:cs="Times New Roman"/>
        </w:rPr>
        <w:lastRenderedPageBreak/>
        <w:t xml:space="preserve">A pályázatok benyújtása: </w:t>
      </w:r>
      <w:r>
        <w:rPr>
          <w:rStyle w:val="Cmsor3Nemflkvr"/>
          <w:rFonts w:ascii="Times New Roman" w:hAnsi="Times New Roman" w:cs="Times New Roman"/>
        </w:rPr>
        <w:t>folyamatos.</w:t>
      </w:r>
      <w:bookmarkEnd w:id="6"/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right="23" w:firstLine="0"/>
        <w:rPr>
          <w:rFonts w:ascii="Times New Roman" w:hAnsi="Times New Roman" w:cs="Times New Roman"/>
          <w:sz w:val="22"/>
          <w:szCs w:val="22"/>
        </w:rPr>
      </w:pPr>
      <w:r>
        <w:rPr>
          <w:rStyle w:val="SzvegtrzsFlkvr"/>
          <w:rFonts w:ascii="Times New Roman" w:hAnsi="Times New Roman" w:cs="Times New Roman"/>
          <w:sz w:val="22"/>
          <w:szCs w:val="22"/>
        </w:rPr>
        <w:t xml:space="preserve">A pályázatok elbírálása: </w:t>
      </w:r>
      <w:r>
        <w:rPr>
          <w:rFonts w:ascii="Times New Roman" w:hAnsi="Times New Roman" w:cs="Times New Roman"/>
          <w:sz w:val="22"/>
          <w:szCs w:val="22"/>
        </w:rPr>
        <w:t>folyamatosan történik minden hónap végén, a beérkezett pályázati igények függvényében.</w:t>
      </w:r>
    </w:p>
    <w:p w:rsidR="002F5E90" w:rsidRDefault="002F5E90" w:rsidP="002F5E90">
      <w:pPr>
        <w:pStyle w:val="Cmsor30"/>
        <w:keepNext/>
        <w:keepLines/>
        <w:numPr>
          <w:ilvl w:val="0"/>
          <w:numId w:val="3"/>
        </w:numPr>
        <w:shd w:val="clear" w:color="auto" w:fill="auto"/>
        <w:tabs>
          <w:tab w:val="left" w:pos="724"/>
        </w:tabs>
        <w:spacing w:after="120" w:line="240" w:lineRule="auto"/>
        <w:ind w:left="102"/>
        <w:rPr>
          <w:rFonts w:ascii="Times New Roman" w:hAnsi="Times New Roman" w:cs="Times New Roman"/>
        </w:rPr>
      </w:pPr>
      <w:bookmarkStart w:id="7" w:name="bookmark30"/>
      <w:r>
        <w:rPr>
          <w:rFonts w:ascii="Times New Roman" w:hAnsi="Times New Roman" w:cs="Times New Roman"/>
        </w:rPr>
        <w:t>A támogatás igénybevételének feltételei</w:t>
      </w:r>
      <w:bookmarkEnd w:id="7"/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lakhatási támogatás igénybevételének feltétele a támogatási és a bérleti szerződések megkötése. A nyertes pályázó a támogatási és a bérleti szerződéseket a döntésről szóló értesítés kézhezvételét követő 30 napon belül köteles megkötni, ennek elmulasztása esetén a támogatói döntés érvényét veszti.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bérleti jogviszony megszűnése esetén a nyertes pályázó a bérlakásból a vele együtt lakó személyekkel együtt 30 napon belül köteles kiköltözni, valamint az állandó lakcímet önmaga és a vele együtt lakó összes személy vonatkozásában köteles megszüntetni az adott lakásra vonatkozóan.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nyertes pályázó kiköltözés esetén a lakást rendeltetésszerű használatra alkalmas állapotban, tisztán, a benne elhelyezett használati tárgyakkal, eszközökkel, berendezésekkel együtt köteles a bérbeadónak átadni. Az átadás-átvétel tényét jegyzőkönyv bizonyítja, mindkét fél (bérbeadó és bérlő) aláírásával.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bérbeadó évente legalább két alkalommal ellenőrzi a lakás rendeltetésszerű használatát.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Az ellenőrzések alkalmával a bérbeadó jogosult:</w:t>
      </w:r>
    </w:p>
    <w:p w:rsidR="002F5E90" w:rsidRDefault="002F5E90" w:rsidP="002F5E90">
      <w:pPr>
        <w:pStyle w:val="Szvegtrzs6"/>
        <w:numPr>
          <w:ilvl w:val="0"/>
          <w:numId w:val="6"/>
        </w:numPr>
        <w:shd w:val="clear" w:color="auto" w:fill="auto"/>
        <w:spacing w:before="0" w:after="0" w:line="240" w:lineRule="auto"/>
        <w:ind w:left="740" w:right="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 beköltözéskor rendelkezésre bocsátott használati tárgyak, eszközök, berendezések meglétének,</w:t>
      </w:r>
    </w:p>
    <w:p w:rsidR="002F5E90" w:rsidRDefault="002F5E90" w:rsidP="002F5E90">
      <w:pPr>
        <w:pStyle w:val="Szvegtrzs6"/>
        <w:numPr>
          <w:ilvl w:val="0"/>
          <w:numId w:val="6"/>
        </w:numPr>
        <w:shd w:val="clear" w:color="auto" w:fill="auto"/>
        <w:spacing w:before="0" w:after="0" w:line="240" w:lineRule="auto"/>
        <w:ind w:left="74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az életvitelszerű tartózkodás meglétének, valamint a</w:t>
      </w:r>
    </w:p>
    <w:p w:rsidR="002F5E90" w:rsidRDefault="002F5E90" w:rsidP="002F5E90">
      <w:pPr>
        <w:pStyle w:val="Szvegtrzs6"/>
        <w:numPr>
          <w:ilvl w:val="0"/>
          <w:numId w:val="6"/>
        </w:numPr>
        <w:shd w:val="clear" w:color="auto" w:fill="auto"/>
        <w:spacing w:before="0" w:after="120" w:line="240" w:lineRule="auto"/>
        <w:ind w:left="73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rezsiköltségek megfizetésének (kiegyenlítésének) az ellenőrzésre.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bérlemény használatára vonatkozó egyéb jogokat és kötelezettségeket a bérleti szerződés tartalmazza.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lakhatási támogatás feltétele a támogatási szerződés megkötése.</w:t>
      </w:r>
    </w:p>
    <w:p w:rsidR="002F5E90" w:rsidRDefault="002F5E90" w:rsidP="002F5E90">
      <w:pPr>
        <w:pStyle w:val="Cmsor30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</w:rPr>
      </w:pPr>
      <w:bookmarkStart w:id="8" w:name="bookmark31"/>
      <w:r>
        <w:rPr>
          <w:rFonts w:ascii="Times New Roman" w:hAnsi="Times New Roman" w:cs="Times New Roman"/>
        </w:rPr>
        <w:t>A támogatási szerződés tartalmi elemei:</w:t>
      </w:r>
      <w:bookmarkEnd w:id="8"/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714" w:right="20" w:hanging="30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a támogatott kötelezettségvállalása arra, hogy </w:t>
      </w:r>
      <w:proofErr w:type="spellStart"/>
      <w:r>
        <w:rPr>
          <w:rFonts w:ascii="Times New Roman" w:hAnsi="Times New Roman" w:cs="Times New Roman"/>
          <w:sz w:val="22"/>
          <w:szCs w:val="22"/>
        </w:rPr>
        <w:t>vésztői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lakóhelyét, életvitelszerű </w:t>
      </w:r>
      <w:proofErr w:type="spellStart"/>
      <w:r>
        <w:rPr>
          <w:rFonts w:ascii="Times New Roman" w:hAnsi="Times New Roman" w:cs="Times New Roman"/>
          <w:sz w:val="22"/>
          <w:szCs w:val="22"/>
        </w:rPr>
        <w:t>vésztői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tartózkodást a támogatási időszak (24 hónap) leteltéig fenntartja;</w:t>
      </w:r>
    </w:p>
    <w:p w:rsidR="002F5E90" w:rsidRDefault="002F5E90" w:rsidP="002F5E90">
      <w:pPr>
        <w:ind w:left="700" w:hanging="294"/>
        <w:rPr>
          <w:sz w:val="22"/>
          <w:szCs w:val="22"/>
        </w:rPr>
      </w:pPr>
      <w:r>
        <w:rPr>
          <w:sz w:val="22"/>
          <w:szCs w:val="22"/>
        </w:rPr>
        <w:t>b) a támogatott kötelezettségvállalása arra, hogy a lakásbérleti szerződés lejáratát követően 30 napon belül kiköltözik a vele együtt lakókkal az ingatlanból, valamint az állandó lakcímet önmaga és a vele együtt lakó összes személy vonatkozásában megszüntetik az adott lakásra vonatkozóan;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700" w:right="20" w:hanging="3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a támogatási szerződés megkötésének időpontjában munkaviszonnyal rendelkezők esetén: támogatott kötelezettségvállalása arra, hogy Magyarországon működő munkáltatóval való foglalkoztatási jogviszonyát (munkajogi jogviszonyát, vagy munkavégzésre irányuló egyéb jogviszonyát) legalább a lakhatás biztosításának lejártáig (a támogatás végéig, azaz 24 hónapig) fenntartja, kivéve, ha munkaviszony önhibáján kívül szűnik meg;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658" w:right="20" w:hanging="2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 a támogatási szerződés megkötésének időpontjában munkaviszonnyal nem rendelkezők esetén: a támogatott igazolt részvételével hozzájárult a projekt „Személyre szabott felkészítés a fejlesztési célterületen megvalósuló, hazai és uniós pályázati programokban való részvételre" tevékenység megvalósításához;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644" w:right="20" w:hanging="2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 a támogatott kötelezettségvállalása arra nézve, hogy a korábban megkötött lakáscélú megtakarítását a támogatás időtartama alatt fenntartja, erre havonta legalább 10.000,- Ft-ot elhelyez, és az erről szóló igazolásokat 3 havonta bemutatja. Amennyiben a támogatás időtartama alatt (24 hónap) a lakáscélú megtakarítása megszűnik, vállalja azt, hogy a megszűnést követő 15 napon belül megtakarítási számlát nyit, erre havonta legalább 10.000,- Ft-ot elhelyez, és az erről szóló igazolást (számlakivonatot) 3 havonta benyújtja;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630" w:right="20" w:hanging="2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f) amennyiben lakáscélú megtakarítással korábban nem rendelkezett, a támogatott kötelezettségvállalása arra, hogy a lakhatási támogatási szerződés megkötését követően 15 napon belül megtakarítási számlát nyit, erre havonta legalább 10.000,- Ft-ot elhelyez, és az erről szóló igazolást (számlakivonatot) 3 havonta benyújtja;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380" w:right="20" w:hanging="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g) a pályázatban vállalt közösségi célú önkéntes tevékenység részletezése, igazolásának módja,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380"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h) bejelentési kötelezettség 15 napon belül az adatok, körülmények változásáról;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574" w:right="20" w:hanging="22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i) a támogatott kötelezettségvállalása az adatszolgáltatási kötelezettségek teljesítése és egyéb, a projekt előírásai szerinti nyilatkozatok megtétele vonatkozásában;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546" w:right="20" w:hanging="2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j) a támogatott kötelezettségvállalása arra vonatkozóan, hogy amennyiben a lakhatási támogatás pályázat során vállalt kötelezettségeinek nem tesz eleget, az adott lakásra vonatkozó szociális mértékű lakbérnek - a bérleti jogviszony kezdetétől számított időarányos - megfizetésére kötelezhető 30 napon belül az alábbi esetekben: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882" w:right="20" w:hanging="3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ja) életvitelszerűen más településre költözik;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882" w:right="20" w:hanging="336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munkaviszonya vagy a vele együtt költöző(k) munkaviszonya önhibáján kívül megszűnik, megszüntetésre kerül, és más munkáltatóval 3 hónapon belül nem létesít munkaviszonyt/vagy nem létesít munkavégzésre irányuló egyéb jogviszonyt, </w:t>
      </w:r>
      <w:proofErr w:type="spellStart"/>
      <w:r>
        <w:rPr>
          <w:rFonts w:ascii="Times New Roman" w:hAnsi="Times New Roman" w:cs="Times New Roman"/>
          <w:sz w:val="22"/>
          <w:szCs w:val="22"/>
        </w:rPr>
        <w:t>jc</w:t>
      </w:r>
      <w:proofErr w:type="spellEnd"/>
      <w:r>
        <w:rPr>
          <w:rFonts w:ascii="Times New Roman" w:hAnsi="Times New Roman" w:cs="Times New Roman"/>
          <w:sz w:val="22"/>
          <w:szCs w:val="22"/>
        </w:rPr>
        <w:t>) lakcímét Vésztőn megszünteti a támogatási szerződésben megnevezett ingatlanban, lakásban;</w:t>
      </w:r>
    </w:p>
    <w:p w:rsidR="002F5E90" w:rsidRDefault="002F5E90" w:rsidP="002F5E90">
      <w:pPr>
        <w:ind w:left="882" w:hanging="33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jd</w:t>
      </w:r>
      <w:proofErr w:type="spellEnd"/>
      <w:r>
        <w:rPr>
          <w:sz w:val="22"/>
          <w:szCs w:val="22"/>
        </w:rPr>
        <w:t>) a pályázattal vállalt megtakarítási számlát nem nyitja meg, vagy az arról szóló igazolásokat nem mutatja be 3 havonta, illetve a korábban megnyitott lakáscélú megtakarításról szóló igazolásait nem mutatja be 3 havonta;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952" w:right="20" w:hanging="25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je) a pályázattal vállalt közösségi célú önkéntes tevékenységet nem végzi, vagy annak elvégzését nem igazolja;</w:t>
      </w:r>
    </w:p>
    <w:p w:rsidR="002F5E90" w:rsidRDefault="002F5E90" w:rsidP="002F5E90">
      <w:pPr>
        <w:pStyle w:val="Szvegtrzs6"/>
        <w:shd w:val="clear" w:color="auto" w:fill="auto"/>
        <w:spacing w:before="0" w:after="0" w:line="240" w:lineRule="auto"/>
        <w:ind w:left="910" w:right="20" w:hanging="224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jf</w:t>
      </w:r>
      <w:proofErr w:type="spellEnd"/>
      <w:r>
        <w:rPr>
          <w:rFonts w:ascii="Times New Roman" w:hAnsi="Times New Roman" w:cs="Times New Roman"/>
          <w:sz w:val="22"/>
          <w:szCs w:val="22"/>
        </w:rPr>
        <w:t>) a projekt keretén belül megrendezésre kerülő programokon, rendezvényeken, eseményeken nem vesz részt, illetve távolmaradását érdemben nem igazolja (orvosi igazolással);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jg</w:t>
      </w:r>
      <w:proofErr w:type="spellEnd"/>
      <w:r>
        <w:rPr>
          <w:rFonts w:ascii="Times New Roman" w:hAnsi="Times New Roman" w:cs="Times New Roman"/>
          <w:sz w:val="22"/>
          <w:szCs w:val="22"/>
        </w:rPr>
        <w:t>) a pályázat keretében valótlan adatokat szolgáltat.</w:t>
      </w:r>
    </w:p>
    <w:p w:rsidR="002F5E90" w:rsidRDefault="002F5E90" w:rsidP="002F5E90">
      <w:pPr>
        <w:pStyle w:val="Cmsor30"/>
        <w:keepNext/>
        <w:keepLines/>
        <w:numPr>
          <w:ilvl w:val="0"/>
          <w:numId w:val="3"/>
        </w:numPr>
        <w:shd w:val="clear" w:color="auto" w:fill="auto"/>
        <w:tabs>
          <w:tab w:val="left" w:pos="721"/>
        </w:tabs>
        <w:spacing w:after="120" w:line="240" w:lineRule="auto"/>
        <w:ind w:left="23"/>
        <w:rPr>
          <w:rFonts w:ascii="Times New Roman" w:hAnsi="Times New Roman" w:cs="Times New Roman"/>
        </w:rPr>
      </w:pPr>
      <w:bookmarkStart w:id="9" w:name="bookmark32"/>
      <w:r>
        <w:rPr>
          <w:rFonts w:ascii="Times New Roman" w:hAnsi="Times New Roman" w:cs="Times New Roman"/>
        </w:rPr>
        <w:t>Egyéb információk</w:t>
      </w:r>
      <w:bookmarkEnd w:id="9"/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pályázatok elbírálása a rendelet 3. mellékletében meghatározott jogosultsági feltételek ellenőrzése és az értékelési szempontrendszer szerint megállapított pontszámok alapján történik.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Hiánypótlásnak akkor van helye, ha a támogatást igénylő elmulasztja valamely - a támogatási kérelem benyújtása során csatolandó melléklet vagy adat benyújtását - amennyiben számára valamely szempont nem egyértelmű, nem egyértelműen eldönthető. A hiánypótlás egyszeri alkalommal, legfeljebb 15 napos határidő kitűzésével, a hiány megjelölésével kerül felszólításra - a kérelem kijavítására és/vagy a csatolandó melléklet megküldésére, pótlására.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támogatásban részesülőkről - a felállított rangsor figyelembe vételével - Vésztő Város Önkormányzata Képviselő-testülete zárt ülés keretében dönt. A Képviselő-testület megjelölheti azt a sorrendben következő pályázót is, akivel a nyertes pályázó valamilyen okból való kiesése esetén támogatási szerződést lehet kötni.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Képviselő-testület döntése ellen fellebbezésnek helye nincs.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Képviselő-testület döntéséről a pályázók írásbeli értesítést kapnak.</w:t>
      </w:r>
    </w:p>
    <w:p w:rsidR="002F5E90" w:rsidRDefault="002F5E90" w:rsidP="002F5E90">
      <w:pPr>
        <w:pStyle w:val="Szvegtrzs6"/>
        <w:shd w:val="clear" w:color="auto" w:fill="auto"/>
        <w:spacing w:before="0" w:after="120" w:line="240" w:lineRule="auto"/>
        <w:ind w:left="23" w:right="2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pályázatok eredményét az Önkormányzat a helyben szokásos módon közzéteszi (az önkormányzat honlapján, a Vésztői Újságban és az Önkormányzati Hivatal hirdetőtábláján).</w:t>
      </w:r>
    </w:p>
    <w:p w:rsidR="002F5E90" w:rsidRDefault="002F5E90" w:rsidP="002F5E90">
      <w:pPr>
        <w:rPr>
          <w:sz w:val="22"/>
          <w:szCs w:val="22"/>
        </w:rPr>
      </w:pPr>
      <w:r>
        <w:rPr>
          <w:sz w:val="22"/>
          <w:szCs w:val="22"/>
        </w:rPr>
        <w:t>Vésztő. 2019……..</w:t>
      </w:r>
    </w:p>
    <w:p w:rsidR="006C3C9E" w:rsidRDefault="006C3C9E">
      <w:bookmarkStart w:id="10" w:name="_GoBack"/>
      <w:bookmarkEnd w:id="10"/>
    </w:p>
    <w:sectPr w:rsidR="006C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F25"/>
    <w:multiLevelType w:val="multilevel"/>
    <w:tmpl w:val="E304BA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5A3667"/>
    <w:multiLevelType w:val="multilevel"/>
    <w:tmpl w:val="98C43D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BB5709"/>
    <w:multiLevelType w:val="multilevel"/>
    <w:tmpl w:val="C3B6A6D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0A3A7B"/>
    <w:multiLevelType w:val="multilevel"/>
    <w:tmpl w:val="24B6A2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FF22317"/>
    <w:multiLevelType w:val="multilevel"/>
    <w:tmpl w:val="AB08D28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21764FC"/>
    <w:multiLevelType w:val="multilevel"/>
    <w:tmpl w:val="90B618F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90"/>
    <w:rsid w:val="001D1E27"/>
    <w:rsid w:val="002F5E90"/>
    <w:rsid w:val="006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76A5C-855A-44B9-B25C-9977DE5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F5E90"/>
    <w:rPr>
      <w:color w:val="0000FF"/>
      <w:u w:val="single"/>
    </w:rPr>
  </w:style>
  <w:style w:type="paragraph" w:customStyle="1" w:styleId="Szvegtrzs6">
    <w:name w:val="Szövegtörzs6"/>
    <w:basedOn w:val="Norml"/>
    <w:rsid w:val="002F5E90"/>
    <w:pPr>
      <w:widowControl w:val="0"/>
      <w:shd w:val="clear" w:color="auto" w:fill="FFFFFF"/>
      <w:spacing w:before="900" w:after="180" w:line="336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7">
    <w:name w:val="Szövegtörzs (7)_"/>
    <w:link w:val="Szvegtrzs70"/>
    <w:locked/>
    <w:rsid w:val="002F5E90"/>
    <w:rPr>
      <w:rFonts w:ascii="Arial" w:eastAsia="Arial" w:hAnsi="Arial" w:cs="Arial"/>
      <w:b/>
      <w:bCs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2F5E90"/>
    <w:pPr>
      <w:widowControl w:val="0"/>
      <w:shd w:val="clear" w:color="auto" w:fill="FFFFFF"/>
      <w:spacing w:before="300" w:after="480" w:line="336" w:lineRule="exac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Cmsor3">
    <w:name w:val="Címsor #3_"/>
    <w:link w:val="Cmsor30"/>
    <w:locked/>
    <w:rsid w:val="002F5E90"/>
    <w:rPr>
      <w:rFonts w:ascii="Arial" w:eastAsia="Arial" w:hAnsi="Arial" w:cs="Arial"/>
      <w:b/>
      <w:bCs/>
      <w:shd w:val="clear" w:color="auto" w:fill="FFFFFF"/>
    </w:rPr>
  </w:style>
  <w:style w:type="paragraph" w:customStyle="1" w:styleId="Cmsor30">
    <w:name w:val="Címsor #3"/>
    <w:basedOn w:val="Norml"/>
    <w:link w:val="Cmsor3"/>
    <w:rsid w:val="002F5E90"/>
    <w:pPr>
      <w:widowControl w:val="0"/>
      <w:shd w:val="clear" w:color="auto" w:fill="FFFFFF"/>
      <w:spacing w:after="300"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Szvegtrzs60">
    <w:name w:val="Szövegtörzs (6)_"/>
    <w:link w:val="Szvegtrzs61"/>
    <w:locked/>
    <w:rsid w:val="002F5E90"/>
    <w:rPr>
      <w:rFonts w:ascii="Arial" w:eastAsia="Arial" w:hAnsi="Arial" w:cs="Arial"/>
      <w:i/>
      <w:iCs/>
      <w:shd w:val="clear" w:color="auto" w:fill="FFFFFF"/>
    </w:rPr>
  </w:style>
  <w:style w:type="paragraph" w:customStyle="1" w:styleId="Szvegtrzs61">
    <w:name w:val="Szövegtörzs (6)"/>
    <w:basedOn w:val="Norml"/>
    <w:link w:val="Szvegtrzs60"/>
    <w:rsid w:val="002F5E90"/>
    <w:pPr>
      <w:widowControl w:val="0"/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Cmsor3Nemflkvr">
    <w:name w:val="Címsor #3 + Nem félkövér"/>
    <w:rsid w:val="002F5E90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hu-HU" w:eastAsia="hu-HU" w:bidi="hu-HU"/>
    </w:rPr>
  </w:style>
  <w:style w:type="character" w:customStyle="1" w:styleId="SzvegtrzsFlkvr">
    <w:name w:val="Szövegtörzs + Félkövér"/>
    <w:rsid w:val="002F5E90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hiv@veszto.hu" TargetMode="External"/><Relationship Id="rId5" Type="http://schemas.openxmlformats.org/officeDocument/2006/relationships/hyperlink" Target="http://www.veszt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1719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2019-07-31T10:06:00Z</dcterms:created>
  <dcterms:modified xsi:type="dcterms:W3CDTF">2019-07-31T10:22:00Z</dcterms:modified>
</cp:coreProperties>
</file>