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56" w:rsidRPr="001A65D6" w:rsidRDefault="00DF5956" w:rsidP="00DF5956">
      <w:pPr>
        <w:pStyle w:val="Szvegtrzs"/>
        <w:ind w:left="2124" w:firstLine="708"/>
        <w:jc w:val="right"/>
        <w:rPr>
          <w:u w:val="single"/>
        </w:rPr>
      </w:pPr>
      <w:r>
        <w:rPr>
          <w:u w:val="single"/>
        </w:rPr>
        <w:t xml:space="preserve">2. melléklet </w:t>
      </w:r>
      <w:proofErr w:type="gramStart"/>
      <w:r>
        <w:rPr>
          <w:u w:val="single"/>
        </w:rPr>
        <w:t>a  15</w:t>
      </w:r>
      <w:proofErr w:type="gramEnd"/>
      <w:r>
        <w:rPr>
          <w:u w:val="single"/>
        </w:rPr>
        <w:t>/2014. (VI.27.</w:t>
      </w:r>
      <w:r w:rsidRPr="001A65D6">
        <w:rPr>
          <w:u w:val="single"/>
        </w:rPr>
        <w:t>) önkormányzati rendelethez</w:t>
      </w:r>
      <w:r>
        <w:rPr>
          <w:rStyle w:val="Lbjegyzet-hivatkozs"/>
          <w:u w:val="single"/>
        </w:rPr>
        <w:footnoteReference w:id="1"/>
      </w:r>
    </w:p>
    <w:p w:rsidR="00DF5956" w:rsidRDefault="00DF5956" w:rsidP="00DF5956">
      <w:pPr>
        <w:pStyle w:val="Szvegtrzs"/>
      </w:pPr>
    </w:p>
    <w:p w:rsidR="00DF5956" w:rsidRDefault="00DF5956" w:rsidP="00DF5956">
      <w:pPr>
        <w:pStyle w:val="Szvegtrzs"/>
        <w:spacing w:after="120"/>
      </w:pPr>
      <w:r>
        <w:t>Házasságkötés és bejegyzett élettársi kapcsolat létesítése esetén fizetendő többletszolgáltatási díjak:</w:t>
      </w:r>
    </w:p>
    <w:p w:rsidR="00DF5956" w:rsidRDefault="00DF5956" w:rsidP="00DF5956">
      <w:pPr>
        <w:pStyle w:val="Szvegtrzs"/>
        <w:spacing w:after="120"/>
      </w:pPr>
    </w:p>
    <w:p w:rsidR="00DF5956" w:rsidRDefault="00DF5956" w:rsidP="00DF5956">
      <w:pPr>
        <w:pStyle w:val="Szvegtrzs"/>
        <w:widowControl w:val="0"/>
        <w:numPr>
          <w:ilvl w:val="0"/>
          <w:numId w:val="1"/>
        </w:numPr>
        <w:suppressAutoHyphens/>
        <w:spacing w:after="120"/>
        <w:jc w:val="left"/>
      </w:pPr>
      <w:r w:rsidRPr="001A65D6">
        <w:rPr>
          <w:b/>
        </w:rPr>
        <w:t xml:space="preserve">Hivatali munkaidőn </w:t>
      </w:r>
      <w:r w:rsidRPr="00552211">
        <w:rPr>
          <w:b/>
        </w:rPr>
        <w:t>kívül és</w:t>
      </w:r>
      <w:r>
        <w:t xml:space="preserve"> </w:t>
      </w:r>
      <w:r>
        <w:rPr>
          <w:b/>
        </w:rPr>
        <w:t>hivatali helyiségen kívül:</w:t>
      </w:r>
      <w:r>
        <w:tab/>
      </w:r>
    </w:p>
    <w:p w:rsidR="00DF5956" w:rsidRDefault="00DF5956" w:rsidP="00DF5956">
      <w:pPr>
        <w:pStyle w:val="Szvegtrzs"/>
        <w:widowControl w:val="0"/>
        <w:numPr>
          <w:ilvl w:val="1"/>
          <w:numId w:val="1"/>
        </w:numPr>
        <w:suppressAutoHyphens/>
        <w:spacing w:after="120"/>
        <w:jc w:val="left"/>
      </w:pPr>
      <w:r>
        <w:t>a hivatal épületén kívül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nettó  40.</w:t>
      </w:r>
      <w:proofErr w:type="gramEnd"/>
      <w:r>
        <w:t>000,- Ft</w:t>
      </w:r>
    </w:p>
    <w:p w:rsidR="00DF5956" w:rsidRDefault="00DF5956" w:rsidP="00DF5956">
      <w:pPr>
        <w:pStyle w:val="Szvegtrzs"/>
        <w:spacing w:after="120"/>
        <w:ind w:left="1416"/>
      </w:pPr>
      <w:proofErr w:type="gramStart"/>
      <w:r>
        <w:t>melyből</w:t>
      </w:r>
      <w:proofErr w:type="gramEnd"/>
      <w:r>
        <w:t xml:space="preserve"> az anyakönyvvezetőt megillető díjazás:</w:t>
      </w:r>
      <w:r>
        <w:tab/>
      </w:r>
      <w:r>
        <w:tab/>
        <w:t>nettó  25.000,- Ft</w:t>
      </w:r>
    </w:p>
    <w:p w:rsidR="00DF5956" w:rsidRDefault="00DF5956" w:rsidP="00DF5956">
      <w:pPr>
        <w:pStyle w:val="Szvegtrzs"/>
        <w:widowControl w:val="0"/>
        <w:numPr>
          <w:ilvl w:val="1"/>
          <w:numId w:val="1"/>
        </w:numPr>
        <w:suppressAutoHyphens/>
        <w:spacing w:after="120"/>
        <w:jc w:val="left"/>
      </w:pPr>
      <w:r>
        <w:t>a hivatal épületében (Díszteremben)</w:t>
      </w:r>
      <w:r>
        <w:tab/>
      </w:r>
      <w:r>
        <w:tab/>
      </w:r>
      <w:r>
        <w:tab/>
      </w:r>
      <w:r>
        <w:tab/>
      </w:r>
      <w:proofErr w:type="gramStart"/>
      <w:r>
        <w:t>nettó  10</w:t>
      </w:r>
      <w:proofErr w:type="gramEnd"/>
      <w:r>
        <w:t>.000,- Ft</w:t>
      </w:r>
    </w:p>
    <w:p w:rsidR="00DF5956" w:rsidRDefault="00DF5956" w:rsidP="00DF5956">
      <w:pPr>
        <w:pStyle w:val="Szvegtrzs"/>
        <w:spacing w:after="120"/>
        <w:ind w:left="1416"/>
      </w:pPr>
      <w:proofErr w:type="gramStart"/>
      <w:r>
        <w:t>melyből</w:t>
      </w:r>
      <w:proofErr w:type="gramEnd"/>
      <w:r>
        <w:t xml:space="preserve"> az anyakönyvvezetőt megillető díjazás:</w:t>
      </w:r>
      <w:r>
        <w:tab/>
      </w:r>
      <w:r>
        <w:tab/>
        <w:t>nettó    6.000,- Ft</w:t>
      </w:r>
    </w:p>
    <w:p w:rsidR="00DF5956" w:rsidRDefault="00DF5956" w:rsidP="00DF5956">
      <w:pPr>
        <w:pStyle w:val="Szvegtrzs"/>
        <w:spacing w:after="120"/>
        <w:ind w:left="708"/>
      </w:pPr>
    </w:p>
    <w:p w:rsidR="00DF5956" w:rsidRDefault="00DF5956" w:rsidP="00DF5956">
      <w:pPr>
        <w:pStyle w:val="Szvegtrzs"/>
        <w:widowControl w:val="0"/>
        <w:numPr>
          <w:ilvl w:val="0"/>
          <w:numId w:val="1"/>
        </w:numPr>
        <w:suppressAutoHyphens/>
        <w:spacing w:after="120"/>
        <w:jc w:val="left"/>
      </w:pPr>
      <w:r w:rsidRPr="001A65D6">
        <w:rPr>
          <w:b/>
        </w:rPr>
        <w:t>Hivatali helyiségen kívül</w:t>
      </w:r>
      <w:r>
        <w:rPr>
          <w:b/>
        </w:rPr>
        <w:t xml:space="preserve"> </w:t>
      </w:r>
      <w:r>
        <w:t>(hivatali munkaidőben)</w:t>
      </w:r>
      <w:r w:rsidRPr="001A65D6">
        <w:rPr>
          <w:b/>
        </w:rPr>
        <w:t>:</w:t>
      </w:r>
      <w:r>
        <w:t xml:space="preserve"> </w:t>
      </w:r>
    </w:p>
    <w:p w:rsidR="00DF5956" w:rsidRDefault="00DF5956" w:rsidP="00DF5956">
      <w:pPr>
        <w:pStyle w:val="Szvegtrzs"/>
        <w:spacing w:after="120"/>
        <w:ind w:left="1080"/>
      </w:pPr>
      <w:proofErr w:type="gramStart"/>
      <w:r>
        <w:t>a</w:t>
      </w:r>
      <w:proofErr w:type="gramEnd"/>
      <w:r>
        <w:t xml:space="preserve"> hivatal épületén kívül</w:t>
      </w:r>
      <w:r>
        <w:tab/>
      </w:r>
      <w:r>
        <w:tab/>
      </w:r>
      <w:r>
        <w:tab/>
      </w:r>
      <w:r>
        <w:tab/>
      </w:r>
      <w:r>
        <w:tab/>
      </w:r>
      <w:r>
        <w:tab/>
        <w:t>nettó 20.000,- Ft</w:t>
      </w:r>
    </w:p>
    <w:p w:rsidR="00DF5956" w:rsidRDefault="00DF5956" w:rsidP="00DF5956">
      <w:pPr>
        <w:pStyle w:val="Szvegtrzs"/>
        <w:spacing w:after="120"/>
      </w:pPr>
    </w:p>
    <w:p w:rsidR="00DF5956" w:rsidRDefault="00DF5956" w:rsidP="00DF5956">
      <w:pPr>
        <w:pStyle w:val="Szvegtrzs"/>
        <w:widowControl w:val="0"/>
        <w:numPr>
          <w:ilvl w:val="0"/>
          <w:numId w:val="1"/>
        </w:numPr>
        <w:suppressAutoHyphens/>
        <w:spacing w:after="120"/>
        <w:jc w:val="left"/>
      </w:pPr>
      <w:r w:rsidRPr="001A65D6">
        <w:rPr>
          <w:b/>
        </w:rPr>
        <w:t>Hivatali munkaidőn kívül</w:t>
      </w:r>
      <w:r>
        <w:t xml:space="preserve"> (hivatali helyiségben): </w:t>
      </w:r>
      <w:r>
        <w:tab/>
      </w:r>
      <w:r>
        <w:tab/>
      </w:r>
      <w:r>
        <w:tab/>
        <w:t>nettó 10.000,- Ft</w:t>
      </w:r>
    </w:p>
    <w:p w:rsidR="00DF5956" w:rsidRDefault="00DF5956" w:rsidP="00DF5956">
      <w:pPr>
        <w:pStyle w:val="Szvegtrzs"/>
        <w:spacing w:after="120"/>
        <w:ind w:left="708" w:firstLine="372"/>
      </w:pPr>
      <w:proofErr w:type="gramStart"/>
      <w:r>
        <w:t>melyből</w:t>
      </w:r>
      <w:proofErr w:type="gramEnd"/>
      <w:r>
        <w:t xml:space="preserve"> az anyakönyvvezetőt megillető díjazás:</w:t>
      </w:r>
      <w:r>
        <w:tab/>
      </w:r>
      <w:r>
        <w:tab/>
        <w:t xml:space="preserve">nettó   6.000,- Ft </w:t>
      </w:r>
    </w:p>
    <w:p w:rsidR="008072F1" w:rsidRDefault="008072F1"/>
    <w:sectPr w:rsidR="008072F1" w:rsidSect="0080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56" w:rsidRDefault="00DF5956" w:rsidP="00DF5956">
      <w:pPr>
        <w:spacing w:after="0" w:line="240" w:lineRule="auto"/>
      </w:pPr>
      <w:r>
        <w:separator/>
      </w:r>
    </w:p>
  </w:endnote>
  <w:endnote w:type="continuationSeparator" w:id="0">
    <w:p w:rsidR="00DF5956" w:rsidRDefault="00DF5956" w:rsidP="00DF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56" w:rsidRDefault="00DF5956" w:rsidP="00DF5956">
      <w:pPr>
        <w:spacing w:after="0" w:line="240" w:lineRule="auto"/>
      </w:pPr>
      <w:r>
        <w:separator/>
      </w:r>
    </w:p>
  </w:footnote>
  <w:footnote w:type="continuationSeparator" w:id="0">
    <w:p w:rsidR="00DF5956" w:rsidRDefault="00DF5956" w:rsidP="00DF5956">
      <w:pPr>
        <w:spacing w:after="0" w:line="240" w:lineRule="auto"/>
      </w:pPr>
      <w:r>
        <w:continuationSeparator/>
      </w:r>
    </w:p>
  </w:footnote>
  <w:footnote w:id="1">
    <w:p w:rsidR="00DF5956" w:rsidRDefault="00DF5956" w:rsidP="00DF5956">
      <w:pPr>
        <w:pStyle w:val="Lbjegyzetszveg"/>
      </w:pPr>
      <w:r>
        <w:rPr>
          <w:rStyle w:val="Lbjegyzet-hivatkozs"/>
        </w:rPr>
        <w:footnoteRef/>
      </w:r>
      <w:r>
        <w:t xml:space="preserve"> Módosította a 7/2015. (II.28.) önkormányzati rendelet, hatályos 2015. március 1-jétől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74F"/>
    <w:multiLevelType w:val="hybridMultilevel"/>
    <w:tmpl w:val="72409494"/>
    <w:lvl w:ilvl="0" w:tplc="5E323E4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428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956"/>
    <w:rsid w:val="008072F1"/>
    <w:rsid w:val="00DF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2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DF59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DF59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DF5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DF595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DF59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raczj</dc:creator>
  <cp:keywords/>
  <dc:description/>
  <cp:lastModifiedBy>raczj</cp:lastModifiedBy>
  <cp:revision>1</cp:revision>
  <dcterms:created xsi:type="dcterms:W3CDTF">2015-03-04T13:39:00Z</dcterms:created>
  <dcterms:modified xsi:type="dcterms:W3CDTF">2015-03-04T13:39:00Z</dcterms:modified>
</cp:coreProperties>
</file>