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38" w:rsidRPr="00384897" w:rsidRDefault="00561B38" w:rsidP="00561B38">
      <w:pPr>
        <w:pStyle w:val="Listaszerbekezds"/>
        <w:spacing w:before="100" w:beforeAutospacing="1" w:after="100" w:afterAutospacing="1" w:line="276" w:lineRule="auto"/>
        <w:ind w:left="66"/>
        <w:contextualSpacing/>
        <w:jc w:val="right"/>
        <w:rPr>
          <w:i/>
        </w:rPr>
      </w:pPr>
      <w:r w:rsidRPr="00384897">
        <w:rPr>
          <w:b/>
          <w:i/>
        </w:rPr>
        <w:t xml:space="preserve">Az SZMSZ 2. számú melléklete </w:t>
      </w:r>
    </w:p>
    <w:p w:rsidR="00561B38" w:rsidRPr="00E2320B" w:rsidRDefault="00561B38" w:rsidP="00561B38">
      <w:pPr>
        <w:pStyle w:val="Cmsor1"/>
        <w:rPr>
          <w:szCs w:val="24"/>
        </w:rPr>
      </w:pPr>
      <w:bookmarkStart w:id="0" w:name="_Toc184531288"/>
      <w:r w:rsidRPr="00E2320B">
        <w:rPr>
          <w:szCs w:val="24"/>
        </w:rPr>
        <w:t xml:space="preserve">SZIGETVÁR VÁROS ÖNKORMÁNYZAT </w:t>
      </w:r>
      <w:r>
        <w:rPr>
          <w:szCs w:val="24"/>
        </w:rPr>
        <w:t>KÉPVISELŐ-</w:t>
      </w:r>
      <w:proofErr w:type="gramStart"/>
      <w:r>
        <w:rPr>
          <w:szCs w:val="24"/>
        </w:rPr>
        <w:t>TESTÜLET</w:t>
      </w:r>
      <w:r w:rsidRPr="00E2320B">
        <w:rPr>
          <w:szCs w:val="24"/>
        </w:rPr>
        <w:t>E  BIZOTTSÁGAINAK</w:t>
      </w:r>
      <w:proofErr w:type="gramEnd"/>
      <w:r w:rsidRPr="00E2320B">
        <w:rPr>
          <w:szCs w:val="24"/>
        </w:rPr>
        <w:t xml:space="preserve"> MŰKÖDÉSI SZABÁLYZATA</w:t>
      </w:r>
      <w:bookmarkEnd w:id="0"/>
      <w:r w:rsidRPr="00E2320B">
        <w:rPr>
          <w:szCs w:val="24"/>
        </w:rPr>
        <w:t xml:space="preserve"> </w:t>
      </w:r>
    </w:p>
    <w:p w:rsidR="00561B38" w:rsidRPr="00E2320B" w:rsidRDefault="00561B38" w:rsidP="00561B38">
      <w:pPr>
        <w:pStyle w:val="Tblzattartalom"/>
        <w:spacing w:before="36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 xml:space="preserve">I. FEJEZET 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b/>
        </w:rPr>
      </w:pPr>
      <w:r w:rsidRPr="00E2320B">
        <w:rPr>
          <w:b/>
        </w:rPr>
        <w:t xml:space="preserve">A BIZOTTSÁGI ÜLÉS </w:t>
      </w:r>
    </w:p>
    <w:p w:rsidR="00561B38" w:rsidRPr="00E2320B" w:rsidRDefault="00561B38" w:rsidP="00561B38">
      <w:pPr>
        <w:pStyle w:val="Tblzattartalom"/>
        <w:spacing w:after="0"/>
        <w:jc w:val="center"/>
        <w:rPr>
          <w:b/>
        </w:rPr>
      </w:pPr>
      <w:r w:rsidRPr="00E2320B">
        <w:rPr>
          <w:b/>
        </w:rPr>
        <w:t xml:space="preserve">A bizottsági ülésezés rendje </w:t>
      </w:r>
    </w:p>
    <w:p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1.§</w:t>
      </w:r>
      <w:r>
        <w:rPr>
          <w:rStyle w:val="Lbjegyzet-hivatkozs"/>
          <w:b/>
        </w:rPr>
        <w:footnoteReference w:id="1"/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szükség szerint, de évente legalább </w:t>
      </w:r>
      <w:r>
        <w:rPr>
          <w:rFonts w:ascii="Times New Roman" w:hAnsi="Times New Roman"/>
        </w:rPr>
        <w:t>tíz ülést tart.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 </w:t>
      </w:r>
      <w:r>
        <w:rPr>
          <w:rFonts w:ascii="Times New Roman" w:hAnsi="Times New Roman"/>
        </w:rPr>
        <w:t xml:space="preserve">évente augusztus 1-től </w:t>
      </w:r>
      <w:r>
        <w:rPr>
          <w:rStyle w:val="Lbjegyzet-hivatkozs"/>
        </w:rPr>
        <w:footnoteReference w:id="2"/>
      </w:r>
      <w:r>
        <w:rPr>
          <w:rFonts w:ascii="Times New Roman" w:hAnsi="Times New Roman"/>
        </w:rPr>
        <w:t>augusztus 31-ig munkaterv szerinti ülést nem tart.</w:t>
      </w:r>
      <w:r w:rsidRPr="00E2320B">
        <w:rPr>
          <w:rFonts w:ascii="Times New Roman" w:hAnsi="Times New Roman"/>
        </w:rPr>
        <w:t xml:space="preserve"> </w:t>
      </w:r>
    </w:p>
    <w:p w:rsidR="00561B38" w:rsidRPr="00E2320B" w:rsidRDefault="00561B38" w:rsidP="00561B38">
      <w:pPr>
        <w:pStyle w:val="Tblzattartalom"/>
        <w:spacing w:before="24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ülésének összehívása</w:t>
      </w:r>
    </w:p>
    <w:p w:rsidR="00561B38" w:rsidRPr="00E2320B" w:rsidRDefault="00561B38" w:rsidP="00561B38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2. §</w:t>
      </w:r>
    </w:p>
    <w:p w:rsidR="00561B38" w:rsidRPr="001E140B" w:rsidRDefault="00561B38" w:rsidP="00561B38">
      <w:pPr>
        <w:pStyle w:val="Listaszerbekezds"/>
        <w:ind w:left="0"/>
        <w:jc w:val="both"/>
        <w:rPr>
          <w:szCs w:val="24"/>
        </w:rPr>
      </w:pPr>
      <w:r w:rsidRPr="00E2320B">
        <w:t>(1)</w:t>
      </w:r>
      <w:r>
        <w:rPr>
          <w:rStyle w:val="Lbjegyzet-hivatkozs"/>
        </w:rPr>
        <w:footnoteReference w:id="3"/>
      </w:r>
      <w:r w:rsidRPr="00E2320B">
        <w:t xml:space="preserve"> </w:t>
      </w:r>
      <w:r w:rsidRPr="00836999">
        <w:rPr>
          <w:szCs w:val="24"/>
        </w:rPr>
        <w:t xml:space="preserve">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</w:t>
      </w:r>
      <w:r w:rsidRPr="00CB084F">
        <w:rPr>
          <w:bCs/>
        </w:rPr>
        <w:t>öt naptári nappal</w:t>
      </w:r>
      <w:r w:rsidRPr="00836999">
        <w:rPr>
          <w:szCs w:val="24"/>
        </w:rPr>
        <w:t xml:space="preserve"> előbb megkapják</w:t>
      </w:r>
      <w:r>
        <w:rPr>
          <w:szCs w:val="24"/>
        </w:rPr>
        <w:t>.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meghívót a bizottság elnöke írja alá, amelyhez csatolni kell az előterjesztéseket.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állandó meghívottak köre: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 tagjai,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az alpolgármesterek,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:rsid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>vezetője</w:t>
      </w:r>
      <w:r>
        <w:rPr>
          <w:rStyle w:val="Lbjegyzet-hivatkozs"/>
        </w:rPr>
        <w:footnoteReference w:id="4"/>
      </w:r>
      <w:r w:rsidRPr="00E2320B">
        <w:rPr>
          <w:rFonts w:ascii="Times New Roman" w:hAnsi="Times New Roman"/>
        </w:rPr>
        <w:t xml:space="preserve">. </w:t>
      </w:r>
    </w:p>
    <w:p w:rsidR="00561B38" w:rsidRPr="001E140B" w:rsidRDefault="00561B38" w:rsidP="00561B38">
      <w:pPr>
        <w:pStyle w:val="Listaszerbekezds"/>
        <w:ind w:left="851" w:hanging="851"/>
        <w:jc w:val="both"/>
        <w:rPr>
          <w:szCs w:val="24"/>
        </w:rPr>
      </w:pPr>
      <w:r>
        <w:rPr>
          <w:szCs w:val="24"/>
        </w:rPr>
        <w:t xml:space="preserve">            </w:t>
      </w:r>
      <w:r w:rsidRPr="00836999">
        <w:rPr>
          <w:szCs w:val="24"/>
        </w:rPr>
        <w:t>g</w:t>
      </w:r>
      <w:r>
        <w:rPr>
          <w:szCs w:val="24"/>
        </w:rPr>
        <w:t>.</w:t>
      </w:r>
      <w:r w:rsidRPr="00836999">
        <w:rPr>
          <w:szCs w:val="24"/>
        </w:rPr>
        <w:t>)</w:t>
      </w:r>
      <w:r>
        <w:rPr>
          <w:rStyle w:val="Lbjegyzet-hivatkozs"/>
          <w:szCs w:val="24"/>
        </w:rPr>
        <w:footnoteReference w:id="5"/>
      </w:r>
      <w:r w:rsidRPr="00836999">
        <w:rPr>
          <w:szCs w:val="24"/>
        </w:rPr>
        <w:t xml:space="preserve"> A </w:t>
      </w:r>
      <w:r w:rsidRPr="00FD5932">
        <w:t>Gazdasági, Pénzügyi, Városfejlesztési és Turisztikai Bizottság</w:t>
      </w:r>
      <w:r>
        <w:rPr>
          <w:rStyle w:val="Lbjegyzet-hivatkozs"/>
        </w:rPr>
        <w:footnoteReference w:id="6"/>
      </w:r>
      <w:r w:rsidRPr="00836999">
        <w:rPr>
          <w:szCs w:val="24"/>
        </w:rPr>
        <w:t xml:space="preserve"> ülése tekintetében </w:t>
      </w:r>
      <w:r>
        <w:rPr>
          <w:szCs w:val="24"/>
        </w:rPr>
        <w:t xml:space="preserve">az </w:t>
      </w:r>
      <w:r>
        <w:rPr>
          <w:szCs w:val="24"/>
        </w:rPr>
        <w:tab/>
      </w:r>
      <w:r>
        <w:rPr>
          <w:szCs w:val="24"/>
        </w:rPr>
        <w:tab/>
        <w:t>önkormányzati tulajdonú gazdasági társaságok ügyvezetői</w:t>
      </w:r>
      <w:r w:rsidRPr="00836999">
        <w:rPr>
          <w:szCs w:val="24"/>
        </w:rPr>
        <w:t>, aki</w:t>
      </w:r>
      <w:r>
        <w:rPr>
          <w:szCs w:val="24"/>
        </w:rPr>
        <w:t>k</w:t>
      </w:r>
      <w:r w:rsidRPr="00836999">
        <w:rPr>
          <w:szCs w:val="24"/>
        </w:rPr>
        <w:t xml:space="preserve"> köteles</w:t>
      </w:r>
      <w:r>
        <w:rPr>
          <w:szCs w:val="24"/>
        </w:rPr>
        <w:t>ek</w:t>
      </w:r>
      <w:r w:rsidRPr="00836999">
        <w:rPr>
          <w:szCs w:val="24"/>
        </w:rPr>
        <w:t xml:space="preserve"> részt venni </w:t>
      </w:r>
      <w:r>
        <w:rPr>
          <w:szCs w:val="24"/>
        </w:rPr>
        <w:tab/>
      </w:r>
      <w:r w:rsidRPr="00836999">
        <w:rPr>
          <w:szCs w:val="24"/>
        </w:rPr>
        <w:t>a bizottság ülésén.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Az állandó meghívottak körét a bizottság elnökének javaslatára a bizottság határozza meg.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Tanácskozási joggal vesz részt: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tagjai,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az alpolgármester,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g.) akit erre a bizottság elnöke feljogosít.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Sürgős, halasztást nem tűrő esetben az ülés telefonon is összehívható.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(6) Kötelező a bizottság összehívása: </w:t>
      </w:r>
    </w:p>
    <w:p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döntése értelmében;</w:t>
      </w:r>
    </w:p>
    <w:p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lastRenderedPageBreak/>
        <w:t>a polgármester indítványára;</w:t>
      </w:r>
    </w:p>
    <w:p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Baranya Megyei </w:t>
      </w:r>
      <w:r>
        <w:rPr>
          <w:rFonts w:ascii="Times New Roman" w:hAnsi="Times New Roman"/>
        </w:rPr>
        <w:t>Kormányhivatal</w:t>
      </w:r>
      <w:r w:rsidRPr="00E2320B">
        <w:rPr>
          <w:rFonts w:ascii="Times New Roman" w:hAnsi="Times New Roman"/>
        </w:rPr>
        <w:t xml:space="preserve"> vezetője indítványára;</w:t>
      </w:r>
    </w:p>
    <w:p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a bizottsági tagok legalább egynegyedének indítványára;</w:t>
      </w:r>
    </w:p>
    <w:p w:rsidR="00561B38" w:rsidRPr="00E2320B" w:rsidRDefault="00561B38" w:rsidP="00561B38">
      <w:pPr>
        <w:pStyle w:val="Tblzattartalom"/>
        <w:numPr>
          <w:ilvl w:val="0"/>
          <w:numId w:val="1"/>
        </w:numPr>
        <w:tabs>
          <w:tab w:val="clear" w:pos="720"/>
          <w:tab w:val="num" w:pos="1080"/>
        </w:tabs>
        <w:spacing w:after="0"/>
        <w:ind w:firstLine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részönkormányzat kezdeményezésére. </w:t>
      </w:r>
    </w:p>
    <w:p w:rsidR="00561B38" w:rsidRDefault="00561B38" w:rsidP="00561B38">
      <w:pPr>
        <w:spacing w:after="120"/>
        <w:jc w:val="both"/>
        <w:rPr>
          <w:i/>
        </w:rPr>
      </w:pPr>
    </w:p>
    <w:p w:rsidR="00561B38" w:rsidRPr="004F45AA" w:rsidRDefault="00561B38" w:rsidP="00561B38">
      <w:pPr>
        <w:spacing w:after="120"/>
        <w:ind w:left="360" w:hanging="360"/>
        <w:jc w:val="both"/>
      </w:pPr>
      <w:r w:rsidRPr="004F45AA">
        <w:t>(7)</w:t>
      </w:r>
      <w:r>
        <w:rPr>
          <w:rStyle w:val="Lbjegyzet-hivatkozs"/>
        </w:rPr>
        <w:footnoteReference w:id="7"/>
      </w:r>
      <w:r w:rsidRPr="004F45AA">
        <w:t xml:space="preserve"> A bizottság elnöke köteles a bizottsági ülés időpontját a többi bizottsági elnökkel egyeztetni az alábbi szempontok figyelembevételével: </w:t>
      </w:r>
    </w:p>
    <w:p w:rsidR="00561B38" w:rsidRPr="008D5663" w:rsidRDefault="00561B38" w:rsidP="00561B38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rStyle w:val="Lbjegyzet-hivatkozs"/>
          <w:szCs w:val="24"/>
        </w:rPr>
        <w:footnoteReference w:id="8"/>
      </w:r>
      <w:r>
        <w:rPr>
          <w:szCs w:val="24"/>
        </w:rPr>
        <w:t>A</w:t>
      </w:r>
      <w:r w:rsidRPr="00836999">
        <w:rPr>
          <w:szCs w:val="24"/>
        </w:rPr>
        <w:t xml:space="preserve"> bizottsági ülések kezdésének időpontja között legalább harminc perc különbségnek kell lennie.</w:t>
      </w:r>
    </w:p>
    <w:p w:rsidR="00561B38" w:rsidRPr="004F45AA" w:rsidRDefault="00561B38" w:rsidP="00561B38">
      <w:pPr>
        <w:numPr>
          <w:ilvl w:val="0"/>
          <w:numId w:val="3"/>
        </w:numPr>
        <w:jc w:val="both"/>
      </w:pPr>
      <w:r w:rsidRPr="004F45AA">
        <w:t>ugyanazon a napon, ugyanabban az időben egyszerre két bizottsági ülés nem tartható;</w:t>
      </w:r>
    </w:p>
    <w:p w:rsidR="00561B38" w:rsidRPr="00E2320B" w:rsidRDefault="00561B38" w:rsidP="00561B38">
      <w:pPr>
        <w:pStyle w:val="Tblzattartalom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Style w:val="Lbjegyzet-hivatkozs"/>
        </w:rPr>
        <w:footnoteReference w:id="9"/>
      </w:r>
      <w:r>
        <w:rPr>
          <w:rFonts w:ascii="Times New Roman" w:hAnsi="Times New Roman"/>
        </w:rPr>
        <w:t>A bizottsági üléseket a bizottsági tagokkal történt előzetes egyeztetés után a bizottság elnöke határozza meg, és hívja össze.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>(8) Szükség esetén a bizottságok megállapodhatnak együttes bizottsági ülés tartásában (</w:t>
      </w:r>
      <w:proofErr w:type="gramStart"/>
      <w:r w:rsidRPr="00E2320B">
        <w:rPr>
          <w:rFonts w:ascii="Times New Roman" w:hAnsi="Times New Roman"/>
        </w:rPr>
        <w:t>pl.</w:t>
      </w:r>
      <w:proofErr w:type="gramEnd"/>
      <w:r w:rsidRPr="00E2320B">
        <w:rPr>
          <w:rFonts w:ascii="Times New Roman" w:hAnsi="Times New Roman"/>
        </w:rPr>
        <w:t xml:space="preserve"> ha ugyanazt a napirendet több bizottság is tárgyalja.) 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munkaterve</w:t>
      </w:r>
    </w:p>
    <w:p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3.§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 munkatervében határozza meg azokat az előterjesztéseket, amelyeket a bizottság elnöke nyújt be, illetve azokat, amelyek csak a bizottság előzetes állásfoglalásával nyújthatók be.  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munkaterv elkészítéséért a bizottsági elnök felel.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által jóváhagyott munkatervet meg kell küldeni: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bizottsági tagoknak,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polgármesternek,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 jegyzőnek,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az aljegyzőnek, </w:t>
      </w:r>
    </w:p>
    <w:p w:rsid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 Polgármesteri Hivatal tárgy szerint illetékes </w:t>
      </w:r>
      <w:r>
        <w:rPr>
          <w:rFonts w:ascii="Times New Roman" w:hAnsi="Times New Roman"/>
        </w:rPr>
        <w:t>osztály</w:t>
      </w:r>
      <w:r w:rsidRPr="00E2320B">
        <w:rPr>
          <w:rFonts w:ascii="Times New Roman" w:hAnsi="Times New Roman"/>
        </w:rPr>
        <w:t xml:space="preserve">vezetőjének. </w:t>
      </w:r>
    </w:p>
    <w:p w:rsidR="00561B38" w:rsidRPr="00836999" w:rsidRDefault="00561B38" w:rsidP="00561B38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  <w:t>f)</w:t>
      </w:r>
      <w:r>
        <w:rPr>
          <w:rStyle w:val="Lbjegyzet-hivatkozs"/>
          <w:szCs w:val="24"/>
        </w:rPr>
        <w:footnoteReference w:id="10"/>
      </w:r>
      <w:r>
        <w:rPr>
          <w:szCs w:val="24"/>
        </w:rPr>
        <w:t xml:space="preserve"> K</w:t>
      </w:r>
      <w:r w:rsidRPr="00836999">
        <w:rPr>
          <w:szCs w:val="24"/>
        </w:rPr>
        <w:t>épviselő-testület tagjainak.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bizottsági ülés</w:t>
      </w:r>
    </w:p>
    <w:p w:rsidR="00561B38" w:rsidRPr="00E2320B" w:rsidRDefault="00561B38" w:rsidP="00561B38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4.§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bizottsági ülés nyilvános. </w:t>
      </w:r>
    </w:p>
    <w:p w:rsidR="00561B38" w:rsidRPr="00E2320B" w:rsidRDefault="00561B38" w:rsidP="00561B38">
      <w:pPr>
        <w:pStyle w:val="Listaszerbekezds"/>
        <w:spacing w:line="276" w:lineRule="auto"/>
        <w:ind w:left="0"/>
        <w:contextualSpacing/>
        <w:jc w:val="both"/>
      </w:pPr>
      <w:r w:rsidRPr="00E2320B">
        <w:t>(2)</w:t>
      </w:r>
      <w:r>
        <w:rPr>
          <w:rStyle w:val="Lbjegyzet-hivatkozs"/>
        </w:rPr>
        <w:footnoteReference w:id="11"/>
      </w:r>
      <w:r w:rsidRPr="00E2320B">
        <w:t xml:space="preserve"> </w:t>
      </w:r>
      <w:r>
        <w:t xml:space="preserve">A zárt ülés tekintetében a </w:t>
      </w:r>
      <w:proofErr w:type="spellStart"/>
      <w:r>
        <w:t>Mötv</w:t>
      </w:r>
      <w:proofErr w:type="spellEnd"/>
      <w:r>
        <w:t>. rendelkezéseit kell alkalmazni.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zárt ülésen jelen lehet: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a bizottság tagja,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a polgármester,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a települési képviselő,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a jegyző,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e.) az aljegyző,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f.) az előterjesztő, </w:t>
      </w:r>
    </w:p>
    <w:p w:rsid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g.) meghívása esetén az érintett és a szakértő. </w:t>
      </w:r>
    </w:p>
    <w:p w:rsid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</w:p>
    <w:p w:rsidR="00561B38" w:rsidRPr="00D812E7" w:rsidRDefault="00561B38" w:rsidP="00561B38">
      <w:pPr>
        <w:spacing w:line="276" w:lineRule="auto"/>
        <w:jc w:val="center"/>
        <w:rPr>
          <w:b/>
        </w:rPr>
      </w:pPr>
      <w:r w:rsidRPr="00D812E7">
        <w:rPr>
          <w:b/>
        </w:rPr>
        <w:lastRenderedPageBreak/>
        <w:t>4/A. §</w:t>
      </w:r>
      <w:r>
        <w:rPr>
          <w:rStyle w:val="Lbjegyzet-hivatkozs"/>
          <w:b/>
        </w:rPr>
        <w:footnoteReference w:id="12"/>
      </w:r>
    </w:p>
    <w:p w:rsidR="00561B38" w:rsidRDefault="00561B38" w:rsidP="00561B38">
      <w:pPr>
        <w:spacing w:line="276" w:lineRule="auto"/>
      </w:pPr>
    </w:p>
    <w:p w:rsidR="00561B38" w:rsidRDefault="00561B38" w:rsidP="00561B38">
      <w:pPr>
        <w:spacing w:line="276" w:lineRule="auto"/>
        <w:ind w:left="360" w:hanging="360"/>
        <w:jc w:val="both"/>
      </w:pPr>
      <w:r>
        <w:t>(1) A bizottsági ülésről jegyzőkönyvet kell készíteni. A bizottsági ülésről készült jegyzőkönyvre a Képviselő-testület jegyzőkönyvére vonatkozó rendelkezéseket kell alkalmazni a (2) és (3) bekezdésben rögzített eltérésekkel.</w:t>
      </w:r>
    </w:p>
    <w:p w:rsidR="00561B38" w:rsidRDefault="00561B38" w:rsidP="00561B38">
      <w:pPr>
        <w:spacing w:line="276" w:lineRule="auto"/>
        <w:ind w:left="360" w:hanging="360"/>
        <w:jc w:val="both"/>
      </w:pPr>
    </w:p>
    <w:p w:rsidR="00561B38" w:rsidRDefault="00561B38" w:rsidP="00561B38">
      <w:pPr>
        <w:spacing w:line="276" w:lineRule="auto"/>
        <w:ind w:left="360" w:hanging="360"/>
        <w:jc w:val="both"/>
      </w:pPr>
      <w:r>
        <w:t>(2) A bizottsági jegyzőkönyvhöz mellékelni kell az ülés meghívóját, az előterjesztések egy-egy példányát és a jelenléti ívet.</w:t>
      </w:r>
    </w:p>
    <w:p w:rsidR="00561B38" w:rsidRDefault="00561B38" w:rsidP="00561B38">
      <w:pPr>
        <w:spacing w:line="276" w:lineRule="auto"/>
        <w:ind w:left="360" w:hanging="360"/>
        <w:jc w:val="both"/>
      </w:pPr>
    </w:p>
    <w:p w:rsidR="00561B38" w:rsidRDefault="00561B38" w:rsidP="00561B38">
      <w:pPr>
        <w:spacing w:line="276" w:lineRule="auto"/>
        <w:ind w:left="360" w:hanging="360"/>
        <w:jc w:val="both"/>
      </w:pPr>
      <w:r>
        <w:t>(3) A jegyzőkönyvet a bizottság elnöke és a titkár írja alá.</w:t>
      </w:r>
    </w:p>
    <w:p w:rsidR="00561B38" w:rsidRPr="00E2320B" w:rsidRDefault="00561B38" w:rsidP="00561B38">
      <w:pPr>
        <w:pStyle w:val="Tblzattartalom"/>
        <w:spacing w:before="360"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5. §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ülése határozatképes, ha azon a bizottsági tagok több mint fele jelen van. 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Ha az (1)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együttes ülésen a határozatképesség megállapítása </w:t>
      </w:r>
      <w:proofErr w:type="spellStart"/>
      <w:r w:rsidRPr="00E2320B">
        <w:rPr>
          <w:rFonts w:ascii="Times New Roman" w:hAnsi="Times New Roman"/>
        </w:rPr>
        <w:t>bizottságonként</w:t>
      </w:r>
      <w:proofErr w:type="spellEnd"/>
      <w:r w:rsidRPr="00E2320B">
        <w:rPr>
          <w:rFonts w:ascii="Times New Roman" w:hAnsi="Times New Roman"/>
        </w:rPr>
        <w:t xml:space="preserve"> külön-külön történik. 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ülés vezetése</w:t>
      </w:r>
    </w:p>
    <w:p w:rsidR="00561B38" w:rsidRPr="00E2320B" w:rsidRDefault="00561B38" w:rsidP="00561B38">
      <w:pPr>
        <w:pStyle w:val="Tblzattartalom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6. §</w:t>
      </w:r>
    </w:p>
    <w:p w:rsidR="00561B38" w:rsidRDefault="00561B38" w:rsidP="00561B38">
      <w:pPr>
        <w:pStyle w:val="Tblzattartalo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:rsidR="00561B38" w:rsidRPr="0078426E" w:rsidRDefault="00561B38" w:rsidP="00561B38">
      <w:pPr>
        <w:pStyle w:val="Tblzattartalo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>
        <w:rPr>
          <w:rStyle w:val="Lbjegyzet-hivatkozs"/>
        </w:rPr>
        <w:footnoteReference w:id="13"/>
      </w:r>
      <w:r>
        <w:t>Az ülés vezetőjének jogköre megegyezik az SZMSZ 30. §-</w:t>
      </w:r>
      <w:proofErr w:type="spellStart"/>
      <w:r>
        <w:t>ában</w:t>
      </w:r>
      <w:proofErr w:type="spellEnd"/>
      <w:r>
        <w:t xml:space="preserve"> foglalt ülésvezetői jogosítványokkal.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Az előterjesztések</w:t>
      </w:r>
    </w:p>
    <w:p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7. §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bizottságnak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i ülésre készített előterjesztéseit olyan időpontban kell tárgyalnia, hogy a határozatok és a rendeletek tervezetei a települési képviselőknek és az érintetteknek még a testületi ülés előtt postázhatók legyenek. 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bizottsági előterjesztés elkészítéséhez a Polgármesteri Hivatal tárgy szerint illetékes </w:t>
      </w:r>
      <w:r>
        <w:rPr>
          <w:rFonts w:ascii="Times New Roman" w:hAnsi="Times New Roman"/>
        </w:rPr>
        <w:t>osztályvezető</w:t>
      </w:r>
      <w:r w:rsidRPr="00E2320B">
        <w:rPr>
          <w:rFonts w:ascii="Times New Roman" w:hAnsi="Times New Roman"/>
        </w:rPr>
        <w:t>je</w:t>
      </w:r>
      <w:r>
        <w:rPr>
          <w:rStyle w:val="Lbjegyzet-hivatkozs"/>
        </w:rPr>
        <w:footnoteReference w:id="14"/>
      </w:r>
      <w:r w:rsidRPr="00E2320B">
        <w:rPr>
          <w:rFonts w:ascii="Times New Roman" w:hAnsi="Times New Roman"/>
        </w:rPr>
        <w:t xml:space="preserve"> vagy ügyintézője segítséget nyújt.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Az előterjesztések, javaslatok sokszorosításáról a Hivatal gondoskodik. </w:t>
      </w:r>
    </w:p>
    <w:p w:rsidR="00561B38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jegyző vizsgálja, hogy a bizottsági előterjesztés megfelel-e a tartalmi, formai, törvényességi követelményeknek és záradékkel látja el. 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Döntéshozatal</w:t>
      </w:r>
    </w:p>
    <w:p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8. §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az állásfoglalását, döntését nyílt szavazással hozza. 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A határozathozatalhoz a jelenlévő bizottsági tagok több mint felének egybehangzó szavazata szükséges.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lastRenderedPageBreak/>
        <w:t xml:space="preserve">(3) Együttes ülésen a döntéshozatal </w:t>
      </w:r>
      <w:proofErr w:type="spellStart"/>
      <w:r w:rsidRPr="00E2320B">
        <w:rPr>
          <w:rFonts w:ascii="Times New Roman" w:hAnsi="Times New Roman"/>
        </w:rPr>
        <w:t>bizottságonként</w:t>
      </w:r>
      <w:proofErr w:type="spellEnd"/>
      <w:r w:rsidRPr="00E2320B">
        <w:rPr>
          <w:rFonts w:ascii="Times New Roman" w:hAnsi="Times New Roman"/>
        </w:rPr>
        <w:t xml:space="preserve"> külön-külön történik. 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II. FEJEZET</w:t>
      </w:r>
    </w:p>
    <w:p w:rsidR="00561B38" w:rsidRPr="00E2320B" w:rsidRDefault="00561B38" w:rsidP="00561B38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határozatai</w:t>
      </w:r>
    </w:p>
    <w:p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9. §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(1) A bizottság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határozatait törvényességi szempontból a jegyző vagy az általa megbízott </w:t>
      </w:r>
      <w:r>
        <w:rPr>
          <w:rFonts w:ascii="Times New Roman" w:hAnsi="Times New Roman"/>
        </w:rPr>
        <w:t>osztályvezető</w:t>
      </w:r>
      <w:r>
        <w:rPr>
          <w:rStyle w:val="Lbjegyzet-hivatkozs"/>
        </w:rPr>
        <w:footnoteReference w:id="15"/>
      </w:r>
      <w:r w:rsidRPr="00E2320B">
        <w:rPr>
          <w:rFonts w:ascii="Times New Roman" w:hAnsi="Times New Roman"/>
        </w:rPr>
        <w:t xml:space="preserve"> felülvizsgálja. </w:t>
      </w:r>
    </w:p>
    <w:p w:rsidR="00561B38" w:rsidRPr="001E140B" w:rsidRDefault="00561B38" w:rsidP="00561B38">
      <w:pPr>
        <w:pStyle w:val="Listaszerbekezds"/>
        <w:ind w:left="426" w:hanging="426"/>
        <w:jc w:val="both"/>
        <w:rPr>
          <w:szCs w:val="24"/>
        </w:rPr>
      </w:pPr>
      <w:r w:rsidRPr="00E2320B">
        <w:t xml:space="preserve">(2) </w:t>
      </w:r>
      <w:r>
        <w:rPr>
          <w:rStyle w:val="Lbjegyzet-hivatkozs"/>
        </w:rPr>
        <w:footnoteReference w:id="16"/>
      </w:r>
      <w:r w:rsidRPr="00836999">
        <w:rPr>
          <w:szCs w:val="24"/>
        </w:rPr>
        <w:t>Vita esetén a bizottság elnöke a határozat végrehajtása előtt köteles jegyzői állásfoglalást kikérni.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(3) A bizottság határozatait a döntésben érintetteknek és a végrehajtásért felelősöknek meg kell küldeni.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(4)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által átruházott hatáskörben hozott határozat részei: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a.) határozat száma,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</w:r>
      <w:proofErr w:type="spellStart"/>
      <w:r w:rsidRPr="00E2320B">
        <w:rPr>
          <w:rFonts w:ascii="Times New Roman" w:hAnsi="Times New Roman"/>
        </w:rPr>
        <w:t>b.</w:t>
      </w:r>
      <w:proofErr w:type="spellEnd"/>
      <w:r w:rsidRPr="00E2320B">
        <w:rPr>
          <w:rFonts w:ascii="Times New Roman" w:hAnsi="Times New Roman"/>
        </w:rPr>
        <w:t xml:space="preserve">) rendelkező része,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c.) végrehajtásért felelős személy vagy szerv megnevezése,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ab/>
        <w:t xml:space="preserve">d.) határidő megjelölése, 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:rsidR="00561B38" w:rsidRPr="00FD5932" w:rsidRDefault="00561B38" w:rsidP="00561B38">
      <w:pPr>
        <w:pStyle w:val="Listaszerbekezds"/>
        <w:ind w:left="0"/>
        <w:jc w:val="both"/>
      </w:pPr>
      <w:r w:rsidRPr="00836999">
        <w:rPr>
          <w:szCs w:val="24"/>
        </w:rPr>
        <w:t xml:space="preserve">(6) </w:t>
      </w:r>
      <w:r w:rsidRPr="00FD5932">
        <w:t>A bizottságok által alkalmazott rövidítések:</w:t>
      </w:r>
    </w:p>
    <w:p w:rsidR="00561B38" w:rsidRPr="00FD5932" w:rsidRDefault="00561B38" w:rsidP="00561B38">
      <w:pPr>
        <w:pStyle w:val="Listaszerbekezds"/>
        <w:ind w:left="426"/>
        <w:jc w:val="both"/>
      </w:pPr>
      <w:r w:rsidRPr="00FD5932">
        <w:t>a) Gazdasági, Pénzügyi, Városfejlesztési és Turisztikai Bizottság: GPVTB</w:t>
      </w:r>
    </w:p>
    <w:p w:rsidR="00561B38" w:rsidRPr="00FD5932" w:rsidRDefault="00561B38" w:rsidP="00561B38">
      <w:pPr>
        <w:pStyle w:val="Listaszerbekezds"/>
        <w:ind w:left="426"/>
        <w:jc w:val="both"/>
      </w:pPr>
      <w:r w:rsidRPr="00FD5932">
        <w:t>b) Jogi és Ügyrendi Bizottság: JÜB</w:t>
      </w:r>
    </w:p>
    <w:p w:rsidR="00561B38" w:rsidRPr="00FD5932" w:rsidRDefault="00561B38" w:rsidP="00561B38">
      <w:pPr>
        <w:pStyle w:val="Listaszerbekezds"/>
        <w:ind w:left="426"/>
        <w:jc w:val="both"/>
      </w:pPr>
      <w:r w:rsidRPr="00FD5932">
        <w:t xml:space="preserve">c) </w:t>
      </w:r>
      <w:bookmarkStart w:id="2" w:name="_Hlk23246450"/>
      <w:r w:rsidRPr="00FD5932">
        <w:t>Kulturális, Ifjúsági, Civil, Sport</w:t>
      </w:r>
      <w:r>
        <w:t>, Oktatási</w:t>
      </w:r>
      <w:r w:rsidRPr="00FD5932">
        <w:t xml:space="preserve"> és Nemzetközi Kapcsolatok Bizottsága: </w:t>
      </w:r>
      <w:bookmarkEnd w:id="2"/>
      <w:proofErr w:type="spellStart"/>
      <w:r>
        <w:t>Kult.Biz</w:t>
      </w:r>
      <w:proofErr w:type="spellEnd"/>
      <w:r>
        <w:t>.</w:t>
      </w:r>
    </w:p>
    <w:p w:rsidR="00561B38" w:rsidRPr="00FD5932" w:rsidRDefault="00561B38" w:rsidP="00561B38">
      <w:pPr>
        <w:pStyle w:val="Listaszerbekezds"/>
        <w:ind w:left="426"/>
        <w:jc w:val="both"/>
      </w:pPr>
      <w:r w:rsidRPr="00FD5932">
        <w:t>d) Szociális, Egészségügyi és Lakásügyi Bizottság: SZEL.</w:t>
      </w:r>
    </w:p>
    <w:p w:rsidR="00561B38" w:rsidRDefault="00561B38" w:rsidP="00561B38">
      <w:pPr>
        <w:pStyle w:val="Listaszerbekezds"/>
        <w:ind w:left="0"/>
        <w:jc w:val="both"/>
        <w:rPr>
          <w:szCs w:val="24"/>
        </w:rPr>
      </w:pP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 (8) A bizottság által hozott határozatot a bizottsági ülésről készült jegyzőkönyv tartalmazza. 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III. FEJEZET</w:t>
      </w:r>
    </w:p>
    <w:p w:rsidR="00561B38" w:rsidRPr="00E2320B" w:rsidRDefault="00561B38" w:rsidP="00561B38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A bizottság ellenőrzési joga</w:t>
      </w:r>
    </w:p>
    <w:p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10. §</w:t>
      </w:r>
    </w:p>
    <w:p w:rsidR="00561B38" w:rsidRPr="00561B38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A bizottságoknak csak az SZMSZ-ben megjelölt feladatkör tekintetében van ellenőrzési jogköre,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:rsidR="00561B38" w:rsidRPr="00E2320B" w:rsidRDefault="00561B38" w:rsidP="00561B38">
      <w:pPr>
        <w:pStyle w:val="Tblzattartalom"/>
        <w:spacing w:before="360" w:after="0"/>
        <w:jc w:val="center"/>
        <w:rPr>
          <w:rFonts w:ascii="Times New Roman" w:hAnsi="Times New Roman"/>
        </w:rPr>
      </w:pPr>
      <w:r w:rsidRPr="00E2320B">
        <w:rPr>
          <w:rFonts w:ascii="Times New Roman" w:hAnsi="Times New Roman"/>
          <w:b/>
        </w:rPr>
        <w:t>IV. FEJEZET</w:t>
      </w:r>
    </w:p>
    <w:p w:rsidR="00561B38" w:rsidRPr="00E2320B" w:rsidRDefault="00561B38" w:rsidP="00561B38">
      <w:pPr>
        <w:pStyle w:val="Tblzattartalom"/>
        <w:spacing w:after="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Hatásköri összeütközés</w:t>
      </w:r>
    </w:p>
    <w:p w:rsidR="00561B38" w:rsidRPr="00E2320B" w:rsidRDefault="00561B38" w:rsidP="00561B38">
      <w:pPr>
        <w:pStyle w:val="Tblzattartalom"/>
        <w:spacing w:after="240"/>
        <w:jc w:val="center"/>
        <w:rPr>
          <w:rFonts w:ascii="Times New Roman" w:hAnsi="Times New Roman"/>
          <w:b/>
        </w:rPr>
      </w:pPr>
      <w:r w:rsidRPr="00E2320B">
        <w:rPr>
          <w:rFonts w:ascii="Times New Roman" w:hAnsi="Times New Roman"/>
          <w:b/>
        </w:rPr>
        <w:t>11. §</w:t>
      </w:r>
    </w:p>
    <w:p w:rsidR="00561B38" w:rsidRPr="00E2320B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</w:p>
    <w:p w:rsidR="00561B38" w:rsidRPr="00E2320B" w:rsidRDefault="00561B38" w:rsidP="00561B38">
      <w:pPr>
        <w:pStyle w:val="Tblzattartalom"/>
        <w:spacing w:after="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t xml:space="preserve">(2) Két bizottság közötti hatásköri összeütközés esetén 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foglal állást. </w:t>
      </w:r>
    </w:p>
    <w:p w:rsidR="00561B38" w:rsidRDefault="00561B38" w:rsidP="00561B38">
      <w:pPr>
        <w:pStyle w:val="Tblzattartalom"/>
        <w:spacing w:after="0"/>
        <w:ind w:left="360" w:hanging="360"/>
        <w:jc w:val="both"/>
        <w:rPr>
          <w:rFonts w:ascii="Times New Roman" w:hAnsi="Times New Roman"/>
        </w:rPr>
      </w:pPr>
      <w:r w:rsidRPr="00E2320B">
        <w:rPr>
          <w:rFonts w:ascii="Times New Roman" w:hAnsi="Times New Roman"/>
        </w:rPr>
        <w:lastRenderedPageBreak/>
        <w:t xml:space="preserve">(3) </w:t>
      </w:r>
      <w:r>
        <w:rPr>
          <w:rStyle w:val="Lbjegyzet-hivatkozs"/>
        </w:rPr>
        <w:footnoteReference w:id="17"/>
      </w:r>
      <w:r w:rsidRPr="00E2320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Képviselő-testület</w:t>
      </w:r>
      <w:r w:rsidRPr="00E2320B">
        <w:rPr>
          <w:rFonts w:ascii="Times New Roman" w:hAnsi="Times New Roman"/>
        </w:rPr>
        <w:t xml:space="preserve"> jogosult arra, hogy bármely bizottsági ügyet elbírálásra magához vonjon vagy módosítson. </w:t>
      </w:r>
    </w:p>
    <w:p w:rsidR="00D81FC0" w:rsidRDefault="00561B38" w:rsidP="00561B38">
      <w:r w:rsidRPr="00E97E44">
        <w:br w:type="page"/>
      </w:r>
    </w:p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EBD" w:rsidRDefault="00C93EBD" w:rsidP="00561B38">
      <w:r>
        <w:separator/>
      </w:r>
    </w:p>
  </w:endnote>
  <w:endnote w:type="continuationSeparator" w:id="0">
    <w:p w:rsidR="00C93EBD" w:rsidRDefault="00C93EBD" w:rsidP="0056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EBD" w:rsidRDefault="00C93EBD" w:rsidP="00561B38">
      <w:r>
        <w:separator/>
      </w:r>
    </w:p>
  </w:footnote>
  <w:footnote w:type="continuationSeparator" w:id="0">
    <w:p w:rsidR="00C93EBD" w:rsidRDefault="00C93EBD" w:rsidP="00561B38">
      <w:r>
        <w:continuationSeparator/>
      </w:r>
    </w:p>
  </w:footnote>
  <w:footnote w:id="1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17/2014. (XI.28.) </w:t>
      </w:r>
      <w:proofErr w:type="spellStart"/>
      <w:r>
        <w:t>Ör</w:t>
      </w:r>
      <w:proofErr w:type="spellEnd"/>
      <w:r>
        <w:t>. 32. §-a. Hatályos: 2014. november 28-tól.</w:t>
      </w:r>
    </w:p>
  </w:footnote>
  <w:footnote w:id="2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20/2018. (X.25.) </w:t>
      </w:r>
      <w:proofErr w:type="spellStart"/>
      <w:r>
        <w:t>Ör</w:t>
      </w:r>
      <w:proofErr w:type="spellEnd"/>
      <w:r>
        <w:t>. 4. §-a. Hatályos: 2018. október 26-tól.</w:t>
      </w:r>
    </w:p>
  </w:footnote>
  <w:footnote w:id="3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(XI.28.) </w:t>
      </w:r>
      <w:proofErr w:type="spellStart"/>
      <w:r>
        <w:t>Ör</w:t>
      </w:r>
      <w:proofErr w:type="spellEnd"/>
      <w:r>
        <w:t>. 16. §-a. Hatályos: 2019. november 29-től.</w:t>
      </w:r>
    </w:p>
  </w:footnote>
  <w:footnote w:id="4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6/2011. (II.18.) </w:t>
      </w:r>
      <w:proofErr w:type="spellStart"/>
      <w:r>
        <w:t>Ör</w:t>
      </w:r>
      <w:proofErr w:type="spellEnd"/>
      <w:r>
        <w:t xml:space="preserve">. 1. §-a. Hatályos: 2011. február 18-tól. </w:t>
      </w:r>
    </w:p>
  </w:footnote>
  <w:footnote w:id="5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Beépítette a 17/2014. (XI.28.) </w:t>
      </w:r>
      <w:proofErr w:type="spellStart"/>
      <w:r>
        <w:t>Ör</w:t>
      </w:r>
      <w:proofErr w:type="spellEnd"/>
      <w:r>
        <w:t>. 34. §-a. Hatályos: 2014. november 28-tól.</w:t>
      </w:r>
    </w:p>
  </w:footnote>
  <w:footnote w:id="6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Az elnevezést módosította a 20/2019. (X.31.) </w:t>
      </w:r>
      <w:proofErr w:type="spellStart"/>
      <w:r>
        <w:t>Ör</w:t>
      </w:r>
      <w:proofErr w:type="spellEnd"/>
      <w:r>
        <w:t xml:space="preserve">. 7. §-a. Hatályos: 2019. november 01-től. </w:t>
      </w:r>
    </w:p>
  </w:footnote>
  <w:footnote w:id="7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6/2011. (II.18.) </w:t>
      </w:r>
      <w:proofErr w:type="spellStart"/>
      <w:r>
        <w:t>Ör</w:t>
      </w:r>
      <w:proofErr w:type="spellEnd"/>
      <w:r>
        <w:t xml:space="preserve">. 2. §-a. Hatályos: 2011. február 18-tól. </w:t>
      </w:r>
    </w:p>
  </w:footnote>
  <w:footnote w:id="8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17/2014. (XI.28.) </w:t>
      </w:r>
      <w:proofErr w:type="spellStart"/>
      <w:r>
        <w:t>Ör</w:t>
      </w:r>
      <w:proofErr w:type="spellEnd"/>
      <w:r>
        <w:t xml:space="preserve">. </w:t>
      </w:r>
      <w:proofErr w:type="gramStart"/>
      <w:r>
        <w:t>35 .</w:t>
      </w:r>
      <w:proofErr w:type="gramEnd"/>
      <w:r>
        <w:t xml:space="preserve"> §-a. Hatályos: 2014. november 28-tól.</w:t>
      </w:r>
    </w:p>
  </w:footnote>
  <w:footnote w:id="9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17/2014. (XI.28.) </w:t>
      </w:r>
      <w:proofErr w:type="spellStart"/>
      <w:r>
        <w:t>Ör</w:t>
      </w:r>
      <w:proofErr w:type="spellEnd"/>
      <w:r>
        <w:t xml:space="preserve">. </w:t>
      </w:r>
      <w:proofErr w:type="gramStart"/>
      <w:r>
        <w:t>36 .</w:t>
      </w:r>
      <w:proofErr w:type="gramEnd"/>
      <w:r>
        <w:t xml:space="preserve"> §-a. Hatályos: 2014. november 28-tól.</w:t>
      </w:r>
    </w:p>
  </w:footnote>
  <w:footnote w:id="10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Beépítette a 17/2014. (XI.28.) </w:t>
      </w:r>
      <w:proofErr w:type="spellStart"/>
      <w:r>
        <w:t>Ör</w:t>
      </w:r>
      <w:proofErr w:type="spellEnd"/>
      <w:r>
        <w:t xml:space="preserve">. </w:t>
      </w:r>
      <w:proofErr w:type="gramStart"/>
      <w:r>
        <w:t>37 .</w:t>
      </w:r>
      <w:proofErr w:type="gramEnd"/>
      <w:r>
        <w:t xml:space="preserve"> §-a. Hatályos: 2014. november 28-tól.</w:t>
      </w:r>
    </w:p>
  </w:footnote>
  <w:footnote w:id="11">
    <w:p w:rsidR="00561B38" w:rsidRDefault="00561B38" w:rsidP="00561B38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(III.1.) </w:t>
      </w:r>
      <w:proofErr w:type="spellStart"/>
      <w:r>
        <w:t>Ör</w:t>
      </w:r>
      <w:proofErr w:type="spellEnd"/>
      <w:r>
        <w:t>. 15. §-a. Hatályos: 2013. március 2-től.</w:t>
      </w:r>
    </w:p>
  </w:footnote>
  <w:footnote w:id="12">
    <w:p w:rsidR="00561B38" w:rsidRDefault="00561B38" w:rsidP="00561B38">
      <w:pPr>
        <w:pStyle w:val="Lbjegyzetszveg"/>
      </w:pPr>
    </w:p>
  </w:footnote>
  <w:footnote w:id="13">
    <w:p w:rsidR="00561B38" w:rsidRDefault="00561B38" w:rsidP="00561B38">
      <w:pPr>
        <w:pStyle w:val="Lbjegyzetszveg"/>
      </w:pPr>
    </w:p>
  </w:footnote>
  <w:footnote w:id="14">
    <w:p w:rsidR="00561B38" w:rsidRDefault="00561B38" w:rsidP="00561B38">
      <w:pPr>
        <w:pStyle w:val="Lbjegyzetszveg"/>
      </w:pPr>
    </w:p>
  </w:footnote>
  <w:footnote w:id="15">
    <w:p w:rsidR="00561B38" w:rsidRDefault="00561B38" w:rsidP="00561B38">
      <w:pPr>
        <w:pStyle w:val="Lbjegyzetszveg"/>
      </w:pPr>
    </w:p>
  </w:footnote>
  <w:footnote w:id="16">
    <w:p w:rsidR="00561B38" w:rsidRDefault="00561B38" w:rsidP="00561B38">
      <w:pPr>
        <w:pStyle w:val="Lbjegyzetszveg"/>
      </w:pPr>
    </w:p>
    <w:bookmarkStart w:id="1" w:name="_GoBack"/>
    <w:bookmarkEnd w:id="1"/>
  </w:footnote>
  <w:footnote w:id="17">
    <w:p w:rsidR="00561B38" w:rsidRDefault="00561B38" w:rsidP="00561B38">
      <w:pPr>
        <w:pStyle w:val="Lbjegyzetszveg"/>
      </w:pPr>
      <w:bookmarkStart w:id="3" w:name="_GoBack"/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7ED6"/>
    <w:multiLevelType w:val="hybridMultilevel"/>
    <w:tmpl w:val="271CDD6E"/>
    <w:name w:val="WW8Num41022222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38"/>
    <w:rsid w:val="00561B38"/>
    <w:rsid w:val="00C93EBD"/>
    <w:rsid w:val="00D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31000"/>
  <w15:chartTrackingRefBased/>
  <w15:docId w15:val="{2040EB7D-6071-438A-9994-9D407D9E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1B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561B38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561B3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561B38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561B3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61B3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61B38"/>
    <w:pPr>
      <w:ind w:left="708"/>
    </w:pPr>
  </w:style>
  <w:style w:type="paragraph" w:customStyle="1" w:styleId="Tblzattartalom">
    <w:name w:val="Táblázattartalom"/>
    <w:basedOn w:val="Szvegtrzs"/>
    <w:rsid w:val="00561B38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561B3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61B3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2019-12-20T08:33:00Z</dcterms:created>
  <dcterms:modified xsi:type="dcterms:W3CDTF">2019-12-20T08:34:00Z</dcterms:modified>
</cp:coreProperties>
</file>