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E7F" w:rsidRPr="00AA4351" w:rsidRDefault="001A4E7F" w:rsidP="001A4E7F">
      <w:pPr>
        <w:pStyle w:val="Listaszerbekezds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A4351">
        <w:rPr>
          <w:rFonts w:ascii="Times New Roman" w:hAnsi="Times New Roman" w:cs="Times New Roman"/>
          <w:b/>
          <w:sz w:val="24"/>
          <w:szCs w:val="24"/>
        </w:rPr>
        <w:t xml:space="preserve">sz. melléklet </w:t>
      </w:r>
      <w:r w:rsidRPr="00AA43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Győrszemere Községi Önkormányzat Képviselő-testületének 18/2018. (XII.13.) önkormányzati rendeletéhez</w:t>
      </w:r>
    </w:p>
    <w:p w:rsidR="001A4E7F" w:rsidRPr="005557F6" w:rsidRDefault="001A4E7F" w:rsidP="001A4E7F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Szervezeti és Működési Szabályzat 8. sz. melléklet</w:t>
      </w:r>
    </w:p>
    <w:p w:rsidR="001A4E7F" w:rsidRDefault="001A4E7F" w:rsidP="001A4E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E7F" w:rsidRPr="00CA2B2A" w:rsidRDefault="001A4E7F" w:rsidP="001A4E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2A">
        <w:rPr>
          <w:rFonts w:ascii="Times New Roman" w:hAnsi="Times New Roman" w:cs="Times New Roman"/>
          <w:b/>
          <w:sz w:val="24"/>
          <w:szCs w:val="24"/>
        </w:rPr>
        <w:t>Az átruházott hatáskörök felsorolása</w:t>
      </w: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B2A">
        <w:rPr>
          <w:rFonts w:ascii="Times New Roman" w:hAnsi="Times New Roman" w:cs="Times New Roman"/>
          <w:sz w:val="24"/>
          <w:szCs w:val="24"/>
          <w:u w:val="single"/>
        </w:rPr>
        <w:t>Egészségügyi és Szociális Bizottság részére átruházott hatáskörök listája</w:t>
      </w:r>
    </w:p>
    <w:p w:rsidR="001A4E7F" w:rsidRPr="00CA2B2A" w:rsidRDefault="001A4E7F" w:rsidP="001A4E7F">
      <w:pPr>
        <w:pStyle w:val="Szvegtrzsbehzssal"/>
        <w:numPr>
          <w:ilvl w:val="0"/>
          <w:numId w:val="6"/>
        </w:numPr>
        <w:rPr>
          <w:sz w:val="24"/>
          <w:szCs w:val="24"/>
        </w:rPr>
      </w:pPr>
      <w:r w:rsidRPr="00CA2B2A">
        <w:rPr>
          <w:sz w:val="24"/>
          <w:szCs w:val="24"/>
        </w:rPr>
        <w:t>A gyermekvédelmi feladatok és ellátásokról szóló rendeletben megállapított hatáskörök gyakorlása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B2A">
        <w:rPr>
          <w:rFonts w:ascii="Times New Roman" w:hAnsi="Times New Roman" w:cs="Times New Roman"/>
          <w:sz w:val="24"/>
          <w:szCs w:val="24"/>
          <w:u w:val="single"/>
        </w:rPr>
        <w:t>Polgármester részére átruházott hatáskörök listája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CA2B2A">
        <w:rPr>
          <w:rFonts w:ascii="Times New Roman" w:hAnsi="Times New Roman" w:cs="Times New Roman"/>
          <w:sz w:val="24"/>
          <w:szCs w:val="24"/>
        </w:rPr>
        <w:t xml:space="preserve">nkormányzati vagyonnal kapcsolatos </w:t>
      </w:r>
      <w:r>
        <w:rPr>
          <w:rFonts w:ascii="Times New Roman" w:hAnsi="Times New Roman" w:cs="Times New Roman"/>
          <w:sz w:val="24"/>
          <w:szCs w:val="24"/>
        </w:rPr>
        <w:t>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Ha a vagyonról az Önkormányzat javára lemondtak, a vagyon elfogadásáról a polgármester dönt, feltéve, hogy az önkormányzat képes a vagyonhasznosításra járó kötelezettségek teljesítésére.</w:t>
      </w:r>
    </w:p>
    <w:p w:rsidR="001A4E7F" w:rsidRPr="00CA2B2A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önkormányzati vagyont érintő hatósági eljárásban a tulajdonost megillető nyilatkozattételi jogot, továbbá a közigazgatási és bírósági eljárásban az ügyfél jogát a polgármester gyakorolja.</w:t>
      </w:r>
    </w:p>
    <w:p w:rsidR="001A4E7F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önkormányzat jogi képviseletének biztosításáról a polgármester gondoskodik.</w:t>
      </w:r>
    </w:p>
    <w:p w:rsidR="001A4E7F" w:rsidRPr="00CA2B2A" w:rsidRDefault="001A4E7F" w:rsidP="001A4E7F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éves költségvetési rendeletben átruházott hatáskörök.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CA2B2A">
        <w:rPr>
          <w:rFonts w:ascii="Times New Roman" w:hAnsi="Times New Roman" w:cs="Times New Roman"/>
          <w:sz w:val="24"/>
          <w:szCs w:val="24"/>
        </w:rPr>
        <w:t>zociális ellátások megállapítás</w:t>
      </w:r>
      <w:r>
        <w:rPr>
          <w:rFonts w:ascii="Times New Roman" w:hAnsi="Times New Roman" w:cs="Times New Roman"/>
          <w:sz w:val="24"/>
          <w:szCs w:val="24"/>
        </w:rPr>
        <w:t>ával kapcsolatos 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 xml:space="preserve"> Pénzbeli ellátások megállapítása</w:t>
      </w:r>
    </w:p>
    <w:p w:rsidR="001A4E7F" w:rsidRPr="00CA2B2A" w:rsidRDefault="001A4E7F" w:rsidP="001A4E7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Települési támogatás,</w:t>
      </w:r>
    </w:p>
    <w:p w:rsidR="001A4E7F" w:rsidRPr="00CA2B2A" w:rsidRDefault="001A4E7F" w:rsidP="001A4E7F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Rendkívüli települési támogatás.</w:t>
      </w:r>
      <w:r w:rsidRPr="00CA2B2A">
        <w:rPr>
          <w:rFonts w:ascii="Times New Roman" w:hAnsi="Times New Roman" w:cs="Times New Roman"/>
          <w:sz w:val="24"/>
          <w:szCs w:val="24"/>
        </w:rPr>
        <w:br/>
      </w:r>
    </w:p>
    <w:p w:rsidR="001A4E7F" w:rsidRPr="00CA2B2A" w:rsidRDefault="001A4E7F" w:rsidP="001A4E7F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Természetben nyújtott szociális ellátás megállapítása</w:t>
      </w:r>
    </w:p>
    <w:p w:rsidR="001A4E7F" w:rsidRPr="00CA2B2A" w:rsidRDefault="001A4E7F" w:rsidP="001A4E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Köztemetés megállapítása</w:t>
      </w:r>
    </w:p>
    <w:p w:rsidR="001A4E7F" w:rsidRPr="00CA2B2A" w:rsidRDefault="001A4E7F" w:rsidP="001A4E7F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Születési támogatás.</w:t>
      </w:r>
    </w:p>
    <w:p w:rsidR="001A4E7F" w:rsidRPr="00CA2B2A" w:rsidRDefault="001A4E7F" w:rsidP="001A4E7F">
      <w:pPr>
        <w:rPr>
          <w:rFonts w:ascii="Times New Roman" w:hAnsi="Times New Roman" w:cs="Times New Roman"/>
          <w:sz w:val="24"/>
          <w:szCs w:val="24"/>
        </w:rPr>
      </w:pPr>
    </w:p>
    <w:p w:rsidR="001A4E7F" w:rsidRDefault="001A4E7F" w:rsidP="001A4E7F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Szociális étkeztetés iránti kérelem elbírálása</w:t>
      </w:r>
    </w:p>
    <w:p w:rsidR="001A4E7F" w:rsidRPr="00CA2B2A" w:rsidRDefault="001A4E7F" w:rsidP="001A4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 használattal, fenntartással kapcsolatos 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 közterület-használati megállapodás megkötésére, valamint a mozgóképről szóló 2004. évi II. törvényben meghatározott képviselő-testületi hatáskörök gyakorlására vonatkozó hatáskörök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igazolás kiállítása arról, hogy a filmalkotás közérdekű célt szolgál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 xml:space="preserve">mozgóbolti tevékenység során igénybe vett közterület-használat esetén a közterülethasználati megállapodás feltételeinek kialakítása, a szerződés megkötése 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lastRenderedPageBreak/>
        <w:t>közterülethasználati megállapodás felmondása, közérdekből megszüntetése</w:t>
      </w:r>
    </w:p>
    <w:p w:rsidR="001A4E7F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közterületek rendszeres tisztításának helyszíneinek és fontossági sorrendjének meghatározása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önkormányzati terület parkolási célból történő igénybevétele esetén az önkormányzat nevében a szerződés megkötésére a polgármester jogosult</w:t>
      </w:r>
    </w:p>
    <w:p w:rsidR="001A4E7F" w:rsidRPr="00CA2B2A" w:rsidRDefault="001A4E7F" w:rsidP="001A4E7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Településrendezéssel kapcsolatos átruházott hatáskörök:</w:t>
      </w:r>
    </w:p>
    <w:p w:rsidR="001A4E7F" w:rsidRPr="00CA2B2A" w:rsidRDefault="001A4E7F" w:rsidP="001A4E7F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A2B2A">
        <w:t xml:space="preserve">Településrendezési eszköz tárgyalásos vagy állami </w:t>
      </w:r>
      <w:proofErr w:type="spellStart"/>
      <w:r w:rsidRPr="00CA2B2A">
        <w:t>főépítészi</w:t>
      </w:r>
      <w:proofErr w:type="spellEnd"/>
      <w:r w:rsidRPr="00CA2B2A">
        <w:t xml:space="preserve"> eljárásban történő lefolytatása esetén a beérkezett partneri vélemények, javaslatok elfogadásáról vagy el nem fogadásáról, az el nem fogadás indokolásáról a Polgármester dönt</w:t>
      </w:r>
    </w:p>
    <w:p w:rsidR="001A4E7F" w:rsidRPr="00CA2B2A" w:rsidRDefault="001A4E7F" w:rsidP="001A4E7F">
      <w:pPr>
        <w:pStyle w:val="Norm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</w:pPr>
      <w:r w:rsidRPr="00CA2B2A">
        <w:t>Minden a partnerségi egyeztetéssel kapcsolatos Korm. rendeletben és helyi rendeletben nem szabályozott kérdésben a Polgármester dönt, a vonatkozó eljárási szabályok megtartása mellett</w:t>
      </w: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Településkép megőrzésével kapcsolatos átruházott hatáskörök:</w:t>
      </w:r>
    </w:p>
    <w:p w:rsidR="001A4E7F" w:rsidRPr="00CA2B2A" w:rsidRDefault="001A4E7F" w:rsidP="001A4E7F">
      <w:pPr>
        <w:pStyle w:val="Norml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lang w:eastAsia="zh-CN" w:bidi="hi-IN"/>
        </w:rPr>
      </w:pPr>
      <w:r w:rsidRPr="00CA2B2A">
        <w:rPr>
          <w:lang w:eastAsia="zh-CN" w:bidi="hi-IN"/>
        </w:rPr>
        <w:t>a településképi helyi védelem feladatait a polgármester a helyi társadalmi és egyéb szervezetek, valamint a lakosság véleményének kikérésével látja el</w:t>
      </w:r>
    </w:p>
    <w:p w:rsidR="001A4E7F" w:rsidRPr="00CA2B2A" w:rsidRDefault="001A4E7F" w:rsidP="001A4E7F">
      <w:pPr>
        <w:pStyle w:val="Listaszerbekezds"/>
        <w:numPr>
          <w:ilvl w:val="0"/>
          <w:numId w:val="10"/>
        </w:numP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CA2B2A">
        <w:rPr>
          <w:rFonts w:ascii="Times New Roman" w:eastAsia="Calibri" w:hAnsi="Times New Roman" w:cs="Times New Roman"/>
          <w:sz w:val="24"/>
          <w:szCs w:val="24"/>
        </w:rPr>
        <w:t xml:space="preserve">a település számára jelentős eseményről való tájékoztatás érdekében a polgármester településképi bejelentési eljárásban, a vonatkozó jogszabályok és a helyi rendeletben meghatározott tilalmak és követelmények alól eltérést engedélyezhet évente összesen tizenkét naptári hét időszakra. 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 xml:space="preserve">településképi szakmai konzultáció ellátása a települési </w:t>
      </w:r>
      <w:proofErr w:type="spellStart"/>
      <w:r w:rsidRPr="00CA2B2A"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>főépítész</w:t>
      </w:r>
      <w:proofErr w:type="spellEnd"/>
      <w:r w:rsidRPr="00CA2B2A"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 xml:space="preserve"> akadályoztatása </w:t>
      </w:r>
      <w:r>
        <w:rPr>
          <w:rFonts w:ascii="Times New Roman" w:eastAsia="Times New Roman" w:hAnsi="Times New Roman" w:cs="Times New Roman"/>
          <w:color w:val="000000" w:themeColor="text1"/>
          <w:lang w:eastAsia="zh-CN" w:bidi="hi-IN"/>
        </w:rPr>
        <w:t>esetén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auto"/>
          <w:lang w:eastAsia="zh-CN" w:bidi="hi-IN"/>
        </w:rPr>
        <w:t>településképi véleményezési eljárás lefolytatása építésre, bővítésre, településképet érintő átalakításra irányuló építési, összevont vagy fennmaradási engedélyezési eljáráshoz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auto"/>
          <w:lang w:eastAsia="zh-CN" w:bidi="hi-IN"/>
        </w:rPr>
        <w:t xml:space="preserve">településképi bejelentési eljárás lefolytatása a településkép helyi védelméről szóló önkormányzati rendeletben meghatározott településképi területi védelem alá tartozó területen, műemléki környezetben, valamint egyedi védelem alatt álló építményre vonatkozóan a helyi rendeletben meghatározott építési tevékenységek esetén, valamint a helyi építési szabályzatban meghatározott lakó és vegyes területfelhasználású övezetekben és a hozzájuk kapcsolódó közterületeken, zöldterületeken valamint közúti közlekedési övezetekben a helyi rendeletben meghatározott építési engedély nélkül végezhető építési tevékenységek esetén. </w:t>
      </w:r>
    </w:p>
    <w:p w:rsidR="001A4E7F" w:rsidRPr="00CA2B2A" w:rsidRDefault="001A4E7F" w:rsidP="001A4E7F">
      <w:pPr>
        <w:pStyle w:val="Default"/>
        <w:numPr>
          <w:ilvl w:val="0"/>
          <w:numId w:val="10"/>
        </w:numPr>
        <w:spacing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zh-CN" w:bidi="hi-IN"/>
        </w:rPr>
      </w:pPr>
      <w:r w:rsidRPr="00CA2B2A">
        <w:rPr>
          <w:rFonts w:ascii="Times New Roman" w:eastAsia="Times New Roman" w:hAnsi="Times New Roman" w:cs="Times New Roman"/>
          <w:color w:val="auto"/>
          <w:lang w:eastAsia="zh-CN" w:bidi="hi-IN"/>
        </w:rPr>
        <w:t xml:space="preserve">a településképi helyi rendeletben meghatározott kötelezettségek megszegése és végre nem hajtása esetén e magatartás megszegőjével szemben hivatalból, vagy bejelentésre eljárást indít, amennyiben a bejelentés megalapozott, a polgármester önkormányzati hatósági jogkörében eljárva kötelezést ad ki az építtetőnek vagy a tulajdonosnak a jogsértő állapot 90 napon belüli megszüntetésére.  </w:t>
      </w:r>
    </w:p>
    <w:p w:rsidR="001A4E7F" w:rsidRPr="00CA2B2A" w:rsidRDefault="001A4E7F" w:rsidP="001A4E7F">
      <w:pPr>
        <w:pStyle w:val="Listaszerbekezds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 w:rsidRPr="00CA2B2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lastRenderedPageBreak/>
        <w:t>amennyiben a kötelezésnek a kötelezett nem tett eleget, és a jogsértő állapot továbbra is fennáll, a polgármester pénzbírságot, ismételt pénzbírságot szab ki a helyi rendeletben meghatározottak szerint</w:t>
      </w:r>
    </w:p>
    <w:p w:rsidR="001A4E7F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átruházott hatáskörök: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az ingatlanok házszámának megállapítása</w:t>
      </w:r>
    </w:p>
    <w:p w:rsidR="001A4E7F" w:rsidRPr="00CA2B2A" w:rsidRDefault="001A4E7F" w:rsidP="001A4E7F">
      <w:pPr>
        <w:pStyle w:val="Listaszerbekezds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közúti közlekedésről szóló törvényvben a közút kezelője számára biztosított hatáskörök gyakorlása</w:t>
      </w: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E7F" w:rsidRPr="00CA2B2A" w:rsidRDefault="001A4E7F" w:rsidP="001A4E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B2A">
        <w:rPr>
          <w:rFonts w:ascii="Times New Roman" w:hAnsi="Times New Roman" w:cs="Times New Roman"/>
          <w:sz w:val="24"/>
          <w:szCs w:val="24"/>
          <w:u w:val="single"/>
        </w:rPr>
        <w:t>Jegyző részére átruházott hatáskörök</w:t>
      </w:r>
    </w:p>
    <w:p w:rsidR="001A4E7F" w:rsidRPr="00CA2B2A" w:rsidRDefault="001A4E7F" w:rsidP="001A4E7F">
      <w:pPr>
        <w:pStyle w:val="Listaszerbekezds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2B2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együttélés alapvető szabályai betartásának ellenőrzése</w:t>
      </w:r>
    </w:p>
    <w:p w:rsidR="001A4E7F" w:rsidRPr="00CA2B2A" w:rsidRDefault="001A4E7F" w:rsidP="001A4E7F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közösségi együttélés alapvető szabályainak megsértése esetén eljárás lefolytatása</w:t>
      </w:r>
    </w:p>
    <w:p w:rsidR="001A4E7F" w:rsidRDefault="001A4E7F" w:rsidP="001A4E7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>a szilárd hulladékgyűjtéssel, hulladékszállítással, kezeléssel, ártalmatlanítással kapcsolatos kötelezettségek teljesítésének ellenőrzése</w:t>
      </w:r>
    </w:p>
    <w:p w:rsidR="001A4E7F" w:rsidRPr="00CA2B2A" w:rsidRDefault="001A4E7F" w:rsidP="001A4E7F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A2B2A">
        <w:rPr>
          <w:rFonts w:ascii="Times New Roman" w:hAnsi="Times New Roman" w:cs="Times New Roman"/>
          <w:sz w:val="24"/>
          <w:szCs w:val="24"/>
        </w:rPr>
        <w:t xml:space="preserve">köztisztasággal kapcsolatos kötelezettségek teljesítésének ellenőrzése </w:t>
      </w:r>
    </w:p>
    <w:p w:rsidR="001A4E7F" w:rsidRPr="00CA2B2A" w:rsidRDefault="001A4E7F" w:rsidP="001A4E7F">
      <w:pPr>
        <w:rPr>
          <w:rFonts w:ascii="Times New Roman" w:hAnsi="Times New Roman" w:cs="Times New Roman"/>
          <w:sz w:val="24"/>
          <w:szCs w:val="24"/>
        </w:rPr>
      </w:pPr>
    </w:p>
    <w:p w:rsidR="001A4E7F" w:rsidRPr="005557F6" w:rsidRDefault="001A4E7F" w:rsidP="001A4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4E7F" w:rsidRDefault="001A4E7F">
      <w:bookmarkStart w:id="0" w:name="_GoBack"/>
      <w:bookmarkEnd w:id="0"/>
    </w:p>
    <w:sectPr w:rsidR="001A4E7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308195"/>
      <w:docPartObj>
        <w:docPartGallery w:val="Page Numbers (Bottom of Page)"/>
        <w:docPartUnique/>
      </w:docPartObj>
    </w:sdtPr>
    <w:sdtEndPr/>
    <w:sdtContent>
      <w:p w:rsidR="00232245" w:rsidRDefault="001A4E7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32245" w:rsidRDefault="001A4E7F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singleLevel"/>
    <w:tmpl w:val="00000010"/>
    <w:name w:val="WW8Num19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6093119"/>
    <w:multiLevelType w:val="hybridMultilevel"/>
    <w:tmpl w:val="620C005E"/>
    <w:lvl w:ilvl="0" w:tplc="040E000F">
      <w:start w:val="1"/>
      <w:numFmt w:val="decimal"/>
      <w:lvlText w:val="%1."/>
      <w:lvlJc w:val="left"/>
      <w:pPr>
        <w:ind w:left="60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44" w:hanging="360"/>
      </w:pPr>
    </w:lvl>
    <w:lvl w:ilvl="2" w:tplc="040E001B" w:tentative="1">
      <w:start w:val="1"/>
      <w:numFmt w:val="lowerRoman"/>
      <w:lvlText w:val="%3."/>
      <w:lvlJc w:val="right"/>
      <w:pPr>
        <w:ind w:left="7464" w:hanging="180"/>
      </w:pPr>
    </w:lvl>
    <w:lvl w:ilvl="3" w:tplc="040E000F" w:tentative="1">
      <w:start w:val="1"/>
      <w:numFmt w:val="decimal"/>
      <w:lvlText w:val="%4."/>
      <w:lvlJc w:val="left"/>
      <w:pPr>
        <w:ind w:left="8184" w:hanging="360"/>
      </w:pPr>
    </w:lvl>
    <w:lvl w:ilvl="4" w:tplc="040E0019" w:tentative="1">
      <w:start w:val="1"/>
      <w:numFmt w:val="lowerLetter"/>
      <w:lvlText w:val="%5."/>
      <w:lvlJc w:val="left"/>
      <w:pPr>
        <w:ind w:left="8904" w:hanging="360"/>
      </w:pPr>
    </w:lvl>
    <w:lvl w:ilvl="5" w:tplc="040E001B" w:tentative="1">
      <w:start w:val="1"/>
      <w:numFmt w:val="lowerRoman"/>
      <w:lvlText w:val="%6."/>
      <w:lvlJc w:val="right"/>
      <w:pPr>
        <w:ind w:left="9624" w:hanging="180"/>
      </w:pPr>
    </w:lvl>
    <w:lvl w:ilvl="6" w:tplc="040E000F" w:tentative="1">
      <w:start w:val="1"/>
      <w:numFmt w:val="decimal"/>
      <w:lvlText w:val="%7."/>
      <w:lvlJc w:val="left"/>
      <w:pPr>
        <w:ind w:left="10344" w:hanging="360"/>
      </w:pPr>
    </w:lvl>
    <w:lvl w:ilvl="7" w:tplc="040E0019" w:tentative="1">
      <w:start w:val="1"/>
      <w:numFmt w:val="lowerLetter"/>
      <w:lvlText w:val="%8."/>
      <w:lvlJc w:val="left"/>
      <w:pPr>
        <w:ind w:left="11064" w:hanging="360"/>
      </w:pPr>
    </w:lvl>
    <w:lvl w:ilvl="8" w:tplc="040E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 w15:restartNumberingAfterBreak="0">
    <w:nsid w:val="195A4D7D"/>
    <w:multiLevelType w:val="hybridMultilevel"/>
    <w:tmpl w:val="7812DB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92095"/>
    <w:multiLevelType w:val="hybridMultilevel"/>
    <w:tmpl w:val="7D0245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40534"/>
    <w:multiLevelType w:val="hybridMultilevel"/>
    <w:tmpl w:val="ACB632B0"/>
    <w:lvl w:ilvl="0" w:tplc="543CE9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2D26"/>
    <w:multiLevelType w:val="hybridMultilevel"/>
    <w:tmpl w:val="A23A387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F2CC7"/>
    <w:multiLevelType w:val="hybridMultilevel"/>
    <w:tmpl w:val="F4806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0E24"/>
    <w:multiLevelType w:val="hybridMultilevel"/>
    <w:tmpl w:val="3E3E30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B16C8"/>
    <w:multiLevelType w:val="hybridMultilevel"/>
    <w:tmpl w:val="4538CA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15DD0"/>
    <w:multiLevelType w:val="hybridMultilevel"/>
    <w:tmpl w:val="62B2A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D3A2F"/>
    <w:multiLevelType w:val="hybridMultilevel"/>
    <w:tmpl w:val="815E5F2E"/>
    <w:lvl w:ilvl="0" w:tplc="02CE10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E7F"/>
    <w:rsid w:val="001A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A8F0-0BDA-436B-893B-C555D5E0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4E7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A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A4E7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A4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4E7F"/>
  </w:style>
  <w:style w:type="paragraph" w:customStyle="1" w:styleId="Default">
    <w:name w:val="Default"/>
    <w:rsid w:val="001A4E7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A4E7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A4E7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2019-01-03T07:27:00Z</dcterms:created>
  <dcterms:modified xsi:type="dcterms:W3CDTF">2019-01-03T07:28:00Z</dcterms:modified>
</cp:coreProperties>
</file>