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C9" w:rsidRPr="000668A2" w:rsidRDefault="00946BC9" w:rsidP="00946BC9">
      <w:pPr>
        <w:jc w:val="right"/>
        <w:rPr>
          <w:rFonts w:cs="Arial"/>
          <w:b/>
          <w:sz w:val="22"/>
          <w:szCs w:val="22"/>
        </w:rPr>
      </w:pPr>
      <w:r w:rsidRPr="000668A2">
        <w:rPr>
          <w:rFonts w:cs="Arial"/>
          <w:b/>
          <w:sz w:val="22"/>
          <w:szCs w:val="22"/>
        </w:rPr>
        <w:t>6. számú függelék</w:t>
      </w:r>
    </w:p>
    <w:p w:rsidR="00946BC9" w:rsidRDefault="00946BC9" w:rsidP="00946BC9">
      <w:pPr>
        <w:rPr>
          <w:rFonts w:cs="Arial"/>
        </w:rPr>
      </w:pPr>
    </w:p>
    <w:p w:rsidR="00946BC9" w:rsidRDefault="00946BC9" w:rsidP="00946BC9">
      <w:pPr>
        <w:rPr>
          <w:rFonts w:cs="Arial"/>
        </w:rPr>
      </w:pPr>
    </w:p>
    <w:p w:rsidR="00946BC9" w:rsidRDefault="00946BC9" w:rsidP="00946BC9">
      <w:pPr>
        <w:rPr>
          <w:rFonts w:cs="Arial"/>
        </w:rPr>
      </w:pPr>
    </w:p>
    <w:p w:rsidR="00946BC9" w:rsidRDefault="00946BC9" w:rsidP="00946BC9">
      <w:pPr>
        <w:jc w:val="center"/>
        <w:rPr>
          <w:rFonts w:cs="Arial"/>
        </w:rPr>
      </w:pPr>
      <w:r w:rsidRPr="00AF4E45">
        <w:rPr>
          <w:rFonts w:cs="Arial"/>
          <w:b/>
          <w:sz w:val="22"/>
          <w:szCs w:val="22"/>
          <w:u w:val="single"/>
        </w:rPr>
        <w:t xml:space="preserve">A </w:t>
      </w:r>
      <w:proofErr w:type="spellStart"/>
      <w:r w:rsidRPr="00AF4E45">
        <w:rPr>
          <w:rFonts w:cs="Arial"/>
          <w:b/>
          <w:sz w:val="22"/>
          <w:szCs w:val="22"/>
          <w:u w:val="single"/>
        </w:rPr>
        <w:t>Pénzügyi-Ügyrendi</w:t>
      </w:r>
      <w:proofErr w:type="spellEnd"/>
      <w:r w:rsidRPr="00AF4E45">
        <w:rPr>
          <w:rFonts w:cs="Arial"/>
          <w:b/>
          <w:sz w:val="22"/>
          <w:szCs w:val="22"/>
          <w:u w:val="single"/>
        </w:rPr>
        <w:t xml:space="preserve"> Bizottság feladat- és hatásköre, ügyrendje</w:t>
      </w:r>
      <w:r>
        <w:rPr>
          <w:rFonts w:cs="Arial"/>
          <w:b/>
          <w:sz w:val="22"/>
          <w:szCs w:val="22"/>
          <w:u w:val="single"/>
        </w:rPr>
        <w:t xml:space="preserve"> </w:t>
      </w:r>
    </w:p>
    <w:p w:rsidR="00946BC9" w:rsidRDefault="00946BC9" w:rsidP="00946BC9">
      <w:pPr>
        <w:jc w:val="center"/>
        <w:rPr>
          <w:rFonts w:ascii="Arial Narrow" w:hAnsi="Arial Narrow"/>
          <w:b/>
          <w:sz w:val="22"/>
          <w:szCs w:val="22"/>
        </w:rPr>
      </w:pPr>
    </w:p>
    <w:p w:rsidR="00946BC9" w:rsidRPr="003315A4" w:rsidRDefault="00946BC9" w:rsidP="00946BC9">
      <w:pPr>
        <w:jc w:val="center"/>
        <w:rPr>
          <w:rFonts w:cs="Arial"/>
          <w:b/>
          <w:sz w:val="22"/>
          <w:szCs w:val="22"/>
        </w:rPr>
      </w:pPr>
      <w:r w:rsidRPr="003315A4">
        <w:rPr>
          <w:rFonts w:cs="Arial"/>
          <w:b/>
          <w:sz w:val="22"/>
          <w:szCs w:val="22"/>
        </w:rPr>
        <w:t>A) Általános</w:t>
      </w:r>
    </w:p>
    <w:p w:rsidR="00946BC9" w:rsidRPr="00D04FB2" w:rsidRDefault="00946BC9" w:rsidP="00946BC9">
      <w:pPr>
        <w:pStyle w:val="Szvegtrzsbehzssal"/>
        <w:widowControl w:val="0"/>
        <w:rPr>
          <w:rFonts w:ascii="Arial Narrow" w:hAnsi="Arial Narrow"/>
          <w:sz w:val="22"/>
          <w:szCs w:val="22"/>
        </w:rPr>
      </w:pPr>
    </w:p>
    <w:p w:rsidR="00946BC9" w:rsidRPr="003315A4" w:rsidRDefault="00946BC9" w:rsidP="00946BC9">
      <w:pPr>
        <w:pStyle w:val="Szvegtrzsbehzssal"/>
        <w:widowControl w:val="0"/>
        <w:ind w:left="0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 xml:space="preserve">A </w:t>
      </w:r>
      <w:proofErr w:type="spellStart"/>
      <w:r w:rsidRPr="003315A4">
        <w:rPr>
          <w:rFonts w:cs="Arial"/>
          <w:sz w:val="22"/>
          <w:szCs w:val="22"/>
        </w:rPr>
        <w:t>Pénzügyi</w:t>
      </w:r>
      <w:r>
        <w:rPr>
          <w:rFonts w:cs="Arial"/>
          <w:sz w:val="22"/>
          <w:szCs w:val="22"/>
        </w:rPr>
        <w:t>-</w:t>
      </w:r>
      <w:r w:rsidRPr="003315A4">
        <w:rPr>
          <w:rFonts w:cs="Arial"/>
          <w:sz w:val="22"/>
          <w:szCs w:val="22"/>
        </w:rPr>
        <w:t>Ügyrendi</w:t>
      </w:r>
      <w:proofErr w:type="spellEnd"/>
      <w:r w:rsidRPr="003315A4">
        <w:rPr>
          <w:rFonts w:cs="Arial"/>
          <w:sz w:val="22"/>
          <w:szCs w:val="22"/>
        </w:rPr>
        <w:t xml:space="preserve"> Bizottság (továbbiakban: bizottság) a Magyarország helyi önkormányzatairól szóló 2011. évi CLXXXIX. törvény alapján működik, a képviselőtestület állandó bizottsága.</w:t>
      </w:r>
    </w:p>
    <w:p w:rsidR="00946BC9" w:rsidRPr="003315A4" w:rsidRDefault="00946BC9" w:rsidP="00946BC9">
      <w:pPr>
        <w:widowControl w:val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A bizottság három tagból áll. A bizottság tagjainak több mint felét és elnökét a képviselők közül kell választani. A bizottság nem képviselő tagjait a bizottság képviselő tagjai hívják meg.</w:t>
      </w:r>
    </w:p>
    <w:p w:rsidR="00946BC9" w:rsidRPr="003315A4" w:rsidRDefault="00946BC9" w:rsidP="00946BC9">
      <w:pPr>
        <w:widowControl w:val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 xml:space="preserve">A bizottság elnökét és tagjait a képviselőtestület választja meg. </w:t>
      </w:r>
    </w:p>
    <w:p w:rsidR="00946BC9" w:rsidRPr="003315A4" w:rsidRDefault="00946BC9" w:rsidP="00946BC9">
      <w:pPr>
        <w:pStyle w:val="Szvegtrzsbehzssal"/>
        <w:widowControl w:val="0"/>
        <w:ind w:left="0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A bizottság nem képviselő tagjai a képviselő tagokkal azonos jogállásúak.</w:t>
      </w:r>
    </w:p>
    <w:p w:rsidR="00946BC9" w:rsidRPr="003315A4" w:rsidRDefault="00946BC9" w:rsidP="00946BC9">
      <w:pPr>
        <w:widowControl w:val="0"/>
        <w:rPr>
          <w:rFonts w:cs="Arial"/>
          <w:sz w:val="22"/>
          <w:szCs w:val="22"/>
        </w:rPr>
      </w:pPr>
    </w:p>
    <w:p w:rsidR="00946BC9" w:rsidRPr="003315A4" w:rsidRDefault="00946BC9" w:rsidP="00946BC9">
      <w:pPr>
        <w:jc w:val="center"/>
        <w:rPr>
          <w:rFonts w:cs="Arial"/>
          <w:b/>
          <w:sz w:val="22"/>
          <w:szCs w:val="22"/>
        </w:rPr>
      </w:pPr>
      <w:r w:rsidRPr="003315A4">
        <w:rPr>
          <w:rFonts w:cs="Arial"/>
          <w:b/>
          <w:sz w:val="22"/>
          <w:szCs w:val="22"/>
        </w:rPr>
        <w:t xml:space="preserve">B) </w:t>
      </w:r>
      <w:proofErr w:type="gramStart"/>
      <w:r w:rsidRPr="003315A4">
        <w:rPr>
          <w:rFonts w:cs="Arial"/>
          <w:b/>
          <w:sz w:val="22"/>
          <w:szCs w:val="22"/>
        </w:rPr>
        <w:t>A</w:t>
      </w:r>
      <w:proofErr w:type="gramEnd"/>
      <w:r w:rsidRPr="003315A4">
        <w:rPr>
          <w:rFonts w:cs="Arial"/>
          <w:b/>
          <w:sz w:val="22"/>
          <w:szCs w:val="22"/>
        </w:rPr>
        <w:t xml:space="preserve"> bizottság működése</w:t>
      </w:r>
    </w:p>
    <w:p w:rsidR="00946BC9" w:rsidRPr="003315A4" w:rsidRDefault="00946BC9" w:rsidP="00946BC9">
      <w:pPr>
        <w:jc w:val="center"/>
        <w:rPr>
          <w:rFonts w:cs="Arial"/>
          <w:b/>
          <w:sz w:val="22"/>
          <w:szCs w:val="22"/>
        </w:rPr>
      </w:pPr>
    </w:p>
    <w:p w:rsidR="00946BC9" w:rsidRPr="003315A4" w:rsidRDefault="00946BC9" w:rsidP="00946BC9">
      <w:pPr>
        <w:widowControl w:val="0"/>
        <w:rPr>
          <w:rFonts w:cs="Arial"/>
          <w:spacing w:val="-2"/>
          <w:sz w:val="22"/>
          <w:szCs w:val="22"/>
        </w:rPr>
      </w:pPr>
      <w:r w:rsidRPr="003315A4">
        <w:rPr>
          <w:rFonts w:cs="Arial"/>
          <w:spacing w:val="-2"/>
          <w:sz w:val="22"/>
          <w:szCs w:val="22"/>
        </w:rPr>
        <w:t>A bizottság szükség szerint, de negyedévente legalább egy alkalommal ülésezik, évente legalább 6 ülést tart.</w:t>
      </w:r>
    </w:p>
    <w:p w:rsidR="00946BC9" w:rsidRPr="003315A4" w:rsidRDefault="00946BC9" w:rsidP="00946BC9">
      <w:pPr>
        <w:pStyle w:val="Szvegtrzsbehzssal"/>
        <w:widowControl w:val="0"/>
        <w:ind w:left="540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 xml:space="preserve">- Az ülést az elnök hívja össze, szervezi és irányítja, figyelemmel a képviselőtestületi határozatokra. </w:t>
      </w:r>
    </w:p>
    <w:p w:rsidR="00946BC9" w:rsidRPr="003315A4" w:rsidRDefault="00946BC9" w:rsidP="00946BC9">
      <w:pPr>
        <w:pStyle w:val="Szvegtrzsbehzssal"/>
        <w:widowControl w:val="0"/>
        <w:ind w:left="540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 xml:space="preserve">A bizottság ülése általában nyilvános. Azokban az </w:t>
      </w:r>
      <w:proofErr w:type="gramStart"/>
      <w:r w:rsidRPr="003315A4">
        <w:rPr>
          <w:rFonts w:cs="Arial"/>
          <w:sz w:val="22"/>
          <w:szCs w:val="22"/>
        </w:rPr>
        <w:t>esetekben</w:t>
      </w:r>
      <w:proofErr w:type="gramEnd"/>
      <w:r w:rsidRPr="003315A4">
        <w:rPr>
          <w:rFonts w:cs="Arial"/>
          <w:sz w:val="22"/>
          <w:szCs w:val="22"/>
        </w:rPr>
        <w:t xml:space="preserve"> melyekben az </w:t>
      </w:r>
      <w:proofErr w:type="spellStart"/>
      <w:r w:rsidRPr="003315A4">
        <w:rPr>
          <w:rFonts w:cs="Arial"/>
          <w:sz w:val="22"/>
          <w:szCs w:val="22"/>
        </w:rPr>
        <w:t>Mötv</w:t>
      </w:r>
      <w:proofErr w:type="spellEnd"/>
      <w:r w:rsidRPr="003315A4">
        <w:rPr>
          <w:rFonts w:cs="Arial"/>
          <w:sz w:val="22"/>
          <w:szCs w:val="22"/>
        </w:rPr>
        <w:t>. a képviselőtestület számára is kötelezővé teszi, zárt ülést tart.</w:t>
      </w:r>
    </w:p>
    <w:p w:rsidR="00946BC9" w:rsidRPr="003315A4" w:rsidRDefault="00946BC9" w:rsidP="00946BC9">
      <w:pPr>
        <w:pStyle w:val="Szvegtrzsbehzssal"/>
        <w:widowControl w:val="0"/>
        <w:ind w:left="540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A bizottságot össze kell hívni a képviselőtestület döntése alapján, a polgármester, a bizottsági tagok 50 %-ának indítványára. Bármely önkormányzati képviselő javaslatot tehet a bizottság feladatkörébe tartozó ügy megtárgyalására. A bizottság elnöke a legközelebbi ülés elé terjeszti, melyre köteles meghívni az indítványozó képviselőt.</w:t>
      </w:r>
    </w:p>
    <w:p w:rsidR="00946BC9" w:rsidRPr="003315A4" w:rsidRDefault="00946BC9" w:rsidP="00946BC9">
      <w:pPr>
        <w:widowControl w:val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 xml:space="preserve">A bizottság döntéseit általában egyszerű szótöbbséggel hozza meg. </w:t>
      </w:r>
    </w:p>
    <w:p w:rsidR="00946BC9" w:rsidRPr="003315A4" w:rsidRDefault="00946BC9" w:rsidP="00946BC9">
      <w:pPr>
        <w:widowControl w:val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A következő esetekben minősített többségű — legalább 2 tag „igen” szavazattal hozott — döntés szükséges:</w:t>
      </w:r>
    </w:p>
    <w:p w:rsidR="00946BC9" w:rsidRPr="003315A4" w:rsidRDefault="00946BC9" w:rsidP="00946BC9">
      <w:pPr>
        <w:widowControl w:val="0"/>
        <w:ind w:left="426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az éves költségvetési tervek és beszámolók véleményezése</w:t>
      </w:r>
    </w:p>
    <w:p w:rsidR="00946BC9" w:rsidRPr="003315A4" w:rsidRDefault="00946BC9" w:rsidP="00946BC9">
      <w:pPr>
        <w:widowControl w:val="0"/>
        <w:ind w:left="426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az önkormányzat Szervezeti és Működési Szabályzata módosításának véleményezése</w:t>
      </w:r>
    </w:p>
    <w:p w:rsidR="00946BC9" w:rsidRPr="003315A4" w:rsidRDefault="00946BC9" w:rsidP="00946BC9">
      <w:pPr>
        <w:widowControl w:val="0"/>
        <w:ind w:left="426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hitelfelvétel véleményezése</w:t>
      </w:r>
    </w:p>
    <w:p w:rsidR="00946BC9" w:rsidRPr="003315A4" w:rsidRDefault="00946BC9" w:rsidP="00946BC9">
      <w:pPr>
        <w:widowControl w:val="0"/>
        <w:ind w:left="426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önkormányzati rendeletek véleményezése.</w:t>
      </w:r>
    </w:p>
    <w:p w:rsidR="00946BC9" w:rsidRPr="003315A4" w:rsidRDefault="00946BC9" w:rsidP="00946BC9">
      <w:pPr>
        <w:widowControl w:val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 xml:space="preserve">A bizottság </w:t>
      </w:r>
    </w:p>
    <w:p w:rsidR="00946BC9" w:rsidRPr="003315A4" w:rsidRDefault="00946BC9" w:rsidP="00946BC9">
      <w:pPr>
        <w:widowControl w:val="0"/>
        <w:ind w:left="426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 xml:space="preserve">- éves munkatervet készít. Ebben szerepelnek a képviselőtestület által meghatározott állandó, a </w:t>
      </w:r>
      <w:proofErr w:type="gramStart"/>
      <w:r w:rsidRPr="003315A4">
        <w:rPr>
          <w:rFonts w:cs="Arial"/>
          <w:sz w:val="22"/>
          <w:szCs w:val="22"/>
        </w:rPr>
        <w:t>polgármester</w:t>
      </w:r>
      <w:proofErr w:type="gramEnd"/>
      <w:r w:rsidRPr="003315A4">
        <w:rPr>
          <w:rFonts w:cs="Arial"/>
          <w:sz w:val="22"/>
          <w:szCs w:val="22"/>
        </w:rPr>
        <w:t xml:space="preserve"> ill. a képviselőtestület által esetenként meghatározott feladatok és a bizottság által vállalt feladatok.</w:t>
      </w:r>
    </w:p>
    <w:p w:rsidR="00946BC9" w:rsidRPr="003315A4" w:rsidRDefault="00946BC9" w:rsidP="00946BC9">
      <w:pPr>
        <w:widowControl w:val="0"/>
        <w:ind w:left="426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 xml:space="preserve">- saját hatáskörében dönt a vállalt feladatokról, azok megváltoztatásáról </w:t>
      </w:r>
    </w:p>
    <w:p w:rsidR="00946BC9" w:rsidRPr="003315A4" w:rsidRDefault="00946BC9" w:rsidP="00946BC9">
      <w:pPr>
        <w:widowControl w:val="0"/>
        <w:ind w:left="426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együttműködik a képviselőtestülettel, polgármesterrel, alpolgármesterekkel, jegyzővel, külső és belső ellenőrzéssel.</w:t>
      </w:r>
    </w:p>
    <w:p w:rsidR="00946BC9" w:rsidRPr="003315A4" w:rsidRDefault="00946BC9" w:rsidP="00946BC9">
      <w:pPr>
        <w:pStyle w:val="Szvegtrzsbehzssal"/>
        <w:widowControl w:val="0"/>
        <w:ind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minden tagja köteles az ülésen tudomására jutott állami és szolgálati titkot megtartani.</w:t>
      </w:r>
    </w:p>
    <w:p w:rsidR="00946BC9" w:rsidRPr="003315A4" w:rsidRDefault="00946BC9" w:rsidP="00946BC9">
      <w:pPr>
        <w:pStyle w:val="Szvegtrzsbehzssal"/>
        <w:widowControl w:val="0"/>
        <w:ind w:firstLine="0"/>
        <w:rPr>
          <w:rFonts w:cs="Arial"/>
          <w:sz w:val="22"/>
          <w:szCs w:val="22"/>
          <w:u w:val="single"/>
        </w:rPr>
      </w:pPr>
      <w:r w:rsidRPr="003315A4">
        <w:rPr>
          <w:rFonts w:cs="Arial"/>
          <w:sz w:val="22"/>
          <w:szCs w:val="22"/>
        </w:rPr>
        <w:t>- üléseiről jegyzőkönyv készül, mely az elhangzott felszólalások rövid ismertetését, a hozott döntést és – külön indítványra- a kisebbségi véleményeket tartalmazza.</w:t>
      </w:r>
    </w:p>
    <w:p w:rsidR="00946BC9" w:rsidRPr="003315A4" w:rsidRDefault="00946BC9" w:rsidP="00946BC9">
      <w:pPr>
        <w:widowControl w:val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A bizottságot az elnök képviseli. Ilyenkor a bizottság többségi döntését képviseli, de indítványozás esetén ismertetni köteles a kisebbségi véleményeket is.</w:t>
      </w:r>
    </w:p>
    <w:p w:rsidR="00946BC9" w:rsidRDefault="00946BC9" w:rsidP="00946BC9">
      <w:pPr>
        <w:widowControl w:val="0"/>
        <w:rPr>
          <w:rFonts w:cs="Arial"/>
          <w:sz w:val="22"/>
          <w:szCs w:val="22"/>
        </w:rPr>
      </w:pPr>
    </w:p>
    <w:p w:rsidR="00946BC9" w:rsidRDefault="00946BC9" w:rsidP="00946BC9">
      <w:pPr>
        <w:widowControl w:val="0"/>
        <w:rPr>
          <w:rFonts w:cs="Arial"/>
          <w:sz w:val="22"/>
          <w:szCs w:val="22"/>
        </w:rPr>
      </w:pPr>
    </w:p>
    <w:p w:rsidR="00946BC9" w:rsidRPr="003315A4" w:rsidRDefault="00946BC9" w:rsidP="00946BC9">
      <w:pPr>
        <w:jc w:val="center"/>
        <w:rPr>
          <w:rFonts w:cs="Arial"/>
          <w:b/>
          <w:sz w:val="22"/>
          <w:szCs w:val="22"/>
        </w:rPr>
      </w:pPr>
      <w:r w:rsidRPr="003315A4">
        <w:rPr>
          <w:rFonts w:cs="Arial"/>
          <w:b/>
          <w:sz w:val="22"/>
          <w:szCs w:val="22"/>
        </w:rPr>
        <w:t xml:space="preserve">C) </w:t>
      </w:r>
      <w:proofErr w:type="gramStart"/>
      <w:r w:rsidRPr="003315A4">
        <w:rPr>
          <w:rFonts w:cs="Arial"/>
          <w:b/>
          <w:sz w:val="22"/>
          <w:szCs w:val="22"/>
        </w:rPr>
        <w:t>A</w:t>
      </w:r>
      <w:proofErr w:type="gramEnd"/>
      <w:r w:rsidRPr="003315A4">
        <w:rPr>
          <w:rFonts w:cs="Arial"/>
          <w:b/>
          <w:sz w:val="22"/>
          <w:szCs w:val="22"/>
        </w:rPr>
        <w:t xml:space="preserve"> bizottság feladat- és hatásköre</w:t>
      </w:r>
    </w:p>
    <w:p w:rsidR="00946BC9" w:rsidRPr="003315A4" w:rsidRDefault="00946BC9" w:rsidP="00946BC9">
      <w:pPr>
        <w:pStyle w:val="Szvegtrzsbehzssal"/>
        <w:widowControl w:val="0"/>
        <w:ind w:left="0" w:firstLine="0"/>
        <w:rPr>
          <w:rFonts w:cs="Arial"/>
          <w:sz w:val="22"/>
          <w:szCs w:val="22"/>
        </w:rPr>
      </w:pPr>
    </w:p>
    <w:p w:rsidR="00946BC9" w:rsidRPr="003315A4" w:rsidRDefault="00946BC9" w:rsidP="00946BC9">
      <w:pPr>
        <w:pStyle w:val="Szvegtrzsbehzssal"/>
        <w:widowControl w:val="0"/>
        <w:ind w:left="0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 xml:space="preserve">A bizottság a képviselőtestületet ellenőrzési és döntési feladataiban segíti. A bizottság feladat- és hatásköre az önkormányzat költségvetését, pénzügyeit, gazdálkodását, vagyonkezelését érintő tevékenységekre terjed ki. E tevékenységeket szakmai és </w:t>
      </w:r>
      <w:r w:rsidRPr="003315A4">
        <w:rPr>
          <w:rFonts w:cs="Arial"/>
          <w:sz w:val="22"/>
          <w:szCs w:val="22"/>
        </w:rPr>
        <w:lastRenderedPageBreak/>
        <w:t>törvényességi téren folyamatában és/vagy eseti jelleggel ellenőrizheti. Részt vesz az ezekhez kapcsolódó önkormányzati döntések előkészítésében (elemzés, véleményezés, javaslattétel) és ellenőrizheti azok végrehajtását.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0" w:firstLine="0"/>
        <w:rPr>
          <w:rFonts w:cs="Arial"/>
          <w:sz w:val="22"/>
          <w:szCs w:val="22"/>
        </w:rPr>
      </w:pP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0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A bizottság jogosult: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hanging="142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A Polgármesteri Hivatal és az önkormányzat intézményei könyvelésének, pénz- és vagyongazdálkodásának ellenőrzésére.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hanging="142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Az ellenőrzéssel összefüggésbe hozható levelezésbe, könyvelésbe, bizonylatokba és szerződésekbe való betekintésre.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hanging="142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Külső szakértő bevonására.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hanging="142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A hivatal segítségét igénybe venni.</w:t>
      </w:r>
    </w:p>
    <w:p w:rsidR="00946BC9" w:rsidRPr="003315A4" w:rsidRDefault="00946BC9" w:rsidP="00946BC9">
      <w:pPr>
        <w:pStyle w:val="Szvegtrzsbehzssal"/>
        <w:widowControl w:val="0"/>
        <w:ind w:left="0" w:firstLine="0"/>
        <w:rPr>
          <w:rFonts w:cs="Arial"/>
          <w:sz w:val="22"/>
          <w:szCs w:val="22"/>
        </w:rPr>
      </w:pPr>
    </w:p>
    <w:p w:rsidR="00946BC9" w:rsidRPr="003315A4" w:rsidRDefault="00946BC9" w:rsidP="00946BC9">
      <w:pPr>
        <w:pStyle w:val="Szvegtrzsbehzssal"/>
        <w:widowControl w:val="0"/>
        <w:ind w:left="0" w:firstLine="0"/>
        <w:jc w:val="center"/>
        <w:rPr>
          <w:rFonts w:cs="Arial"/>
          <w:b/>
          <w:sz w:val="22"/>
          <w:szCs w:val="22"/>
        </w:rPr>
      </w:pPr>
      <w:r w:rsidRPr="003315A4">
        <w:rPr>
          <w:rFonts w:cs="Arial"/>
          <w:b/>
          <w:sz w:val="22"/>
          <w:szCs w:val="22"/>
        </w:rPr>
        <w:t>1. Ellenőrzési feladatok</w:t>
      </w:r>
    </w:p>
    <w:p w:rsidR="00946BC9" w:rsidRPr="003315A4" w:rsidRDefault="00946BC9" w:rsidP="00946BC9">
      <w:pPr>
        <w:pStyle w:val="Szvegtrzsbehzssal"/>
        <w:widowControl w:val="0"/>
        <w:ind w:left="0" w:firstLine="0"/>
        <w:rPr>
          <w:rFonts w:cs="Arial"/>
          <w:sz w:val="22"/>
          <w:szCs w:val="22"/>
        </w:rPr>
      </w:pPr>
    </w:p>
    <w:p w:rsidR="00946BC9" w:rsidRPr="003315A4" w:rsidRDefault="00946BC9" w:rsidP="00946BC9">
      <w:pPr>
        <w:pStyle w:val="Szvegtrzsbehzssal"/>
        <w:widowControl w:val="0"/>
        <w:ind w:left="0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 xml:space="preserve">Az ellátandó feladatok és a rendelkezésre álló erőforrások összhangjának biztosítása </w:t>
      </w:r>
      <w:r w:rsidRPr="003315A4">
        <w:rPr>
          <w:rFonts w:cs="Arial"/>
          <w:i/>
          <w:sz w:val="22"/>
          <w:szCs w:val="22"/>
        </w:rPr>
        <w:t>(a gazdálkodás biztonsága)</w:t>
      </w:r>
      <w:r w:rsidRPr="003315A4">
        <w:rPr>
          <w:rFonts w:cs="Arial"/>
          <w:sz w:val="22"/>
          <w:szCs w:val="22"/>
        </w:rPr>
        <w:t xml:space="preserve"> érdekében vizsgálja, figyelemmel kíséri az alábbiakat:</w:t>
      </w:r>
    </w:p>
    <w:p w:rsidR="00946BC9" w:rsidRPr="003315A4" w:rsidRDefault="00946BC9" w:rsidP="00946BC9">
      <w:pPr>
        <w:pStyle w:val="Szvegtrzsbehzssal"/>
        <w:widowControl w:val="0"/>
        <w:ind w:left="709" w:hanging="142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Vállalható (javasolt) feladatok:</w:t>
      </w:r>
    </w:p>
    <w:p w:rsidR="00946BC9" w:rsidRPr="003315A4" w:rsidRDefault="00946BC9" w:rsidP="00946BC9">
      <w:pPr>
        <w:pStyle w:val="Szvegtrzsbehzssal"/>
        <w:widowControl w:val="0"/>
        <w:ind w:left="709" w:hanging="142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Pénzkezelési szabályzat megtartása</w:t>
      </w:r>
    </w:p>
    <w:p w:rsidR="00946BC9" w:rsidRPr="003315A4" w:rsidRDefault="00946BC9" w:rsidP="00946BC9">
      <w:pPr>
        <w:pStyle w:val="Szvegtrzsbehzssal"/>
        <w:widowControl w:val="0"/>
        <w:ind w:left="709" w:hanging="142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Bizonylati rend és bizonylati fegyelem megtartása</w:t>
      </w:r>
    </w:p>
    <w:p w:rsidR="00946BC9" w:rsidRPr="003315A4" w:rsidRDefault="00946BC9" w:rsidP="00946BC9">
      <w:pPr>
        <w:pStyle w:val="Szvegtrzsbehzssal"/>
        <w:widowControl w:val="0"/>
        <w:ind w:left="709" w:hanging="142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Az éves költségvetés végrehajtása</w:t>
      </w:r>
    </w:p>
    <w:p w:rsidR="00946BC9" w:rsidRPr="003315A4" w:rsidRDefault="00946BC9" w:rsidP="00946BC9">
      <w:pPr>
        <w:pStyle w:val="Szvegtrzsbehzssal"/>
        <w:widowControl w:val="0"/>
        <w:ind w:left="709" w:hanging="142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A pénzmaradvány felhasználása</w:t>
      </w:r>
    </w:p>
    <w:p w:rsidR="00946BC9" w:rsidRPr="003315A4" w:rsidRDefault="00946BC9" w:rsidP="00946BC9">
      <w:pPr>
        <w:pStyle w:val="Szvegtrzsbehzssal"/>
        <w:widowControl w:val="0"/>
        <w:ind w:left="709" w:hanging="142"/>
        <w:rPr>
          <w:rFonts w:cs="Arial"/>
          <w:spacing w:val="-2"/>
          <w:sz w:val="22"/>
          <w:szCs w:val="22"/>
        </w:rPr>
      </w:pPr>
      <w:r w:rsidRPr="003315A4">
        <w:rPr>
          <w:rFonts w:cs="Arial"/>
          <w:spacing w:val="-2"/>
          <w:sz w:val="22"/>
          <w:szCs w:val="22"/>
        </w:rPr>
        <w:t xml:space="preserve">- Az önkormányzat fizetőképessége </w:t>
      </w:r>
      <w:r w:rsidRPr="003315A4">
        <w:rPr>
          <w:rFonts w:cs="Arial"/>
          <w:i/>
          <w:spacing w:val="-2"/>
          <w:sz w:val="22"/>
          <w:szCs w:val="22"/>
        </w:rPr>
        <w:t xml:space="preserve">(bevételek és kiadások alakulása) </w:t>
      </w:r>
      <w:r w:rsidRPr="003315A4">
        <w:rPr>
          <w:rFonts w:cs="Arial"/>
          <w:spacing w:val="-2"/>
          <w:sz w:val="22"/>
          <w:szCs w:val="22"/>
        </w:rPr>
        <w:t>tekintettel a gazdálkodás biztonságára</w:t>
      </w:r>
    </w:p>
    <w:p w:rsidR="00946BC9" w:rsidRPr="003315A4" w:rsidRDefault="00946BC9" w:rsidP="00946BC9">
      <w:pPr>
        <w:pStyle w:val="Szvegtrzsbehzssal"/>
        <w:widowControl w:val="0"/>
        <w:ind w:left="709" w:hanging="142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Hitel- és kölcsönfelvételek, egyéb pénzátvételek indokoltsága, gazdasági megalapozottsága, törlesztése.</w:t>
      </w:r>
    </w:p>
    <w:p w:rsidR="00946BC9" w:rsidRPr="003315A4" w:rsidRDefault="00946BC9" w:rsidP="00946BC9">
      <w:pPr>
        <w:pStyle w:val="Szvegtrzsbehzssal"/>
        <w:widowControl w:val="0"/>
        <w:ind w:left="709" w:hanging="142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Hitelnyújtások és különféle pénzátadások indokoltsága, visszatérítése.</w:t>
      </w:r>
    </w:p>
    <w:p w:rsidR="00946BC9" w:rsidRPr="003315A4" w:rsidRDefault="00946BC9" w:rsidP="00946BC9">
      <w:pPr>
        <w:pStyle w:val="Szvegtrzsbehzssal"/>
        <w:widowControl w:val="0"/>
        <w:ind w:left="709" w:hanging="142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Az önkormányzati vagyon kezelésének és hasznosításának hatékonysága</w:t>
      </w:r>
    </w:p>
    <w:p w:rsidR="00946BC9" w:rsidRPr="003315A4" w:rsidRDefault="00946BC9" w:rsidP="00946BC9">
      <w:pPr>
        <w:pStyle w:val="Szvegtrzsbehzssal"/>
        <w:widowControl w:val="0"/>
        <w:ind w:left="709" w:hanging="142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Az egyes bizottságok döntéseinek pénzügyi megalapozottsága</w:t>
      </w:r>
    </w:p>
    <w:p w:rsidR="00946BC9" w:rsidRPr="003315A4" w:rsidRDefault="00946BC9" w:rsidP="00946BC9">
      <w:pPr>
        <w:pStyle w:val="Szvegtrzsbehzssal"/>
        <w:widowControl w:val="0"/>
        <w:ind w:left="709" w:hanging="142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Ellenőrzések során feltárt hiányosságok kijavítása</w:t>
      </w:r>
    </w:p>
    <w:p w:rsidR="00946BC9" w:rsidRPr="003315A4" w:rsidRDefault="00946BC9" w:rsidP="00946BC9">
      <w:pPr>
        <w:pStyle w:val="Szvegtrzsbehzssal"/>
        <w:widowControl w:val="0"/>
        <w:ind w:left="709" w:hanging="142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Tervezett új beruházások pénzügyi feltételeinek megléte</w:t>
      </w:r>
    </w:p>
    <w:p w:rsidR="00946BC9" w:rsidRPr="003315A4" w:rsidRDefault="00946BC9" w:rsidP="00946BC9">
      <w:pPr>
        <w:pStyle w:val="Szvegtrzsbehzssal"/>
        <w:widowControl w:val="0"/>
        <w:ind w:left="709" w:hanging="142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Beruházások elszámolása, többletköltségek indokoltsága</w:t>
      </w:r>
    </w:p>
    <w:p w:rsidR="00946BC9" w:rsidRDefault="00946BC9" w:rsidP="00946BC9">
      <w:pPr>
        <w:pStyle w:val="Szvegtrzsbehzssal"/>
        <w:widowControl w:val="0"/>
        <w:ind w:left="709" w:hanging="142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Pénzügyi kihatással járó érvényes szolgáltatói, értékesítési, tervezési és kivitelezési szerződések célszerűsége, gazdaságossága.</w:t>
      </w:r>
    </w:p>
    <w:p w:rsidR="00946BC9" w:rsidRPr="003315A4" w:rsidRDefault="00946BC9" w:rsidP="00946BC9">
      <w:pPr>
        <w:pStyle w:val="Szvegtrzsbehzssal"/>
        <w:widowControl w:val="0"/>
        <w:ind w:left="709" w:hanging="142"/>
        <w:rPr>
          <w:rFonts w:cs="Arial"/>
          <w:sz w:val="22"/>
          <w:szCs w:val="22"/>
        </w:rPr>
      </w:pP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0" w:firstLine="0"/>
        <w:jc w:val="center"/>
        <w:rPr>
          <w:rFonts w:cs="Arial"/>
          <w:b/>
          <w:sz w:val="22"/>
          <w:szCs w:val="22"/>
        </w:rPr>
      </w:pPr>
      <w:r w:rsidRPr="003315A4">
        <w:rPr>
          <w:rFonts w:cs="Arial"/>
          <w:b/>
          <w:sz w:val="22"/>
          <w:szCs w:val="22"/>
        </w:rPr>
        <w:t>2. Javaslattételi feladatok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0" w:firstLine="0"/>
        <w:jc w:val="center"/>
        <w:rPr>
          <w:rFonts w:cs="Arial"/>
          <w:b/>
          <w:sz w:val="22"/>
          <w:szCs w:val="22"/>
        </w:rPr>
      </w:pP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0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A bizottság a lefolytatott elemzések, ellenőrzések, tapasztalatai alapján javaslatot tesz: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851" w:hanging="284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 xml:space="preserve">- Önkormányzati tevékenységek, folyamatok szabályozására, meglévő </w:t>
      </w:r>
      <w:proofErr w:type="gramStart"/>
      <w:r w:rsidRPr="003315A4">
        <w:rPr>
          <w:rFonts w:cs="Arial"/>
          <w:sz w:val="22"/>
          <w:szCs w:val="22"/>
        </w:rPr>
        <w:t>szabályzatok  módosítására</w:t>
      </w:r>
      <w:proofErr w:type="gramEnd"/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567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  Előirányzatok módosítására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567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 Az önkormányzat pénzügyi egyensúlyának javítására,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567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 Külső vagy belső ellenőrzések lefolytatására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567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 Az ellenőrzései során feltárt hiányosságok megszüntetésének módjára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709" w:hanging="142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 xml:space="preserve">- Javaslatot tesz a képviselőtestület hatáskörébe tartozó és a bizottság feladatkörét </w:t>
      </w:r>
      <w:proofErr w:type="gramStart"/>
      <w:r w:rsidRPr="003315A4">
        <w:rPr>
          <w:rFonts w:cs="Arial"/>
          <w:sz w:val="22"/>
          <w:szCs w:val="22"/>
        </w:rPr>
        <w:t>érintő  személyi</w:t>
      </w:r>
      <w:proofErr w:type="gramEnd"/>
      <w:r w:rsidRPr="003315A4">
        <w:rPr>
          <w:rFonts w:cs="Arial"/>
          <w:sz w:val="22"/>
          <w:szCs w:val="22"/>
        </w:rPr>
        <w:t xml:space="preserve"> kérdésekben.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709" w:hanging="142"/>
        <w:rPr>
          <w:rFonts w:cs="Arial"/>
          <w:sz w:val="22"/>
          <w:szCs w:val="22"/>
        </w:rPr>
      </w:pPr>
    </w:p>
    <w:p w:rsidR="00946BC9" w:rsidRPr="003315A4" w:rsidRDefault="00946BC9" w:rsidP="00946BC9">
      <w:pPr>
        <w:pStyle w:val="Szvegtrzsbehzssal"/>
        <w:widowControl w:val="0"/>
        <w:ind w:left="0" w:firstLine="0"/>
        <w:jc w:val="center"/>
        <w:rPr>
          <w:rFonts w:cs="Arial"/>
          <w:b/>
          <w:sz w:val="22"/>
          <w:szCs w:val="22"/>
        </w:rPr>
      </w:pPr>
      <w:r w:rsidRPr="003315A4">
        <w:rPr>
          <w:rFonts w:cs="Arial"/>
          <w:b/>
          <w:sz w:val="22"/>
          <w:szCs w:val="22"/>
        </w:rPr>
        <w:t>3. A bizottság állásfoglalásával benyújtható előterjesztések</w:t>
      </w:r>
    </w:p>
    <w:p w:rsidR="00946BC9" w:rsidRPr="003315A4" w:rsidRDefault="00946BC9" w:rsidP="00946BC9">
      <w:pPr>
        <w:pStyle w:val="Szvegtrzsbehzssal"/>
        <w:widowControl w:val="0"/>
        <w:ind w:left="0" w:firstLine="0"/>
        <w:jc w:val="center"/>
        <w:rPr>
          <w:rFonts w:cs="Arial"/>
          <w:b/>
          <w:sz w:val="22"/>
          <w:szCs w:val="22"/>
        </w:rPr>
      </w:pPr>
    </w:p>
    <w:p w:rsidR="00946BC9" w:rsidRPr="003315A4" w:rsidRDefault="00946BC9" w:rsidP="00946BC9">
      <w:pPr>
        <w:pStyle w:val="Szvegtrzsbehzssal"/>
        <w:widowControl w:val="0"/>
        <w:ind w:left="0" w:firstLine="0"/>
        <w:rPr>
          <w:rFonts w:cs="Arial"/>
          <w:sz w:val="22"/>
          <w:szCs w:val="22"/>
        </w:rPr>
      </w:pPr>
      <w:proofErr w:type="gramStart"/>
      <w:r w:rsidRPr="003315A4">
        <w:rPr>
          <w:rFonts w:cs="Arial"/>
          <w:sz w:val="22"/>
          <w:szCs w:val="22"/>
        </w:rPr>
        <w:t>a</w:t>
      </w:r>
      <w:proofErr w:type="gramEnd"/>
      <w:r w:rsidRPr="003315A4">
        <w:rPr>
          <w:rFonts w:cs="Arial"/>
          <w:sz w:val="22"/>
          <w:szCs w:val="22"/>
        </w:rPr>
        <w:t>)   Kötelező feladatok</w:t>
      </w:r>
    </w:p>
    <w:p w:rsidR="00946BC9" w:rsidRPr="003315A4" w:rsidRDefault="00946BC9" w:rsidP="00946BC9">
      <w:pPr>
        <w:pStyle w:val="Szvegtrzsbehzssal"/>
        <w:widowControl w:val="0"/>
        <w:ind w:left="284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  A gazdasági koncepció megalapozottsága</w:t>
      </w:r>
    </w:p>
    <w:p w:rsidR="00946BC9" w:rsidRPr="003315A4" w:rsidRDefault="00946BC9" w:rsidP="00946BC9">
      <w:pPr>
        <w:pStyle w:val="Szvegtrzsbehzssal"/>
        <w:widowControl w:val="0"/>
        <w:ind w:left="284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 xml:space="preserve">-   Az éves költségvetési javaslat </w:t>
      </w:r>
    </w:p>
    <w:p w:rsidR="00946BC9" w:rsidRPr="003315A4" w:rsidRDefault="00946BC9" w:rsidP="00946BC9">
      <w:pPr>
        <w:pStyle w:val="Szvegtrzsbehzssal"/>
        <w:widowControl w:val="0"/>
        <w:ind w:left="284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lastRenderedPageBreak/>
        <w:t>-   Féléves és éves költségvetési beszámoló és rendelet tervezet</w:t>
      </w:r>
    </w:p>
    <w:p w:rsidR="00946BC9" w:rsidRPr="003315A4" w:rsidRDefault="00946BC9" w:rsidP="00946BC9">
      <w:pPr>
        <w:pStyle w:val="Szvegtrzsbehzssal"/>
        <w:widowControl w:val="0"/>
        <w:ind w:left="284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A bizottság feladatköréhez tartozó, területet érintő belső szabályzatok és önkormányzati rendelettervezetek.</w:t>
      </w:r>
    </w:p>
    <w:p w:rsidR="00946BC9" w:rsidRPr="003315A4" w:rsidRDefault="00946BC9" w:rsidP="00946BC9">
      <w:pPr>
        <w:pStyle w:val="Szvegtrzsbehzssal"/>
        <w:widowControl w:val="0"/>
        <w:ind w:left="0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b</w:t>
      </w:r>
      <w:proofErr w:type="gramStart"/>
      <w:r w:rsidRPr="003315A4">
        <w:rPr>
          <w:rFonts w:cs="Arial"/>
          <w:sz w:val="22"/>
          <w:szCs w:val="22"/>
        </w:rPr>
        <w:t>)  Vállalható</w:t>
      </w:r>
      <w:proofErr w:type="gramEnd"/>
      <w:r w:rsidRPr="003315A4">
        <w:rPr>
          <w:rFonts w:cs="Arial"/>
          <w:sz w:val="22"/>
          <w:szCs w:val="22"/>
        </w:rPr>
        <w:t xml:space="preserve"> feladatok</w:t>
      </w:r>
    </w:p>
    <w:p w:rsidR="00946BC9" w:rsidRPr="003315A4" w:rsidRDefault="00946BC9" w:rsidP="00946BC9">
      <w:pPr>
        <w:pStyle w:val="Szvegtrzsbehzssal"/>
        <w:widowControl w:val="0"/>
        <w:ind w:left="284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 xml:space="preserve">- A közbeszerzési </w:t>
      </w:r>
      <w:proofErr w:type="spellStart"/>
      <w:r w:rsidRPr="003315A4">
        <w:rPr>
          <w:rFonts w:cs="Arial"/>
          <w:sz w:val="22"/>
          <w:szCs w:val="22"/>
        </w:rPr>
        <w:t>tv.-ben</w:t>
      </w:r>
      <w:proofErr w:type="spellEnd"/>
      <w:r w:rsidRPr="003315A4">
        <w:rPr>
          <w:rFonts w:cs="Arial"/>
          <w:sz w:val="22"/>
          <w:szCs w:val="22"/>
        </w:rPr>
        <w:t xml:space="preserve"> meghatározott értékhatárt meghaladó különféle szerződések áttekintése, véleményezése az aláírás előtt</w:t>
      </w:r>
    </w:p>
    <w:p w:rsidR="00946BC9" w:rsidRPr="003315A4" w:rsidRDefault="00946BC9" w:rsidP="00946BC9">
      <w:pPr>
        <w:pStyle w:val="Szvegtrzsbehzssal"/>
        <w:widowControl w:val="0"/>
        <w:ind w:left="284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Önkormányzati vagyontárgyak értékesítési ártervezetének áttekintése, véleményezése.</w:t>
      </w:r>
    </w:p>
    <w:p w:rsidR="00946BC9" w:rsidRPr="003315A4" w:rsidRDefault="00946BC9" w:rsidP="00946BC9">
      <w:pPr>
        <w:pStyle w:val="Szvegtrzsbehzssal"/>
        <w:widowControl w:val="0"/>
        <w:ind w:left="284" w:firstLine="0"/>
        <w:rPr>
          <w:rFonts w:cs="Arial"/>
          <w:sz w:val="22"/>
          <w:szCs w:val="22"/>
        </w:rPr>
      </w:pP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0" w:firstLine="0"/>
        <w:jc w:val="center"/>
        <w:rPr>
          <w:rFonts w:cs="Arial"/>
          <w:b/>
          <w:sz w:val="22"/>
          <w:szCs w:val="22"/>
        </w:rPr>
      </w:pPr>
      <w:r w:rsidRPr="003315A4">
        <w:rPr>
          <w:rFonts w:cs="Arial"/>
          <w:b/>
          <w:sz w:val="22"/>
          <w:szCs w:val="22"/>
        </w:rPr>
        <w:t>4. Egyéb feladatok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0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A bizottság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284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Figyelemmel kíséri az önkormányzati vagyon változását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284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Állást foglal feladatkörét érintő ügyekben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284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Kapcsolatot tart a többi önkormányzati bizottságokkal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284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 xml:space="preserve">- Szükség szerint, de évente legalább egyszer tájékoztatja a képviselőtestületet az elvégzett munkájáról. 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284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Részt vesz pályázatok elbírálásában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284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 xml:space="preserve">- A bizottsági munka során fellelt hiányosságokat,  szabályzatokat és/vagy jogszabályokat sértő eseteket a </w:t>
      </w:r>
      <w:proofErr w:type="gramStart"/>
      <w:r w:rsidRPr="003315A4">
        <w:rPr>
          <w:rFonts w:cs="Arial"/>
          <w:sz w:val="22"/>
          <w:szCs w:val="22"/>
        </w:rPr>
        <w:t>bizottság írásban</w:t>
      </w:r>
      <w:proofErr w:type="gramEnd"/>
      <w:r w:rsidRPr="003315A4">
        <w:rPr>
          <w:rFonts w:cs="Arial"/>
          <w:sz w:val="22"/>
          <w:szCs w:val="22"/>
        </w:rPr>
        <w:t xml:space="preserve"> jelenti a polgármesternek.</w:t>
      </w:r>
    </w:p>
    <w:p w:rsidR="00946BC9" w:rsidRDefault="00946BC9" w:rsidP="00946BC9">
      <w:pPr>
        <w:ind w:left="284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- A költségvetési keretből támogatott társadalmi szervezetek és a nem önkormányzati fenntartású intézmények a bizottság felé munkájukról évente beszámolnak.</w:t>
      </w:r>
    </w:p>
    <w:p w:rsidR="00946BC9" w:rsidRDefault="00946BC9" w:rsidP="00946BC9">
      <w:pPr>
        <w:ind w:left="284"/>
        <w:rPr>
          <w:rFonts w:cs="Arial"/>
          <w:sz w:val="22"/>
          <w:szCs w:val="22"/>
        </w:rPr>
      </w:pPr>
    </w:p>
    <w:p w:rsidR="00946BC9" w:rsidRPr="003315A4" w:rsidRDefault="00946BC9" w:rsidP="00946BC9">
      <w:pPr>
        <w:ind w:left="284"/>
        <w:rPr>
          <w:rFonts w:cs="Arial"/>
          <w:sz w:val="22"/>
          <w:szCs w:val="22"/>
        </w:rPr>
      </w:pPr>
    </w:p>
    <w:p w:rsidR="00946BC9" w:rsidRPr="003315A4" w:rsidRDefault="00946BC9" w:rsidP="00946BC9">
      <w:pPr>
        <w:pStyle w:val="Szvegtrzs21"/>
        <w:jc w:val="center"/>
        <w:rPr>
          <w:rFonts w:ascii="Arial" w:hAnsi="Arial" w:cs="Arial"/>
          <w:b/>
          <w:caps/>
          <w:sz w:val="22"/>
          <w:szCs w:val="22"/>
        </w:rPr>
      </w:pPr>
      <w:r w:rsidRPr="003315A4">
        <w:rPr>
          <w:rFonts w:ascii="Arial" w:hAnsi="Arial" w:cs="Arial"/>
          <w:b/>
          <w:caps/>
          <w:sz w:val="22"/>
          <w:szCs w:val="22"/>
        </w:rPr>
        <w:t xml:space="preserve">A vagyonnyilatkozat kezelésével </w:t>
      </w:r>
      <w:proofErr w:type="gramStart"/>
      <w:r w:rsidRPr="003315A4">
        <w:rPr>
          <w:rFonts w:ascii="Arial" w:hAnsi="Arial" w:cs="Arial"/>
          <w:b/>
          <w:caps/>
          <w:sz w:val="22"/>
          <w:szCs w:val="22"/>
        </w:rPr>
        <w:t>és</w:t>
      </w:r>
      <w:proofErr w:type="gramEnd"/>
      <w:r w:rsidRPr="003315A4">
        <w:rPr>
          <w:rFonts w:ascii="Arial" w:hAnsi="Arial" w:cs="Arial"/>
          <w:b/>
          <w:caps/>
          <w:sz w:val="22"/>
          <w:szCs w:val="22"/>
        </w:rPr>
        <w:t xml:space="preserve"> nyilvántartásával</w:t>
      </w:r>
    </w:p>
    <w:p w:rsidR="00946BC9" w:rsidRPr="003315A4" w:rsidRDefault="00946BC9" w:rsidP="00946BC9">
      <w:pPr>
        <w:pStyle w:val="Szvegtrzs21"/>
        <w:jc w:val="center"/>
        <w:rPr>
          <w:rFonts w:ascii="Arial" w:hAnsi="Arial" w:cs="Arial"/>
          <w:b/>
          <w:caps/>
          <w:sz w:val="22"/>
          <w:szCs w:val="22"/>
        </w:rPr>
      </w:pPr>
      <w:r w:rsidRPr="003315A4">
        <w:rPr>
          <w:rFonts w:ascii="Arial" w:hAnsi="Arial" w:cs="Arial"/>
          <w:b/>
          <w:caps/>
          <w:sz w:val="22"/>
          <w:szCs w:val="22"/>
        </w:rPr>
        <w:t>kapcsolatos feladatok</w:t>
      </w:r>
    </w:p>
    <w:p w:rsidR="00946BC9" w:rsidRPr="003315A4" w:rsidRDefault="00946BC9" w:rsidP="00946BC9">
      <w:pPr>
        <w:rPr>
          <w:rFonts w:cs="Arial"/>
          <w:sz w:val="22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1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 xml:space="preserve">A Képviselő-testület a polgármesteri, az alpolgármesteri és képviselői (a továbbiakban együtt: képviselői) vagyonnyilatkozatok nyilvántartására és ellenőrzésére a Pénzügyi- </w:t>
      </w:r>
      <w:proofErr w:type="gramStart"/>
      <w:r w:rsidRPr="003315A4">
        <w:rPr>
          <w:rFonts w:cs="Arial"/>
          <w:szCs w:val="22"/>
        </w:rPr>
        <w:t>Ügyrendi  Bizottság</w:t>
      </w:r>
      <w:proofErr w:type="gramEnd"/>
      <w:r w:rsidRPr="003315A4">
        <w:rPr>
          <w:rFonts w:cs="Arial"/>
          <w:szCs w:val="22"/>
        </w:rPr>
        <w:t xml:space="preserve"> jogosult.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1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A Bizottság alapvető feladati a képviselői vagyonnyilatkozat-tételi kötelezettséggel kapcsolatban:</w:t>
      </w:r>
    </w:p>
    <w:p w:rsidR="00946BC9" w:rsidRPr="003315A4" w:rsidRDefault="00946BC9" w:rsidP="00946BC9">
      <w:pPr>
        <w:pStyle w:val="Szvegtrzs"/>
        <w:numPr>
          <w:ilvl w:val="0"/>
          <w:numId w:val="2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tájékoztatja a képviselőket a vagyonnyilatkozat-tételi kötelezettségről,</w:t>
      </w:r>
    </w:p>
    <w:p w:rsidR="00946BC9" w:rsidRPr="003315A4" w:rsidRDefault="00946BC9" w:rsidP="00946BC9">
      <w:pPr>
        <w:pStyle w:val="Szvegtrzs"/>
        <w:numPr>
          <w:ilvl w:val="0"/>
          <w:numId w:val="2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igénylő nyilatkozatot ad ki a vagyonnyilatkozat-tételére kötelezett képviselők részére,</w:t>
      </w:r>
    </w:p>
    <w:p w:rsidR="00946BC9" w:rsidRPr="003315A4" w:rsidRDefault="00946BC9" w:rsidP="00946BC9">
      <w:pPr>
        <w:pStyle w:val="Szvegtrzs"/>
        <w:numPr>
          <w:ilvl w:val="0"/>
          <w:numId w:val="2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tájékoztatja a képviselőket a vagyonnyilatkozat kitöltésének szabályairól, egyidejűleg a képviselő rendelkezésére bocsátja a megfelelő számú vagyonnyilatkozat nyomtatványokat,</w:t>
      </w:r>
    </w:p>
    <w:p w:rsidR="00946BC9" w:rsidRPr="003315A4" w:rsidRDefault="00946BC9" w:rsidP="00946BC9">
      <w:pPr>
        <w:pStyle w:val="Szvegtrzs"/>
        <w:numPr>
          <w:ilvl w:val="0"/>
          <w:numId w:val="2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igazolást ad ki a kitöltött vagyonnyilatkozatok átvételéről,</w:t>
      </w:r>
    </w:p>
    <w:p w:rsidR="00946BC9" w:rsidRPr="003315A4" w:rsidRDefault="00946BC9" w:rsidP="00946BC9">
      <w:pPr>
        <w:pStyle w:val="Szvegtrzs"/>
        <w:numPr>
          <w:ilvl w:val="0"/>
          <w:numId w:val="2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 xml:space="preserve">az átvett vagyonnyilatkozatokat elkülönítetten kezeli, </w:t>
      </w:r>
    </w:p>
    <w:p w:rsidR="00946BC9" w:rsidRPr="003315A4" w:rsidRDefault="00946BC9" w:rsidP="00946BC9">
      <w:pPr>
        <w:pStyle w:val="Szvegtrzs"/>
        <w:numPr>
          <w:ilvl w:val="0"/>
          <w:numId w:val="2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nyilvántartást vezet az átvett vagyonnyilatkozatokról, valamint az ellenőrzési eljárás során a hozzátartozói vagyonnyilatkozatokba történő betekintésről,</w:t>
      </w:r>
    </w:p>
    <w:p w:rsidR="00946BC9" w:rsidRPr="003315A4" w:rsidRDefault="00946BC9" w:rsidP="00946BC9">
      <w:pPr>
        <w:pStyle w:val="Szvegtrzs"/>
        <w:numPr>
          <w:ilvl w:val="0"/>
          <w:numId w:val="2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hozzáférhetővé teszi (az ellenőrzéshez szolgáltatott azonosító adatok kivételével) a képviselői vagyonnyilatkozatokat,</w:t>
      </w:r>
    </w:p>
    <w:p w:rsidR="00946BC9" w:rsidRPr="003315A4" w:rsidRDefault="00946BC9" w:rsidP="00946BC9">
      <w:pPr>
        <w:pStyle w:val="Szvegtrzs"/>
        <w:numPr>
          <w:ilvl w:val="0"/>
          <w:numId w:val="2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 xml:space="preserve">a vagyonnyilatkozattal kapcsolatos eljárás esetén felhívja az érintettet az ellenőrzéshez szükséges azonosító adatok közlésére, </w:t>
      </w:r>
    </w:p>
    <w:p w:rsidR="00946BC9" w:rsidRDefault="00946BC9" w:rsidP="00946BC9">
      <w:pPr>
        <w:pStyle w:val="Szvegtrzs"/>
        <w:numPr>
          <w:ilvl w:val="0"/>
          <w:numId w:val="2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ellátja a vagyonnyilatkozatok ellenőrzésével kapcsolatos feladatokat.</w:t>
      </w:r>
    </w:p>
    <w:p w:rsidR="00946BC9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Default="00946BC9" w:rsidP="00946BC9">
      <w:pPr>
        <w:pStyle w:val="Szvegtrzs"/>
        <w:rPr>
          <w:rFonts w:cs="Arial"/>
          <w:szCs w:val="22"/>
        </w:rPr>
      </w:pPr>
    </w:p>
    <w:p w:rsidR="00946BC9" w:rsidRDefault="00946BC9" w:rsidP="00946BC9">
      <w:pPr>
        <w:pStyle w:val="Szvegtrzs"/>
        <w:rPr>
          <w:rFonts w:cs="Arial"/>
          <w:szCs w:val="22"/>
        </w:rPr>
      </w:pPr>
    </w:p>
    <w:p w:rsidR="00946BC9" w:rsidRDefault="00946BC9" w:rsidP="00946BC9">
      <w:pPr>
        <w:pStyle w:val="Szvegtrzs"/>
        <w:rPr>
          <w:rFonts w:cs="Arial"/>
          <w:szCs w:val="22"/>
        </w:rPr>
      </w:pPr>
    </w:p>
    <w:p w:rsidR="00946BC9" w:rsidRDefault="00946BC9" w:rsidP="00946BC9">
      <w:pPr>
        <w:pStyle w:val="Szvegtrzs"/>
        <w:rPr>
          <w:rFonts w:cs="Arial"/>
          <w:szCs w:val="22"/>
        </w:rPr>
      </w:pPr>
    </w:p>
    <w:p w:rsidR="00946BC9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12"/>
          <w:numId w:val="0"/>
        </w:numPr>
        <w:jc w:val="center"/>
        <w:rPr>
          <w:rFonts w:cs="Arial"/>
          <w:b/>
          <w:szCs w:val="22"/>
        </w:rPr>
      </w:pPr>
      <w:r w:rsidRPr="003315A4">
        <w:rPr>
          <w:rFonts w:cs="Arial"/>
          <w:b/>
          <w:szCs w:val="22"/>
        </w:rPr>
        <w:lastRenderedPageBreak/>
        <w:t>II.</w:t>
      </w:r>
    </w:p>
    <w:p w:rsidR="00946BC9" w:rsidRPr="003315A4" w:rsidRDefault="00946BC9" w:rsidP="00946BC9">
      <w:pPr>
        <w:pStyle w:val="Szvegtrzs"/>
        <w:numPr>
          <w:ilvl w:val="12"/>
          <w:numId w:val="0"/>
        </w:numPr>
        <w:jc w:val="center"/>
        <w:rPr>
          <w:rFonts w:cs="Arial"/>
          <w:b/>
          <w:caps/>
          <w:szCs w:val="22"/>
        </w:rPr>
      </w:pPr>
      <w:r w:rsidRPr="003315A4">
        <w:rPr>
          <w:rFonts w:cs="Arial"/>
          <w:b/>
          <w:caps/>
          <w:szCs w:val="22"/>
        </w:rPr>
        <w:t xml:space="preserve">A vagyonnyilatkozat ellenőrzésével </w:t>
      </w:r>
      <w:proofErr w:type="gramStart"/>
      <w:r w:rsidRPr="003315A4">
        <w:rPr>
          <w:rFonts w:cs="Arial"/>
          <w:b/>
          <w:caps/>
          <w:szCs w:val="22"/>
        </w:rPr>
        <w:t>és</w:t>
      </w:r>
      <w:proofErr w:type="gramEnd"/>
      <w:r w:rsidRPr="003315A4">
        <w:rPr>
          <w:rFonts w:cs="Arial"/>
          <w:b/>
          <w:caps/>
          <w:szCs w:val="22"/>
        </w:rPr>
        <w:t xml:space="preserve"> a vagyonnyilatkozati eljárással kapcsolatos szabályok</w:t>
      </w:r>
    </w:p>
    <w:p w:rsidR="00946BC9" w:rsidRPr="003315A4" w:rsidRDefault="00946BC9" w:rsidP="00946BC9">
      <w:pPr>
        <w:pStyle w:val="Szvegtrzs"/>
        <w:numPr>
          <w:ilvl w:val="12"/>
          <w:numId w:val="0"/>
        </w:numPr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3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 xml:space="preserve">A vagyonnyilatkozattal kapcsolatos eljárás célja a vagyonnyilatkozatban foglaltak valóságtartalmának ellenőrzése. A </w:t>
      </w:r>
      <w:proofErr w:type="spellStart"/>
      <w:r w:rsidRPr="003315A4">
        <w:rPr>
          <w:rFonts w:cs="Arial"/>
          <w:szCs w:val="22"/>
        </w:rPr>
        <w:t>Mötv</w:t>
      </w:r>
      <w:proofErr w:type="spellEnd"/>
      <w:r w:rsidRPr="003315A4">
        <w:rPr>
          <w:rFonts w:cs="Arial"/>
          <w:szCs w:val="22"/>
        </w:rPr>
        <w:t>. 39. § (4) bekezdése alapján a képviselői vagyonnyilatkozattal kapcsolatos eljárást a Bizottságnál bárki kezdeményezheti.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3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A vagyonnyilatkozattal kapcsolatos eljárás lefolytatásának a vagyonnyilatkozat konkrét tartalmára vonatkozó tényállítás esetén van helye. Amennyiben az eljárásra irányuló kezdeményezés nem határozza meg konkrétan a vagyonnyilatkozat kifogásolt részét és tartalmát, a Bizottság a kezdeményezőt hiánypótlásra hívja fel. Ha a kezdeményező a hiánypótlásnak tizenöt napon belül nem tesz eleget, a Bizottság eljárás lefolytatása nélkül elutasítja a kezdeményezést.</w:t>
      </w:r>
    </w:p>
    <w:p w:rsidR="00946BC9" w:rsidRPr="003315A4" w:rsidRDefault="00946BC9" w:rsidP="00946BC9">
      <w:pPr>
        <w:pStyle w:val="Szvegtrzs"/>
        <w:ind w:left="360"/>
        <w:rPr>
          <w:rFonts w:cs="Arial"/>
          <w:szCs w:val="22"/>
        </w:rPr>
      </w:pPr>
      <w:r w:rsidRPr="003315A4">
        <w:rPr>
          <w:rFonts w:cs="Arial"/>
          <w:szCs w:val="22"/>
        </w:rPr>
        <w:t>Azonos módon jár el a Bizottság, ha megállapítja a kezdeményezésről, hogy az nyilvánvalóan alaptalan.</w:t>
      </w:r>
    </w:p>
    <w:p w:rsidR="00946BC9" w:rsidRPr="003315A4" w:rsidRDefault="00946BC9" w:rsidP="00946BC9">
      <w:pPr>
        <w:pStyle w:val="Szvegtrzs"/>
        <w:numPr>
          <w:ilvl w:val="12"/>
          <w:numId w:val="0"/>
        </w:numPr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3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Ugyanazon képviselő esetében a vagyonnyilatkozattal kapcsolatos ellenőrzési eljárás megismétlésének csak abban az esetben van helye, amennyiben az eljárásra irányuló kezdeményezés új tényállítást, (konkrét adatot) tartalmaz. Új tényállítás nélkül a vagyonnyilatkozattal kapcsolatos megismételt eljárására irányuló kezdeményezést a Bizottság eljárás lefolytatása nélkül elutasítja.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3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 xml:space="preserve">A Bizottság eljárására a képviselő-testületi zárt ülésére vonatkozó szabályokat kell alkalmazni. 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3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 xml:space="preserve">A képviselő vagyonnyilatkozatában feltüntetett adatok az azonosító adatokon kívül nyilvánosak, azt bárki megtekintheti, míg a képviselő hozzátartozójának vagyonnyilatkozata nem nyilvános, abba csak a Bizottság tagjai tekinthetnek be ellenőrzés céljából. 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3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 xml:space="preserve">Amennyiben a képviselővel szemben vagyoni helyzetére vonatkozóan bejelentést tesznek, a Bizottság a bejelentést követő 5 munkanapon belül tájékoztatja a képviselőt a bejelentés tartalmáról, és megküldi részére „az ellenőrzési eljárással kapcsolatos adatlap” – </w:t>
      </w:r>
      <w:proofErr w:type="spellStart"/>
      <w:r w:rsidRPr="003315A4">
        <w:rPr>
          <w:rFonts w:cs="Arial"/>
          <w:szCs w:val="22"/>
        </w:rPr>
        <w:t>ot</w:t>
      </w:r>
      <w:proofErr w:type="spellEnd"/>
      <w:r w:rsidRPr="003315A4">
        <w:rPr>
          <w:rFonts w:cs="Arial"/>
          <w:szCs w:val="22"/>
        </w:rPr>
        <w:t>.</w:t>
      </w:r>
    </w:p>
    <w:p w:rsidR="00946BC9" w:rsidRPr="003315A4" w:rsidRDefault="00946BC9" w:rsidP="00946BC9">
      <w:pPr>
        <w:pStyle w:val="Listaszerbekezds"/>
        <w:rPr>
          <w:rFonts w:ascii="Arial" w:hAnsi="Arial" w:cs="Arial"/>
        </w:rPr>
      </w:pPr>
    </w:p>
    <w:p w:rsidR="00946BC9" w:rsidRPr="003315A4" w:rsidRDefault="00946BC9" w:rsidP="00946BC9">
      <w:pPr>
        <w:pStyle w:val="Szvegtrzs"/>
        <w:numPr>
          <w:ilvl w:val="0"/>
          <w:numId w:val="3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A képviselő a Bizottság tájékoztatását követően köteles haladéktalanul írásban bejelenteni a saját, illetve a hozzátartozója vagyonnyilatkozatában feltüntetett adatokra vonatkozó azonosító adatokat.</w:t>
      </w:r>
    </w:p>
    <w:p w:rsidR="00946BC9" w:rsidRPr="003315A4" w:rsidRDefault="00946BC9" w:rsidP="00946BC9">
      <w:pPr>
        <w:pStyle w:val="Szvegtrzs"/>
        <w:ind w:left="360"/>
        <w:rPr>
          <w:rFonts w:cs="Arial"/>
          <w:szCs w:val="22"/>
        </w:rPr>
      </w:pPr>
      <w:r w:rsidRPr="003315A4">
        <w:rPr>
          <w:rFonts w:cs="Arial"/>
          <w:szCs w:val="22"/>
        </w:rPr>
        <w:t>Azonosító adatok körébe tartoznak</w:t>
      </w:r>
    </w:p>
    <w:p w:rsidR="00946BC9" w:rsidRPr="003315A4" w:rsidRDefault="00946BC9" w:rsidP="00946BC9">
      <w:pPr>
        <w:pStyle w:val="Szvegtrzs"/>
        <w:numPr>
          <w:ilvl w:val="0"/>
          <w:numId w:val="4"/>
        </w:numPr>
        <w:tabs>
          <w:tab w:val="left" w:pos="1770"/>
        </w:tabs>
        <w:rPr>
          <w:rFonts w:cs="Arial"/>
          <w:szCs w:val="22"/>
        </w:rPr>
      </w:pPr>
      <w:r w:rsidRPr="003315A4">
        <w:rPr>
          <w:rFonts w:cs="Arial"/>
          <w:szCs w:val="22"/>
        </w:rPr>
        <w:t>ingatlanokra vonatkozóan: az ingatlan pontos címe, - település, kerület, út, utca, házszám, az ingatlan bejegyzéséről rendelkező határozat száma,</w:t>
      </w:r>
    </w:p>
    <w:p w:rsidR="00946BC9" w:rsidRPr="003315A4" w:rsidRDefault="00946BC9" w:rsidP="00946BC9">
      <w:pPr>
        <w:pStyle w:val="Szvegtrzs"/>
        <w:numPr>
          <w:ilvl w:val="0"/>
          <w:numId w:val="4"/>
        </w:numPr>
        <w:tabs>
          <w:tab w:val="left" w:pos="1770"/>
        </w:tabs>
        <w:rPr>
          <w:rFonts w:cs="Arial"/>
          <w:szCs w:val="22"/>
        </w:rPr>
      </w:pPr>
      <w:r w:rsidRPr="003315A4">
        <w:rPr>
          <w:rFonts w:cs="Arial"/>
          <w:szCs w:val="22"/>
        </w:rPr>
        <w:t>hozzátartozókra vonatkozóan: születési idő, hely, anyja neve, állandó lakásának címe,</w:t>
      </w:r>
    </w:p>
    <w:p w:rsidR="00946BC9" w:rsidRPr="003315A4" w:rsidRDefault="00946BC9" w:rsidP="00946BC9">
      <w:pPr>
        <w:pStyle w:val="Szvegtrzs"/>
        <w:numPr>
          <w:ilvl w:val="0"/>
          <w:numId w:val="4"/>
        </w:numPr>
        <w:tabs>
          <w:tab w:val="left" w:pos="1770"/>
        </w:tabs>
        <w:rPr>
          <w:rFonts w:cs="Arial"/>
          <w:szCs w:val="22"/>
        </w:rPr>
      </w:pPr>
      <w:r w:rsidRPr="003315A4">
        <w:rPr>
          <w:rFonts w:cs="Arial"/>
          <w:szCs w:val="22"/>
        </w:rPr>
        <w:t>a gépjárművekre vonatkozóan: a személygépkocsi, tehergépjármű rendszáma, alvázszáma,</w:t>
      </w:r>
    </w:p>
    <w:p w:rsidR="00946BC9" w:rsidRPr="003315A4" w:rsidRDefault="00946BC9" w:rsidP="00946BC9">
      <w:pPr>
        <w:pStyle w:val="Szvegtrzs"/>
        <w:numPr>
          <w:ilvl w:val="0"/>
          <w:numId w:val="4"/>
        </w:numPr>
        <w:tabs>
          <w:tab w:val="left" w:pos="1770"/>
        </w:tabs>
        <w:rPr>
          <w:rFonts w:cs="Arial"/>
          <w:szCs w:val="22"/>
        </w:rPr>
      </w:pPr>
      <w:r w:rsidRPr="003315A4">
        <w:rPr>
          <w:rFonts w:cs="Arial"/>
          <w:szCs w:val="22"/>
        </w:rPr>
        <w:t>a védett műalkotásra, gyűjteményre vonatkozóan: a műalkotás alkotójának neve, az alkotás címe, a gyűjtemény megnevezése,</w:t>
      </w:r>
    </w:p>
    <w:p w:rsidR="00946BC9" w:rsidRPr="003315A4" w:rsidRDefault="00946BC9" w:rsidP="00946BC9">
      <w:pPr>
        <w:pStyle w:val="Szvegtrzs"/>
        <w:numPr>
          <w:ilvl w:val="0"/>
          <w:numId w:val="4"/>
        </w:numPr>
        <w:tabs>
          <w:tab w:val="left" w:pos="1770"/>
        </w:tabs>
        <w:rPr>
          <w:rFonts w:cs="Arial"/>
          <w:szCs w:val="22"/>
        </w:rPr>
      </w:pPr>
      <w:r w:rsidRPr="003315A4">
        <w:rPr>
          <w:rFonts w:cs="Arial"/>
          <w:szCs w:val="22"/>
        </w:rPr>
        <w:t>az értékpapírban elhelyezett megtakarításra vagy egyéb befektetésre (részvény, kötvény, részjegy, nagy értékű biztosítás stb.) vonatkozóan azok sorszáma,</w:t>
      </w:r>
    </w:p>
    <w:p w:rsidR="00946BC9" w:rsidRPr="003315A4" w:rsidRDefault="00946BC9" w:rsidP="00946BC9">
      <w:pPr>
        <w:pStyle w:val="Szvegtrzs"/>
        <w:numPr>
          <w:ilvl w:val="0"/>
          <w:numId w:val="4"/>
        </w:numPr>
        <w:tabs>
          <w:tab w:val="left" w:pos="1770"/>
        </w:tabs>
        <w:rPr>
          <w:rFonts w:cs="Arial"/>
          <w:szCs w:val="22"/>
        </w:rPr>
      </w:pPr>
      <w:r w:rsidRPr="003315A4">
        <w:rPr>
          <w:rFonts w:cs="Arial"/>
          <w:szCs w:val="22"/>
        </w:rPr>
        <w:t>takarékbetétben elhelyezett megtakarításra vonatkozóan: hitelintézet neve, betétkönyv száma és az abban elhelyezett összeg,</w:t>
      </w:r>
    </w:p>
    <w:p w:rsidR="00946BC9" w:rsidRPr="003315A4" w:rsidRDefault="00946BC9" w:rsidP="00946BC9">
      <w:pPr>
        <w:pStyle w:val="Szvegtrzs"/>
        <w:numPr>
          <w:ilvl w:val="0"/>
          <w:numId w:val="4"/>
        </w:numPr>
        <w:tabs>
          <w:tab w:val="left" w:pos="1770"/>
        </w:tabs>
        <w:rPr>
          <w:rFonts w:cs="Arial"/>
          <w:szCs w:val="22"/>
        </w:rPr>
      </w:pPr>
      <w:r w:rsidRPr="003315A4">
        <w:rPr>
          <w:rFonts w:cs="Arial"/>
          <w:szCs w:val="22"/>
        </w:rPr>
        <w:t>hitelintézeti számlakövetelésre vagy más, szerződés alapján fennálló pénzkövetelésre vonatkozóan: a pénzkövetelés jogcíme, a kötelezett neve, lakcíme, a követelés összege, a szerződés (követelés) kelte, lejárati ideje,</w:t>
      </w:r>
    </w:p>
    <w:p w:rsidR="00946BC9" w:rsidRPr="003315A4" w:rsidRDefault="00946BC9" w:rsidP="00946BC9">
      <w:pPr>
        <w:pStyle w:val="Szvegtrzs"/>
        <w:numPr>
          <w:ilvl w:val="0"/>
          <w:numId w:val="4"/>
        </w:numPr>
        <w:tabs>
          <w:tab w:val="left" w:pos="1770"/>
        </w:tabs>
        <w:rPr>
          <w:rFonts w:cs="Arial"/>
          <w:szCs w:val="22"/>
        </w:rPr>
      </w:pPr>
      <w:r w:rsidRPr="003315A4">
        <w:rPr>
          <w:rFonts w:cs="Arial"/>
          <w:szCs w:val="22"/>
        </w:rPr>
        <w:lastRenderedPageBreak/>
        <w:t>hitelintézettel szembeni tartozásra vonatkozóan: a tartozás megnevezése, összege, kelte, lejárati ideje,</w:t>
      </w:r>
    </w:p>
    <w:p w:rsidR="00946BC9" w:rsidRPr="003315A4" w:rsidRDefault="00946BC9" w:rsidP="00946BC9">
      <w:pPr>
        <w:pStyle w:val="Szvegtrzs"/>
        <w:numPr>
          <w:ilvl w:val="0"/>
          <w:numId w:val="4"/>
        </w:numPr>
        <w:tabs>
          <w:tab w:val="left" w:pos="1770"/>
        </w:tabs>
        <w:rPr>
          <w:rFonts w:cs="Arial"/>
          <w:szCs w:val="22"/>
        </w:rPr>
      </w:pPr>
      <w:r w:rsidRPr="003315A4">
        <w:rPr>
          <w:rFonts w:cs="Arial"/>
          <w:szCs w:val="22"/>
        </w:rPr>
        <w:t>a magánszeméllyel szembeni tartozásra – ha a magánszemély ehhez hozzájárul – vonatkozóan: a hitelező neve, lakcíme, a tartozás összege, kelte, lejárati ideje,</w:t>
      </w:r>
    </w:p>
    <w:p w:rsidR="00946BC9" w:rsidRPr="003315A4" w:rsidRDefault="00946BC9" w:rsidP="00946BC9">
      <w:pPr>
        <w:pStyle w:val="Szvegtrzs"/>
        <w:numPr>
          <w:ilvl w:val="0"/>
          <w:numId w:val="4"/>
        </w:numPr>
        <w:tabs>
          <w:tab w:val="left" w:pos="1770"/>
        </w:tabs>
        <w:rPr>
          <w:rFonts w:cs="Arial"/>
          <w:szCs w:val="22"/>
        </w:rPr>
      </w:pPr>
      <w:r w:rsidRPr="003315A4">
        <w:rPr>
          <w:rFonts w:cs="Arial"/>
          <w:szCs w:val="22"/>
        </w:rPr>
        <w:t xml:space="preserve">a gazdasági társaságban fennálló tisztségére vagy érdekeltségére vonatkozóan: cégbejegyzés száma, a gazdasági társaság székhelye, nyereségből való részesedés. 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5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 xml:space="preserve">Az azonosító adatokat csak a Bizottság tagjai ismerhetik meg, azokat az eljárás lezárását követő 5 napon belül a nyilvántartásból törölni kell. 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5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A Bizottság a vagyonnyilatkozattal kapcsolatos ellenőrzési eljárás eredményéről írásban tájékoztatást ad a Képviselő-testület soron következő ülésén.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5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A Bizottság tevékenységét, a vagyonnyilatkozattal kapcsolatos ügyviteli feladatainak ellátását (nyomtatványok elkészítése, átadás – átvétel) a bizottság tagjai végzik, a jegyzőkönyv vezetési feladatokat a Polgármesteri Hivatal látja el.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5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A vagyonnyilatkozattal kapcsolatos eljárás során a hozzátartozói vagyonnyilatkozatba és az ahhoz kapcsolódó „adatlapba” történő betekintést „</w:t>
      </w:r>
      <w:proofErr w:type="gramStart"/>
      <w:r w:rsidRPr="003315A4">
        <w:rPr>
          <w:rFonts w:cs="Arial"/>
          <w:szCs w:val="22"/>
        </w:rPr>
        <w:t>A</w:t>
      </w:r>
      <w:proofErr w:type="gramEnd"/>
      <w:r w:rsidRPr="003315A4">
        <w:rPr>
          <w:rFonts w:cs="Arial"/>
          <w:szCs w:val="22"/>
        </w:rPr>
        <w:t xml:space="preserve"> betekintési nyilvántartáson” írásban dokumentálni kell. 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5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Ha a vagyonnyilatkozat-tételére kötelezett képviselő írásban bejelenti a Bizottságnak, hogy a közös háztartásban élő házas-, illetve élettárs és gyermek esetében a közös háztartásban élés megszűnt, a Bizottság köteles haladéktalanul intézkedni az általa kezelt hozzátartozói vagyonnyilatkozatok visszaadásáról.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5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A képviselő megbízatásának megszűnésekor a Bizottság köteles a vagyonnyilatkozat-tételére kötelezett képviselő részére a hozzátartozói vagyonnyilatkozatot visszaadni. A képviselő az átvétel tényét a „Nyilvántartás a vagyonnyilatkozatok”</w:t>
      </w:r>
      <w:proofErr w:type="spellStart"/>
      <w:r w:rsidRPr="003315A4">
        <w:rPr>
          <w:rFonts w:cs="Arial"/>
          <w:szCs w:val="22"/>
        </w:rPr>
        <w:t>-ról</w:t>
      </w:r>
      <w:proofErr w:type="spellEnd"/>
      <w:r w:rsidRPr="003315A4">
        <w:rPr>
          <w:rFonts w:cs="Arial"/>
          <w:szCs w:val="22"/>
        </w:rPr>
        <w:t xml:space="preserve"> című kimutatáson írásban igazolja. 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jc w:val="center"/>
        <w:rPr>
          <w:rFonts w:cs="Arial"/>
          <w:b/>
          <w:szCs w:val="22"/>
        </w:rPr>
      </w:pPr>
      <w:r w:rsidRPr="003315A4">
        <w:rPr>
          <w:rFonts w:cs="Arial"/>
          <w:b/>
          <w:szCs w:val="22"/>
        </w:rPr>
        <w:t>III.</w:t>
      </w:r>
    </w:p>
    <w:p w:rsidR="00946BC9" w:rsidRPr="003315A4" w:rsidRDefault="00946BC9" w:rsidP="00946BC9">
      <w:pPr>
        <w:pStyle w:val="Szvegtrzs"/>
        <w:jc w:val="center"/>
        <w:rPr>
          <w:rFonts w:cs="Arial"/>
          <w:b/>
          <w:caps/>
          <w:szCs w:val="22"/>
        </w:rPr>
      </w:pPr>
      <w:r w:rsidRPr="003315A4">
        <w:rPr>
          <w:rFonts w:cs="Arial"/>
          <w:b/>
          <w:caps/>
          <w:szCs w:val="22"/>
        </w:rPr>
        <w:t xml:space="preserve">A képviselőI vagyonnyilatkozatOKKAL ÖSSZEFÜGGŐ </w:t>
      </w:r>
    </w:p>
    <w:p w:rsidR="00946BC9" w:rsidRPr="003315A4" w:rsidRDefault="00946BC9" w:rsidP="00946BC9">
      <w:pPr>
        <w:pStyle w:val="Szvegtrzs"/>
        <w:jc w:val="center"/>
        <w:rPr>
          <w:rFonts w:cs="Arial"/>
          <w:b/>
          <w:caps/>
          <w:szCs w:val="22"/>
        </w:rPr>
      </w:pPr>
      <w:r w:rsidRPr="003315A4">
        <w:rPr>
          <w:rFonts w:cs="Arial"/>
          <w:b/>
          <w:caps/>
          <w:szCs w:val="22"/>
        </w:rPr>
        <w:t>ADATVÉDELMI RENDELKEZÉSEK</w:t>
      </w:r>
    </w:p>
    <w:p w:rsidR="00946BC9" w:rsidRPr="003315A4" w:rsidRDefault="00946BC9" w:rsidP="00946BC9">
      <w:pPr>
        <w:pStyle w:val="Szvegtrzs"/>
        <w:jc w:val="center"/>
        <w:rPr>
          <w:rFonts w:cs="Arial"/>
          <w:b/>
          <w:i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6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 xml:space="preserve">Az </w:t>
      </w:r>
      <w:proofErr w:type="spellStart"/>
      <w:r w:rsidRPr="003315A4">
        <w:rPr>
          <w:rFonts w:cs="Arial"/>
          <w:szCs w:val="22"/>
        </w:rPr>
        <w:t>Mötv</w:t>
      </w:r>
      <w:proofErr w:type="spellEnd"/>
      <w:r w:rsidRPr="003315A4">
        <w:rPr>
          <w:rFonts w:cs="Arial"/>
          <w:szCs w:val="22"/>
        </w:rPr>
        <w:t>. 39. § (3) bekezdése alapján a képviselő vagyonnyilatkozata közérdekből nyilvános.</w:t>
      </w:r>
    </w:p>
    <w:p w:rsidR="00946BC9" w:rsidRPr="003315A4" w:rsidRDefault="00946BC9" w:rsidP="00946BC9">
      <w:pPr>
        <w:pStyle w:val="Szvegtrzs"/>
        <w:ind w:left="357"/>
        <w:rPr>
          <w:rFonts w:cs="Arial"/>
          <w:szCs w:val="22"/>
        </w:rPr>
      </w:pPr>
    </w:p>
    <w:p w:rsidR="00946BC9" w:rsidRDefault="00946BC9" w:rsidP="00946BC9">
      <w:pPr>
        <w:pStyle w:val="Szvegtrzs"/>
        <w:numPr>
          <w:ilvl w:val="0"/>
          <w:numId w:val="6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A hozzátartozók vagyonnyilatkozata és az annak ellenőrzéséhez szolgáltatott azonosító adatok, valamint a képviselő vagyonnyilatkozatának ellenőrzéséhez szolgáltatott azonosító adatok nem nyilvánosak.</w:t>
      </w:r>
    </w:p>
    <w:p w:rsidR="00946BC9" w:rsidRDefault="00946BC9" w:rsidP="00946BC9">
      <w:pPr>
        <w:pStyle w:val="Listaszerbekezds"/>
        <w:rPr>
          <w:rFonts w:cs="Arial"/>
        </w:rPr>
      </w:pPr>
    </w:p>
    <w:p w:rsidR="00946BC9" w:rsidRPr="003315A4" w:rsidRDefault="00946BC9" w:rsidP="00946BC9">
      <w:pPr>
        <w:pStyle w:val="Szvegtrzs"/>
        <w:ind w:left="357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jc w:val="center"/>
        <w:rPr>
          <w:rFonts w:cs="Arial"/>
          <w:b/>
          <w:i/>
          <w:szCs w:val="22"/>
        </w:rPr>
      </w:pPr>
      <w:r w:rsidRPr="003315A4">
        <w:rPr>
          <w:rFonts w:cs="Arial"/>
          <w:b/>
          <w:i/>
          <w:szCs w:val="22"/>
        </w:rPr>
        <w:t>A képviselői vagyonnyilatkozattal kapcsolatos iratok kezelése</w:t>
      </w:r>
    </w:p>
    <w:p w:rsidR="00946BC9" w:rsidRPr="003315A4" w:rsidRDefault="00946BC9" w:rsidP="00946BC9">
      <w:pPr>
        <w:pStyle w:val="Szvegtrzs"/>
        <w:jc w:val="center"/>
        <w:rPr>
          <w:rFonts w:cs="Arial"/>
          <w:b/>
          <w:i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6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 xml:space="preserve">A Bizottság elnöke felel azért, hogy a vagyonnyilatkozatokat és azokhoz kapcsolódó egyéb iratokat az 1-2. pontokban foglalt adatvédelmi szabályoknak megfelelően, az egyéb iratoktól fizikailag elkülönítetten, a Polgármesteri Hivatal páncélszekrényében tárolják. 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6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A Bizottság elnöke a vagyonnyilatkozattal kapcsolatos iratokat az iratkezelési szabályzatban foglaltaknak megfelelően iktatja.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6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lastRenderedPageBreak/>
        <w:t>A vagyonnyilatkozatokról a Bizottság elnöke köteles nyilvántartást vezetni, amelynek tartalmi elemei: sorszám, a nyilatkozattételére kötelezett neve, hozzátartozói vagyonnyilatkozatokkal kapcsolatos adatok, a képviselői megbízatás (közös háztartásban élés) megszűnése esetén a hozzátartozói vagyonnyilatkozat visszaadásának időpontja, a képviselő aláírása.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6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A hozzátartozók vagyonnyilatkozatát és az annak ellenőrzéséhez szolgáltatott azonosító adatokat tartalmazó dokumentumot, valamint a képviselő vagyonnyilatkozatának ellenőrzéséhez szolgáltatott azonosító adatokat – a velük kapcsolatos, tényleges, az ellenőrzéshez kapcsolódó eljárási cselekmények időtartamát kivéve – zárt borítékban kell tárolni.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jc w:val="center"/>
        <w:rPr>
          <w:rFonts w:cs="Arial"/>
          <w:b/>
          <w:i/>
          <w:szCs w:val="22"/>
        </w:rPr>
      </w:pPr>
      <w:r w:rsidRPr="003315A4">
        <w:rPr>
          <w:rFonts w:cs="Arial"/>
          <w:b/>
          <w:i/>
          <w:szCs w:val="22"/>
        </w:rPr>
        <w:t>A vagyonnyilatkozatot tartalmazó boríték átadásának, lezárásának szabályai</w:t>
      </w:r>
    </w:p>
    <w:p w:rsidR="00946BC9" w:rsidRPr="003315A4" w:rsidRDefault="00946BC9" w:rsidP="00946BC9">
      <w:pPr>
        <w:pStyle w:val="Szvegtrzs"/>
        <w:jc w:val="center"/>
        <w:rPr>
          <w:rFonts w:cs="Arial"/>
          <w:b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6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A képviselő a saját vagyonnyilatkozatát nyitott, a hozzátartozói vagyonnyilatkozatokat külön-külön zárt borítékban adja át a Bizottságnak. A képviselő a borítékokra rávezeti a nevét, a hozzátartozó esetében a képviselő neve után a képviselő házas vagy élettárs, gyermekek esetén a képviselő neve után egy gyermek, két gyermek, három gyermek stb. megjelölést.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6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A Bizottság az átvételkor a borítékokra ráírja a vagyonnyilatkozatokról felfektetett dokumentum abc szerinti sorszámát.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6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A boríték lezártnak tekinthető, amennyiben azt leragasztották és a ragasztásnál a képviselő ellátta kézjegyével.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6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 xml:space="preserve">A képviselői vagyonnyilatkozatot az önkormányzati </w:t>
      </w:r>
      <w:proofErr w:type="gramStart"/>
      <w:r w:rsidRPr="003315A4">
        <w:rPr>
          <w:rFonts w:cs="Arial"/>
          <w:szCs w:val="22"/>
        </w:rPr>
        <w:t>képviselőnek  a</w:t>
      </w:r>
      <w:proofErr w:type="gramEnd"/>
      <w:r w:rsidRPr="003315A4">
        <w:rPr>
          <w:rFonts w:cs="Arial"/>
          <w:szCs w:val="22"/>
        </w:rPr>
        <w:t xml:space="preserve"> mandátuma lejártakor vagy az arról való lemondáskor vissza kell adni.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jc w:val="center"/>
        <w:rPr>
          <w:rFonts w:cs="Arial"/>
          <w:b/>
          <w:i/>
          <w:szCs w:val="22"/>
        </w:rPr>
      </w:pPr>
      <w:r w:rsidRPr="003315A4">
        <w:rPr>
          <w:rFonts w:cs="Arial"/>
          <w:b/>
          <w:i/>
          <w:szCs w:val="22"/>
        </w:rPr>
        <w:t>A betekintési jog gyakorlásának szabályai</w:t>
      </w:r>
    </w:p>
    <w:p w:rsidR="00946BC9" w:rsidRPr="003315A4" w:rsidRDefault="00946BC9" w:rsidP="00946BC9">
      <w:pPr>
        <w:pStyle w:val="Szvegtrzs"/>
        <w:jc w:val="center"/>
        <w:rPr>
          <w:rFonts w:cs="Arial"/>
          <w:b/>
          <w:i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6"/>
        </w:numPr>
        <w:tabs>
          <w:tab w:val="left" w:pos="720"/>
        </w:tabs>
        <w:rPr>
          <w:rFonts w:cs="Arial"/>
          <w:szCs w:val="22"/>
        </w:rPr>
      </w:pPr>
      <w:r w:rsidRPr="003315A4">
        <w:rPr>
          <w:rFonts w:cs="Arial"/>
          <w:szCs w:val="22"/>
        </w:rPr>
        <w:t xml:space="preserve">A képviselői vagyonnyilatkozatba a Bizottság elnökének jelenlétében - az ellenőrzési eljáráshoz szolgáltatott azonosító adatok kivételével - bárki betekinthet. 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6"/>
        </w:numPr>
        <w:tabs>
          <w:tab w:val="left" w:pos="720"/>
        </w:tabs>
        <w:rPr>
          <w:rFonts w:cs="Arial"/>
          <w:szCs w:val="22"/>
        </w:rPr>
      </w:pPr>
      <w:r w:rsidRPr="003315A4">
        <w:rPr>
          <w:rFonts w:cs="Arial"/>
          <w:szCs w:val="22"/>
        </w:rPr>
        <w:t xml:space="preserve">A képviselő hozzátartozójának vagyonnyilatkozatába, valamint az azonosító adatokba kizárólag a Bizottság jogosult betekinteti, ellenőrzés céljából. </w:t>
      </w:r>
    </w:p>
    <w:p w:rsidR="00946BC9" w:rsidRPr="003315A4" w:rsidRDefault="00946BC9" w:rsidP="00946BC9">
      <w:pPr>
        <w:pStyle w:val="Szvegtrzs"/>
        <w:ind w:left="360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6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A betekintési jog gyakorlását a Bizottság elnöke biztosítja.</w:t>
      </w:r>
    </w:p>
    <w:p w:rsidR="00946BC9" w:rsidRPr="003315A4" w:rsidRDefault="00946BC9" w:rsidP="00946BC9">
      <w:pPr>
        <w:pStyle w:val="Szvegtrzs"/>
        <w:rPr>
          <w:rFonts w:cs="Arial"/>
          <w:strike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6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A vagyonnyilatkozatok és nyilvántartások tárolásával kapcsolatban az alábbi adatvédelmi szabályokat kell betartani:</w:t>
      </w:r>
    </w:p>
    <w:p w:rsidR="00946BC9" w:rsidRPr="003315A4" w:rsidRDefault="00946BC9" w:rsidP="00946BC9">
      <w:pPr>
        <w:pStyle w:val="Szvegtrzs"/>
        <w:numPr>
          <w:ilvl w:val="1"/>
          <w:numId w:val="6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Nyírmártonfalva Község Jegyzője a Bizottság elnöke rendelkezésére bocsátja az átvett nyomtatványok tárolására szolgáló páncélszekrényt.</w:t>
      </w:r>
    </w:p>
    <w:p w:rsidR="00946BC9" w:rsidRPr="003315A4" w:rsidRDefault="00946BC9" w:rsidP="00946BC9">
      <w:pPr>
        <w:pStyle w:val="Szvegtrzs"/>
        <w:numPr>
          <w:ilvl w:val="1"/>
          <w:numId w:val="6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A szekrény kulcsát szükség szerint a jegyző bocsátja Bizottság elnöke részére.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6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A betekintési jog gyakorlása szükségszerűen nem von maga után ellenőrzési eljárást.</w:t>
      </w:r>
    </w:p>
    <w:p w:rsidR="00946BC9" w:rsidRPr="003315A4" w:rsidRDefault="00946BC9" w:rsidP="00946BC9">
      <w:pPr>
        <w:pStyle w:val="Szvegtrzs"/>
        <w:ind w:left="720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jc w:val="center"/>
        <w:rPr>
          <w:rFonts w:cs="Arial"/>
          <w:b/>
          <w:i/>
          <w:szCs w:val="22"/>
        </w:rPr>
      </w:pPr>
      <w:r w:rsidRPr="003315A4">
        <w:rPr>
          <w:rFonts w:cs="Arial"/>
          <w:b/>
          <w:i/>
          <w:szCs w:val="22"/>
        </w:rPr>
        <w:t xml:space="preserve">A vagyonnyilatkozat- tételi kötelezettséggel kapcsolatban </w:t>
      </w:r>
    </w:p>
    <w:p w:rsidR="00946BC9" w:rsidRPr="003315A4" w:rsidRDefault="00946BC9" w:rsidP="00946BC9">
      <w:pPr>
        <w:pStyle w:val="Szvegtrzs"/>
        <w:jc w:val="center"/>
        <w:rPr>
          <w:rFonts w:cs="Arial"/>
          <w:b/>
          <w:i/>
          <w:szCs w:val="22"/>
        </w:rPr>
      </w:pPr>
      <w:proofErr w:type="gramStart"/>
      <w:r w:rsidRPr="003315A4">
        <w:rPr>
          <w:rFonts w:cs="Arial"/>
          <w:b/>
          <w:i/>
          <w:szCs w:val="22"/>
        </w:rPr>
        <w:t>keletkezett</w:t>
      </w:r>
      <w:proofErr w:type="gramEnd"/>
      <w:r w:rsidRPr="003315A4">
        <w:rPr>
          <w:rFonts w:cs="Arial"/>
          <w:b/>
          <w:i/>
          <w:szCs w:val="22"/>
        </w:rPr>
        <w:t xml:space="preserve"> iratokat kezelők személyi felelőssége</w:t>
      </w:r>
    </w:p>
    <w:p w:rsidR="00946BC9" w:rsidRPr="003315A4" w:rsidRDefault="00946BC9" w:rsidP="00946BC9">
      <w:pPr>
        <w:pStyle w:val="Szvegtrzs"/>
        <w:jc w:val="center"/>
        <w:rPr>
          <w:rFonts w:cs="Arial"/>
          <w:b/>
          <w:i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6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A vagyonnyilatkozatokkal kapcsolatos adatok védelméért, az adatkezelés jogszerűségéért a Bizottság elnöke felel.</w:t>
      </w:r>
    </w:p>
    <w:p w:rsidR="00946BC9" w:rsidRPr="003315A4" w:rsidRDefault="00946BC9" w:rsidP="00946BC9">
      <w:pPr>
        <w:pStyle w:val="Szvegtrzs"/>
        <w:rPr>
          <w:rFonts w:cs="Arial"/>
          <w:szCs w:val="22"/>
        </w:rPr>
      </w:pPr>
    </w:p>
    <w:p w:rsidR="00946BC9" w:rsidRPr="003315A4" w:rsidRDefault="00946BC9" w:rsidP="00946BC9">
      <w:pPr>
        <w:pStyle w:val="Szvegtrzs"/>
        <w:numPr>
          <w:ilvl w:val="0"/>
          <w:numId w:val="6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lastRenderedPageBreak/>
        <w:t xml:space="preserve"> A </w:t>
      </w:r>
      <w:proofErr w:type="gramStart"/>
      <w:r w:rsidRPr="003315A4">
        <w:rPr>
          <w:rFonts w:cs="Arial"/>
          <w:szCs w:val="22"/>
        </w:rPr>
        <w:t>vagyonnyilatkozattal</w:t>
      </w:r>
      <w:proofErr w:type="gramEnd"/>
      <w:r w:rsidRPr="003315A4">
        <w:rPr>
          <w:rFonts w:cs="Arial"/>
          <w:szCs w:val="22"/>
        </w:rPr>
        <w:t xml:space="preserve"> kapcsolatos iratokkal összefüggő dokumentumokat kezelők felelősségének tartalma:</w:t>
      </w:r>
    </w:p>
    <w:p w:rsidR="00946BC9" w:rsidRPr="003315A4" w:rsidRDefault="00946BC9" w:rsidP="00946BC9">
      <w:pPr>
        <w:pStyle w:val="Listaszerbekezds"/>
        <w:rPr>
          <w:rFonts w:ascii="Arial" w:hAnsi="Arial" w:cs="Arial"/>
        </w:rPr>
      </w:pPr>
    </w:p>
    <w:p w:rsidR="00946BC9" w:rsidRPr="003315A4" w:rsidRDefault="00946BC9" w:rsidP="00946BC9">
      <w:pPr>
        <w:pStyle w:val="Szvegtrzs"/>
        <w:numPr>
          <w:ilvl w:val="0"/>
          <w:numId w:val="7"/>
        </w:numPr>
        <w:tabs>
          <w:tab w:val="left" w:pos="1068"/>
        </w:tabs>
        <w:rPr>
          <w:rFonts w:cs="Arial"/>
          <w:szCs w:val="22"/>
        </w:rPr>
      </w:pPr>
      <w:r w:rsidRPr="003315A4">
        <w:rPr>
          <w:rFonts w:cs="Arial"/>
          <w:szCs w:val="22"/>
        </w:rPr>
        <w:t xml:space="preserve">a Bizottság elnöke felel: </w:t>
      </w:r>
    </w:p>
    <w:p w:rsidR="00946BC9" w:rsidRPr="003315A4" w:rsidRDefault="00946BC9" w:rsidP="00946BC9">
      <w:pPr>
        <w:pStyle w:val="Szvegtrzs"/>
        <w:numPr>
          <w:ilvl w:val="1"/>
          <w:numId w:val="7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a vagyonnyilatkozattal összefüggő adatok védelmére és kezelésére vonatkozó jogszabályok, valamint az SZMSZ e függelékében rögzített előírások megtartásáért, illetve e követelmények teljesítésének ellenőrzéséért,</w:t>
      </w:r>
    </w:p>
    <w:p w:rsidR="00946BC9" w:rsidRPr="003315A4" w:rsidRDefault="00946BC9" w:rsidP="00946BC9">
      <w:pPr>
        <w:pStyle w:val="Szvegtrzs"/>
        <w:numPr>
          <w:ilvl w:val="0"/>
          <w:numId w:val="7"/>
        </w:numPr>
        <w:tabs>
          <w:tab w:val="left" w:pos="1068"/>
        </w:tabs>
        <w:rPr>
          <w:rFonts w:cs="Arial"/>
          <w:szCs w:val="22"/>
        </w:rPr>
      </w:pPr>
      <w:r w:rsidRPr="003315A4">
        <w:rPr>
          <w:rFonts w:cs="Arial"/>
          <w:szCs w:val="22"/>
        </w:rPr>
        <w:t>a képviselő felelőssége:</w:t>
      </w:r>
    </w:p>
    <w:p w:rsidR="00946BC9" w:rsidRPr="003315A4" w:rsidRDefault="00946BC9" w:rsidP="00946BC9">
      <w:pPr>
        <w:pStyle w:val="Szvegtrzs"/>
        <w:numPr>
          <w:ilvl w:val="1"/>
          <w:numId w:val="7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>a képviselő felelős azért, hogy az általa bejelentett adatok hitelesek, pontosak, teljesek és aktuálisak,</w:t>
      </w:r>
    </w:p>
    <w:p w:rsidR="00946BC9" w:rsidRPr="003315A4" w:rsidRDefault="00946BC9" w:rsidP="00946BC9">
      <w:pPr>
        <w:pStyle w:val="Szvegtrzs"/>
        <w:numPr>
          <w:ilvl w:val="1"/>
          <w:numId w:val="7"/>
        </w:numPr>
        <w:rPr>
          <w:rFonts w:cs="Arial"/>
          <w:szCs w:val="22"/>
        </w:rPr>
      </w:pPr>
      <w:r w:rsidRPr="003315A4">
        <w:rPr>
          <w:rFonts w:cs="Arial"/>
          <w:szCs w:val="22"/>
        </w:rPr>
        <w:t xml:space="preserve">a képviselő felelős továbbá azért, hogy a hozzátartozói vagyonnyilatkozatokkal kapcsolatos nyomtatványok a hozzátartozóhoz eljussanak, és a kitöltött nyomtatványok zárt borítékban a Pénzügyi- Ügyrendi Bizottság elnöke részére átadásra kerüljenek. 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0" w:firstLine="0"/>
        <w:rPr>
          <w:rFonts w:cs="Arial"/>
          <w:b/>
          <w:sz w:val="22"/>
          <w:szCs w:val="22"/>
        </w:rPr>
      </w:pP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0" w:firstLine="0"/>
        <w:jc w:val="center"/>
        <w:rPr>
          <w:rFonts w:cs="Arial"/>
          <w:b/>
          <w:sz w:val="22"/>
          <w:szCs w:val="22"/>
        </w:rPr>
      </w:pPr>
      <w:r w:rsidRPr="003315A4">
        <w:rPr>
          <w:rFonts w:cs="Arial"/>
          <w:b/>
          <w:sz w:val="22"/>
          <w:szCs w:val="22"/>
        </w:rPr>
        <w:t>D) Záradék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0" w:firstLine="0"/>
        <w:rPr>
          <w:rFonts w:cs="Arial"/>
          <w:sz w:val="22"/>
          <w:szCs w:val="22"/>
        </w:rPr>
      </w:pP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0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E szabályzat az önkormányzat Szervezeti és Működési Szabályzatának 6. számú függelékét képezi.</w:t>
      </w:r>
    </w:p>
    <w:p w:rsidR="00946BC9" w:rsidRPr="003315A4" w:rsidRDefault="00946BC9" w:rsidP="00946BC9">
      <w:pPr>
        <w:pStyle w:val="Szvegtrzsbehzssal"/>
        <w:widowControl w:val="0"/>
        <w:spacing w:line="300" w:lineRule="exact"/>
        <w:ind w:left="0" w:firstLine="0"/>
        <w:rPr>
          <w:rFonts w:cs="Arial"/>
          <w:sz w:val="22"/>
          <w:szCs w:val="22"/>
        </w:rPr>
      </w:pPr>
      <w:r w:rsidRPr="003315A4">
        <w:rPr>
          <w:rFonts w:cs="Arial"/>
          <w:sz w:val="22"/>
          <w:szCs w:val="22"/>
        </w:rPr>
        <w:t>Az itt nem szabályozott kérdésekben a vonatkozó jogszabályok és az SZMSZ előírásai alkalmazandók.</w:t>
      </w:r>
    </w:p>
    <w:p w:rsidR="00DD75A7" w:rsidRDefault="00DD75A7"/>
    <w:sectPr w:rsidR="00DD75A7" w:rsidSect="00DD7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0E49"/>
    <w:multiLevelType w:val="hybridMultilevel"/>
    <w:tmpl w:val="95D45296"/>
    <w:lvl w:ilvl="0" w:tplc="DE502908">
      <w:start w:val="1"/>
      <w:numFmt w:val="ordinal"/>
      <w:lvlText w:val="%1"/>
      <w:lvlJc w:val="right"/>
      <w:pPr>
        <w:tabs>
          <w:tab w:val="num" w:pos="357"/>
        </w:tabs>
        <w:ind w:left="357" w:hanging="357"/>
      </w:pPr>
    </w:lvl>
    <w:lvl w:ilvl="1" w:tplc="67D4A304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D52F8"/>
    <w:multiLevelType w:val="hybridMultilevel"/>
    <w:tmpl w:val="E2A46A54"/>
    <w:lvl w:ilvl="0" w:tplc="CB5E826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89A880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130302"/>
    <w:multiLevelType w:val="hybridMultilevel"/>
    <w:tmpl w:val="4BE63550"/>
    <w:lvl w:ilvl="0" w:tplc="DE502908">
      <w:start w:val="1"/>
      <w:numFmt w:val="ordinal"/>
      <w:lvlText w:val="%1"/>
      <w:lvlJc w:val="right"/>
      <w:pPr>
        <w:tabs>
          <w:tab w:val="num" w:pos="357"/>
        </w:tabs>
        <w:ind w:left="357" w:hanging="357"/>
      </w:pPr>
    </w:lvl>
    <w:lvl w:ilvl="1" w:tplc="DC58AF54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E6472F"/>
    <w:multiLevelType w:val="hybridMultilevel"/>
    <w:tmpl w:val="134222E2"/>
    <w:lvl w:ilvl="0" w:tplc="DC58AF5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DE502908">
      <w:start w:val="1"/>
      <w:numFmt w:val="ordinal"/>
      <w:lvlText w:val="%2"/>
      <w:lvlJc w:val="right"/>
      <w:pPr>
        <w:tabs>
          <w:tab w:val="num" w:pos="1437"/>
        </w:tabs>
        <w:ind w:left="1437" w:hanging="357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DE50E5"/>
    <w:multiLevelType w:val="hybridMultilevel"/>
    <w:tmpl w:val="45FADA50"/>
    <w:lvl w:ilvl="0" w:tplc="CB5E826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D91CF2"/>
    <w:multiLevelType w:val="hybridMultilevel"/>
    <w:tmpl w:val="5928C8F8"/>
    <w:lvl w:ilvl="0" w:tplc="DE502908">
      <w:start w:val="1"/>
      <w:numFmt w:val="ordinal"/>
      <w:lvlText w:val="%1"/>
      <w:lvlJc w:val="right"/>
      <w:pPr>
        <w:tabs>
          <w:tab w:val="num" w:pos="357"/>
        </w:tabs>
        <w:ind w:left="357" w:hanging="357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6C1BA3"/>
    <w:multiLevelType w:val="hybridMultilevel"/>
    <w:tmpl w:val="091A6A7C"/>
    <w:lvl w:ilvl="0" w:tplc="1E9CCDB8">
      <w:start w:val="8"/>
      <w:numFmt w:val="decimal"/>
      <w:lvlText w:val="%1."/>
      <w:lvlJc w:val="right"/>
      <w:pPr>
        <w:tabs>
          <w:tab w:val="num" w:pos="357"/>
        </w:tabs>
        <w:ind w:left="357" w:hanging="357"/>
      </w:pPr>
      <w:rPr>
        <w:sz w:val="24"/>
        <w:szCs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BC9"/>
    <w:rsid w:val="00946BC9"/>
    <w:rsid w:val="00DD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6BC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946BC9"/>
    <w:rPr>
      <w:sz w:val="22"/>
    </w:rPr>
  </w:style>
  <w:style w:type="character" w:customStyle="1" w:styleId="SzvegtrzsChar">
    <w:name w:val="Szövegtörzs Char"/>
    <w:basedOn w:val="Bekezdsalapbettpusa"/>
    <w:link w:val="Szvegtrzs"/>
    <w:semiHidden/>
    <w:rsid w:val="00946BC9"/>
    <w:rPr>
      <w:rFonts w:ascii="Arial" w:eastAsia="Times New Roman" w:hAnsi="Arial" w:cs="Times New Roman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946BC9"/>
    <w:pPr>
      <w:ind w:left="426" w:hanging="426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946BC9"/>
    <w:rPr>
      <w:rFonts w:ascii="Arial" w:eastAsia="Times New Roman" w:hAnsi="Arial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46BC9"/>
    <w:pPr>
      <w:ind w:left="720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Szvegtrzs21">
    <w:name w:val="Szövegtörzs 21"/>
    <w:basedOn w:val="Norml"/>
    <w:rsid w:val="00946BC9"/>
    <w:pPr>
      <w:ind w:left="284" w:hanging="284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2117</Words>
  <Characters>14608</Characters>
  <Application>Microsoft Office Word</Application>
  <DocSecurity>0</DocSecurity>
  <Lines>121</Lines>
  <Paragraphs>33</Paragraphs>
  <ScaleCrop>false</ScaleCrop>
  <Company/>
  <LinksUpToDate>false</LinksUpToDate>
  <CharactersWithSpaces>16692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2014-10-27T09:07:00Z</dcterms:created>
  <dcterms:modified xsi:type="dcterms:W3CDTF">2014-10-27T09:08:00Z</dcterms:modified>
</cp:coreProperties>
</file>