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E0" w:rsidRPr="002669FA" w:rsidRDefault="00E264E0" w:rsidP="00E264E0">
      <w:pPr>
        <w:spacing w:after="0" w:line="240" w:lineRule="auto"/>
        <w:jc w:val="right"/>
        <w:rPr>
          <w:rFonts w:ascii="Times New Roman" w:eastAsia="Times New Roman" w:hAnsi="Times New Roman"/>
          <w:b/>
          <w:lang w:eastAsia="hu-HU"/>
        </w:rPr>
      </w:pPr>
      <w:r w:rsidRPr="002669FA">
        <w:rPr>
          <w:rFonts w:ascii="Times New Roman" w:eastAsia="Times New Roman" w:hAnsi="Times New Roman"/>
          <w:b/>
          <w:lang w:eastAsia="hu-HU"/>
        </w:rPr>
        <w:t>1.melléklet</w:t>
      </w:r>
      <w:r>
        <w:rPr>
          <w:rFonts w:ascii="Times New Roman" w:eastAsia="Times New Roman" w:hAnsi="Times New Roman"/>
          <w:b/>
          <w:lang w:eastAsia="hu-HU"/>
        </w:rPr>
        <w:t xml:space="preserve"> a 19/2020. (X.15.) Ör-hez</w:t>
      </w:r>
    </w:p>
    <w:p w:rsidR="00E264E0" w:rsidRDefault="00E264E0" w:rsidP="00E264E0">
      <w:pPr>
        <w:spacing w:after="0" w:line="240" w:lineRule="auto"/>
        <w:rPr>
          <w:rFonts w:ascii="Times New Roman" w:eastAsia="Times New Roman" w:hAnsi="Times New Roman"/>
          <w:b/>
          <w:lang w:eastAsia="hu-HU"/>
        </w:rPr>
      </w:pPr>
    </w:p>
    <w:p w:rsidR="00E264E0" w:rsidRPr="002669FA" w:rsidRDefault="00E264E0" w:rsidP="00E264E0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2669FA">
        <w:rPr>
          <w:rFonts w:ascii="Times New Roman" w:eastAsia="Times New Roman" w:hAnsi="Times New Roman"/>
          <w:b/>
          <w:lang w:eastAsia="hu-HU"/>
        </w:rPr>
        <w:t>L</w:t>
      </w:r>
      <w:r w:rsidRPr="002669FA">
        <w:rPr>
          <w:rFonts w:ascii="Times New Roman" w:hAnsi="Times New Roman"/>
          <w:b/>
          <w:iCs/>
        </w:rPr>
        <w:t>EVELEK NAGYKÖZSÉG ÖNKORMÁNYZAT TEVÉKENYSÉGEI</w:t>
      </w:r>
    </w:p>
    <w:p w:rsidR="00E264E0" w:rsidRPr="002669FA" w:rsidRDefault="00E264E0" w:rsidP="00E264E0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2669FA">
        <w:rPr>
          <w:rFonts w:ascii="Times New Roman" w:hAnsi="Times New Roman"/>
          <w:b/>
          <w:iCs/>
        </w:rPr>
        <w:t>KORMÁNYZATI FUNKCIÓK SZERINT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669FA">
        <w:rPr>
          <w:rFonts w:ascii="Times New Roman" w:hAnsi="Times New Roman"/>
          <w:b/>
          <w:bCs/>
        </w:rPr>
        <w:t>Alaptevékenységi besorolás: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  <w:b/>
          <w:bCs/>
        </w:rPr>
        <w:t xml:space="preserve">Államháztartási szakágazat:       </w:t>
      </w:r>
      <w:r w:rsidRPr="002669FA">
        <w:rPr>
          <w:rFonts w:ascii="Times New Roman" w:hAnsi="Times New Roman"/>
        </w:rPr>
        <w:t>841105 Helyi önkormányzatok és társulások igazgatási tevékenysége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669FA">
        <w:rPr>
          <w:rFonts w:ascii="Times New Roman" w:hAnsi="Times New Roman"/>
          <w:b/>
          <w:bCs/>
        </w:rPr>
        <w:t>Kormányzati funkciók: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669FA">
        <w:rPr>
          <w:rFonts w:ascii="Times New Roman" w:hAnsi="Times New Roman"/>
          <w:b/>
          <w:bCs/>
        </w:rPr>
        <w:t>Korm</w:t>
      </w:r>
      <w:r>
        <w:rPr>
          <w:rFonts w:ascii="Times New Roman" w:hAnsi="Times New Roman"/>
          <w:b/>
          <w:bCs/>
        </w:rPr>
        <w:t>ányzati</w:t>
      </w:r>
      <w:r w:rsidRPr="002669FA">
        <w:rPr>
          <w:rFonts w:ascii="Times New Roman" w:hAnsi="Times New Roman"/>
          <w:b/>
          <w:bCs/>
        </w:rPr>
        <w:t xml:space="preserve"> funk</w:t>
      </w:r>
      <w:r>
        <w:rPr>
          <w:rFonts w:ascii="Times New Roman" w:hAnsi="Times New Roman"/>
          <w:b/>
          <w:bCs/>
        </w:rPr>
        <w:t>ció</w:t>
      </w:r>
      <w:r w:rsidRPr="002669FA">
        <w:rPr>
          <w:rFonts w:ascii="Times New Roman" w:hAnsi="Times New Roman"/>
          <w:b/>
          <w:bCs/>
        </w:rPr>
        <w:t xml:space="preserve">     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száma                            m</w:t>
      </w:r>
      <w:r w:rsidRPr="002669FA">
        <w:rPr>
          <w:rFonts w:ascii="Times New Roman" w:hAnsi="Times New Roman"/>
          <w:b/>
          <w:bCs/>
        </w:rPr>
        <w:t>egnevezés</w:t>
      </w:r>
      <w:r>
        <w:rPr>
          <w:rFonts w:ascii="Times New Roman" w:hAnsi="Times New Roman"/>
          <w:b/>
          <w:bCs/>
        </w:rPr>
        <w:t>e</w:t>
      </w:r>
    </w:p>
    <w:p w:rsidR="00E264E0" w:rsidRDefault="00E264E0" w:rsidP="00E264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264E0" w:rsidRPr="002669FA" w:rsidRDefault="00E264E0" w:rsidP="00E264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011130              </w:t>
      </w:r>
      <w:r w:rsidRPr="002669FA">
        <w:rPr>
          <w:rFonts w:ascii="Times New Roman" w:hAnsi="Times New Roman"/>
        </w:rPr>
        <w:tab/>
        <w:t xml:space="preserve">Önkormányzatok és önkormányzati hivatalok jogalkotó és </w:t>
      </w:r>
    </w:p>
    <w:p w:rsidR="00E264E0" w:rsidRPr="002669FA" w:rsidRDefault="00E264E0" w:rsidP="00E264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általános igazgatási tevékenysége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011220           </w:t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Adó-, vám- és jövedéki igazgatás</w:t>
      </w:r>
    </w:p>
    <w:p w:rsidR="00E264E0" w:rsidRPr="002669FA" w:rsidRDefault="00E264E0" w:rsidP="00E264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013320              </w:t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K</w:t>
      </w:r>
      <w:r w:rsidRPr="002669FA">
        <w:rPr>
          <w:rFonts w:ascii="Times New Roman" w:hAnsi="Times New Roman"/>
        </w:rPr>
        <w:t>öztemető- fenntartás és működtetés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013350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Az önkormányzati vagyonnal való gazdálkodással 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kapcsolatos feladatok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013370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I</w:t>
      </w:r>
      <w:r w:rsidRPr="002669FA">
        <w:rPr>
          <w:rFonts w:ascii="Times New Roman" w:hAnsi="Times New Roman"/>
        </w:rPr>
        <w:t>nformatikai fejlesztések, szolgáltatások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016010</w:t>
      </w:r>
      <w:r w:rsidRPr="002669FA">
        <w:rPr>
          <w:rFonts w:ascii="Times New Roman" w:hAnsi="Times New Roman"/>
        </w:rPr>
        <w:tab/>
        <w:t>Országgyűlési, önkormányzati és európai parlamenti képviselőválasztásokhoz kapcsolódó tevékenységek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016020</w:t>
      </w:r>
      <w:r w:rsidRPr="002669FA">
        <w:rPr>
          <w:rFonts w:ascii="Times New Roman" w:hAnsi="Times New Roman"/>
        </w:rPr>
        <w:tab/>
        <w:t>Országos és helyi népszavazással kapcsolatos tevékenységek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016080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Kiemelt állami és önkormányzati rendezvények 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018010                         Önkormányzatok elszámolásai a központi költségvetéssel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018030                         Támogatási célú finanszírozási műveletek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031030 </w:t>
      </w:r>
      <w:r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>Közterület rendjének fenntartása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041231</w:t>
      </w:r>
      <w:r w:rsidRPr="002669FA">
        <w:rPr>
          <w:rFonts w:ascii="Times New Roman" w:hAnsi="Times New Roman"/>
        </w:rPr>
        <w:tab/>
        <w:t xml:space="preserve"> </w:t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Rövid időtartamú közfoglalkoztatás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041232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Start-munka program – Téli közfoglalkoztatás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041233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Hosszabb időtartamú közfoglalkoztatás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041237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2669FA">
        <w:rPr>
          <w:rFonts w:ascii="Times New Roman" w:hAnsi="Times New Roman"/>
        </w:rPr>
        <w:t>Közfoglalkoztatási mintaprogram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042130</w:t>
      </w:r>
      <w:r w:rsidRPr="002669FA">
        <w:rPr>
          <w:rFonts w:ascii="Times New Roman" w:hAnsi="Times New Roman"/>
        </w:rPr>
        <w:tab/>
        <w:t>Növénytermesztés, állattenyésztés és kapcsolódó szolgáltatások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042220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2669FA">
        <w:rPr>
          <w:rFonts w:ascii="Times New Roman" w:hAnsi="Times New Roman"/>
        </w:rPr>
        <w:t>Erdőgazdálkodás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045120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Út, autópálya építése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045160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Közutak, hidak, alagutak üzemeltetése, fenntartása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2669FA">
        <w:rPr>
          <w:rFonts w:ascii="Times New Roman" w:hAnsi="Times New Roman"/>
          <w:bCs/>
          <w:iCs/>
        </w:rPr>
        <w:t xml:space="preserve">045161 </w:t>
      </w:r>
      <w:r w:rsidRPr="002669FA">
        <w:rPr>
          <w:rFonts w:ascii="Times New Roman" w:hAnsi="Times New Roman"/>
          <w:bCs/>
          <w:iCs/>
        </w:rPr>
        <w:tab/>
      </w:r>
      <w:r w:rsidRPr="002669FA">
        <w:rPr>
          <w:rFonts w:ascii="Times New Roman" w:hAnsi="Times New Roman"/>
          <w:bCs/>
          <w:iCs/>
        </w:rPr>
        <w:tab/>
        <w:t>Kerékpárutak üzemeltetése, fenntartása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047320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Turizmusfejlesztési támogatások és tevékenységek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047410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2669FA">
        <w:rPr>
          <w:rFonts w:ascii="Times New Roman" w:hAnsi="Times New Roman"/>
        </w:rPr>
        <w:t>Ár- és belvízvédelemmel összefüggő tevékenységek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047450                         Szektorhoz nem köthető komplex gazdaságfejlesztésiprojektek támogatása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051030</w:t>
      </w:r>
      <w:r w:rsidRPr="002669FA">
        <w:rPr>
          <w:rFonts w:ascii="Times New Roman" w:hAnsi="Times New Roman"/>
        </w:rPr>
        <w:tab/>
        <w:t>Nem veszélyes (települési) hulladék vegyes (ömlesztett) begyűjtése, szállítása, átrakása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062020                         Településfejlesztési projektek és támogatásuk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063020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Víztermelés, -kezelés, -ellátás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064010</w:t>
      </w:r>
      <w:r w:rsidRPr="002669FA">
        <w:rPr>
          <w:rFonts w:ascii="Times New Roman" w:hAnsi="Times New Roman"/>
        </w:rPr>
        <w:tab/>
        <w:t xml:space="preserve"> </w:t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Közvilágítás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066010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Zöldterület-kezelés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066020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Város-, községgazdálkodási egyéb szolgáltatások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072111</w:t>
      </w:r>
      <w:r w:rsidRPr="002669FA">
        <w:rPr>
          <w:rFonts w:ascii="Times New Roman" w:hAnsi="Times New Roman"/>
        </w:rPr>
        <w:tab/>
        <w:t>Háziorvosi alapellátás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074031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Család és nővédelmi egészségügyi gondozás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074032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2669FA">
        <w:rPr>
          <w:rFonts w:ascii="Times New Roman" w:hAnsi="Times New Roman"/>
        </w:rPr>
        <w:t>Ifjúság-egészségügyi gondozás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074040                          Fertőző megbetegedések megelőzése, járványügyi ellátás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081030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Sportlétesítmények, edzőtáborok működtetése és fejlesztése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081041 </w:t>
      </w:r>
      <w:r w:rsidRPr="002669FA">
        <w:rPr>
          <w:rFonts w:ascii="Times New Roman" w:hAnsi="Times New Roman"/>
        </w:rPr>
        <w:tab/>
        <w:t>Versenysport- és utánpótlás-nevelési tevékenység és támogatása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081045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Szabadidősport- (rekreációs sport-) tevékenység és támogatása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081061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Szabadidős park, fürdő és strandszolgáltatás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lastRenderedPageBreak/>
        <w:t xml:space="preserve">081071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Üdülői szálláshely-szolgáltatás és étkeztetés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082042</w:t>
      </w:r>
      <w:r w:rsidRPr="002669FA">
        <w:rPr>
          <w:rFonts w:ascii="Times New Roman" w:hAnsi="Times New Roman"/>
        </w:rPr>
        <w:tab/>
        <w:t xml:space="preserve">        </w:t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Könyvtári állomány gyarapítása, és nyilvántartása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082044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Könyvtári szolgáltatások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082091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Közművelődés - közösségi és társadalmi részvétel fejlesztése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082092</w:t>
      </w:r>
      <w:r w:rsidRPr="002669FA">
        <w:rPr>
          <w:rFonts w:ascii="Times New Roman" w:hAnsi="Times New Roman"/>
        </w:rPr>
        <w:tab/>
        <w:t>Közművelődés - hagyományos közösségi kulturális értékek gondozása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082094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Közművelődés - kulturális alapú gazdaságfejlesztés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084020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Nemzetiségi közfeladatok ellátása és támogatása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086090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Egyéb szabadidős szolgáltatás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0732E6">
        <w:rPr>
          <w:rFonts w:ascii="Times New Roman" w:hAnsi="Times New Roman"/>
        </w:rPr>
        <w:t>091140</w:t>
      </w:r>
      <w:r w:rsidRPr="002669FA">
        <w:rPr>
          <w:rFonts w:ascii="Times New Roman" w:hAnsi="Times New Roman"/>
        </w:rPr>
        <w:tab/>
        <w:t>Óvodai nevelés, ellátás szakmai feladatai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2669FA">
        <w:rPr>
          <w:rFonts w:ascii="Times New Roman" w:hAnsi="Times New Roman"/>
          <w:bCs/>
          <w:iCs/>
        </w:rPr>
        <w:t xml:space="preserve">104037 </w:t>
      </w:r>
      <w:r w:rsidRPr="002669FA">
        <w:rPr>
          <w:rFonts w:ascii="Times New Roman" w:hAnsi="Times New Roman"/>
          <w:bCs/>
          <w:iCs/>
        </w:rPr>
        <w:tab/>
      </w:r>
      <w:r w:rsidRPr="002669FA">
        <w:rPr>
          <w:rFonts w:ascii="Times New Roman" w:hAnsi="Times New Roman"/>
          <w:bCs/>
          <w:iCs/>
        </w:rPr>
        <w:tab/>
        <w:t>Intézményen kívüli gyermekétkeztetés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  <w:bCs/>
          <w:iCs/>
        </w:rPr>
        <w:t>104042</w:t>
      </w:r>
      <w:r w:rsidRPr="002669FA">
        <w:rPr>
          <w:rFonts w:ascii="Times New Roman" w:hAnsi="Times New Roman"/>
          <w:bCs/>
          <w:iCs/>
        </w:rPr>
        <w:tab/>
      </w:r>
      <w:r w:rsidRPr="002669FA"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 xml:space="preserve">            </w:t>
      </w:r>
      <w:r w:rsidRPr="002669FA">
        <w:rPr>
          <w:rFonts w:ascii="Times New Roman" w:hAnsi="Times New Roman"/>
        </w:rPr>
        <w:t>Család- és gyermekjóléti szolgáltatások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104051                         Gyermekvédelmi pénzbeli és természetbeni ellátások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106020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Lakásfenntartással, lakhatással összefüggő ellátások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107051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Szociális étkeztetés szociális konyhán</w:t>
      </w: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107060                         Egyéb szociális pénzbeli és természetbeni ellátások, támogatások</w:t>
      </w:r>
    </w:p>
    <w:p w:rsidR="00E264E0" w:rsidRPr="002669FA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900020                           Önkormányzatok funkcióra nem sorolható bevételei államháztartáson kívülről</w:t>
      </w:r>
    </w:p>
    <w:p w:rsidR="00E264E0" w:rsidRPr="00EB683C" w:rsidRDefault="00E264E0" w:rsidP="00E264E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</w:pPr>
    </w:p>
    <w:p w:rsidR="00E264E0" w:rsidRDefault="00E264E0" w:rsidP="00E264E0">
      <w:pPr>
        <w:autoSpaceDE w:val="0"/>
        <w:autoSpaceDN w:val="0"/>
        <w:adjustRightInd w:val="0"/>
        <w:spacing w:after="0" w:line="240" w:lineRule="auto"/>
        <w:jc w:val="both"/>
      </w:pPr>
    </w:p>
    <w:p w:rsidR="00E264E0" w:rsidRPr="00CB2878" w:rsidRDefault="00E264E0" w:rsidP="00E264E0">
      <w:pPr>
        <w:pStyle w:val="Listaszerbekezds"/>
        <w:ind w:left="360"/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  <w:lang w:val="hu-HU"/>
        </w:rPr>
        <w:t>2.</w:t>
      </w:r>
      <w:r w:rsidRPr="00CB2878">
        <w:rPr>
          <w:rFonts w:ascii="Bookman Old Style" w:hAnsi="Bookman Old Style"/>
          <w:color w:val="000000"/>
        </w:rPr>
        <w:t>melléklet a 1</w:t>
      </w:r>
      <w:r>
        <w:rPr>
          <w:rFonts w:ascii="Bookman Old Style" w:hAnsi="Bookman Old Style"/>
          <w:color w:val="000000"/>
          <w:lang w:val="hu-HU"/>
        </w:rPr>
        <w:t>4</w:t>
      </w:r>
      <w:r w:rsidRPr="00CB2878">
        <w:rPr>
          <w:rFonts w:ascii="Bookman Old Style" w:hAnsi="Bookman Old Style"/>
          <w:color w:val="000000"/>
        </w:rPr>
        <w:t>/201</w:t>
      </w:r>
      <w:r>
        <w:rPr>
          <w:rFonts w:ascii="Bookman Old Style" w:hAnsi="Bookman Old Style"/>
          <w:color w:val="000000"/>
          <w:lang w:val="hu-HU"/>
        </w:rPr>
        <w:t>9</w:t>
      </w:r>
      <w:r w:rsidRPr="00CB2878">
        <w:rPr>
          <w:rFonts w:ascii="Bookman Old Style" w:hAnsi="Bookman Old Style"/>
          <w:color w:val="000000"/>
        </w:rPr>
        <w:t>. (X.2</w:t>
      </w:r>
      <w:r>
        <w:rPr>
          <w:rFonts w:ascii="Bookman Old Style" w:hAnsi="Bookman Old Style"/>
          <w:color w:val="000000"/>
          <w:lang w:val="hu-HU"/>
        </w:rPr>
        <w:t>5</w:t>
      </w:r>
      <w:r w:rsidRPr="00CB2878">
        <w:rPr>
          <w:rFonts w:ascii="Bookman Old Style" w:hAnsi="Bookman Old Style"/>
          <w:color w:val="000000"/>
        </w:rPr>
        <w:t>.) önkormányzati rendelethez</w:t>
      </w:r>
    </w:p>
    <w:p w:rsidR="00E264E0" w:rsidRPr="0015734F" w:rsidRDefault="00E264E0" w:rsidP="00E264E0">
      <w:pPr>
        <w:spacing w:after="0" w:line="240" w:lineRule="auto"/>
        <w:ind w:left="720"/>
        <w:jc w:val="both"/>
        <w:rPr>
          <w:rFonts w:ascii="Bookman Old Style" w:hAnsi="Bookman Old Style"/>
          <w:b/>
          <w:color w:val="000000"/>
        </w:rPr>
      </w:pPr>
    </w:p>
    <w:p w:rsidR="00E264E0" w:rsidRPr="00EB683C" w:rsidRDefault="00E264E0" w:rsidP="00E264E0">
      <w:pPr>
        <w:spacing w:after="0" w:line="240" w:lineRule="auto"/>
        <w:ind w:left="720"/>
        <w:jc w:val="both"/>
        <w:rPr>
          <w:rFonts w:ascii="Bookman Old Style" w:hAnsi="Bookman Old Style"/>
          <w:b/>
          <w:color w:val="000000"/>
        </w:rPr>
      </w:pPr>
      <w:r w:rsidRPr="00EB683C">
        <w:rPr>
          <w:rFonts w:ascii="Bookman Old Style" w:hAnsi="Bookman Old Style"/>
          <w:b/>
          <w:color w:val="000000"/>
        </w:rPr>
        <w:t>ÁTRUHÁZOTT HATÁSKÖRÖK FELSOROLÁSA</w:t>
      </w:r>
    </w:p>
    <w:p w:rsidR="00E264E0" w:rsidRPr="00EB683C" w:rsidRDefault="00E264E0" w:rsidP="00E264E0">
      <w:pPr>
        <w:spacing w:after="0" w:line="240" w:lineRule="auto"/>
        <w:jc w:val="both"/>
        <w:rPr>
          <w:rFonts w:ascii="Bookman Old Style" w:hAnsi="Bookman Old Style"/>
          <w:b/>
          <w:color w:val="000000"/>
        </w:rPr>
      </w:pPr>
    </w:p>
    <w:p w:rsidR="00E264E0" w:rsidRPr="00EB683C" w:rsidRDefault="00E264E0" w:rsidP="00E264E0">
      <w:pPr>
        <w:numPr>
          <w:ilvl w:val="0"/>
          <w:numId w:val="11"/>
        </w:numPr>
        <w:spacing w:after="0" w:line="240" w:lineRule="auto"/>
        <w:ind w:left="709" w:hanging="349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A Képviselő-testület által a polgármesterre átruházott feladat- és hatáskörök:</w:t>
      </w:r>
    </w:p>
    <w:p w:rsidR="00E264E0" w:rsidRPr="00EB683C" w:rsidRDefault="00E264E0" w:rsidP="00E264E0">
      <w:pPr>
        <w:numPr>
          <w:ilvl w:val="0"/>
          <w:numId w:val="12"/>
        </w:numPr>
        <w:spacing w:after="0" w:line="240" w:lineRule="auto"/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települési támogatásokkal kapcsolatos döntések, köztemetés elrendelése,</w:t>
      </w:r>
    </w:p>
    <w:p w:rsidR="00E264E0" w:rsidRPr="00EB683C" w:rsidRDefault="00E264E0" w:rsidP="00E264E0">
      <w:pPr>
        <w:numPr>
          <w:ilvl w:val="0"/>
          <w:numId w:val="12"/>
        </w:numPr>
        <w:spacing w:after="0" w:line="240" w:lineRule="auto"/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 xml:space="preserve">a költségvetési rendeletben és az egyedi képviselő-testületi határozatban meghatározott támogatásokról megállapodás kötése a civil és más szervezetekkel, előirányzat átcsoportosítás joga a költségvetési rendeletben meghatározott összeghatárig, </w:t>
      </w:r>
    </w:p>
    <w:p w:rsidR="00E264E0" w:rsidRPr="00EB683C" w:rsidRDefault="00E264E0" w:rsidP="00E264E0">
      <w:pPr>
        <w:numPr>
          <w:ilvl w:val="0"/>
          <w:numId w:val="12"/>
        </w:numPr>
        <w:spacing w:after="0" w:line="240" w:lineRule="auto"/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 xml:space="preserve">valamennyi Önkormányzati Társulásban és Önkormányzati tulajdonú gazdálkodó szervezet társulási tanácsában, taggyűlésén és más szervezeteiben az Önkormányzat képviselete, </w:t>
      </w:r>
    </w:p>
    <w:p w:rsidR="00E264E0" w:rsidRPr="00EB683C" w:rsidRDefault="00E264E0" w:rsidP="00E264E0">
      <w:pPr>
        <w:numPr>
          <w:ilvl w:val="0"/>
          <w:numId w:val="12"/>
        </w:numPr>
        <w:spacing w:after="0" w:line="240" w:lineRule="auto"/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az önkormányzati belterületi és külterületi utakat érintő útkezelői nyilatkozatok kiadása és a közúti közlekedésről szóló 1988. évi I. törvényben írt hatáskörök gyakorlása,</w:t>
      </w:r>
    </w:p>
    <w:p w:rsidR="00E264E0" w:rsidRPr="00EB683C" w:rsidRDefault="00E264E0" w:rsidP="00E264E0">
      <w:pPr>
        <w:pStyle w:val="Listaszerbekezds"/>
        <w:numPr>
          <w:ilvl w:val="0"/>
          <w:numId w:val="12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 polgármester – az át nem ruházható hatásköri ügyek kivételével - a Képviselő-testület hatáskörébe tartozó ügyekben, valamint a két ülés közötti időszakban felmerülő 5.1) és 5.2) pontba írt halaszthatatlan ügyekben a képviselő-testület utólagos tájékoztatása mellett döntést hozhat:</w:t>
      </w:r>
    </w:p>
    <w:p w:rsidR="00E264E0" w:rsidRPr="00EB683C" w:rsidRDefault="00E264E0" w:rsidP="00E264E0">
      <w:pPr>
        <w:pStyle w:val="Listaszerbekezds"/>
        <w:numPr>
          <w:ilvl w:val="1"/>
          <w:numId w:val="13"/>
        </w:numPr>
        <w:ind w:left="178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az Önkormányzati Intézményeket vagy a helyi lakosságot ért elemi kár vagy elemi károsodással fenyegető vészhelyzet esetén,</w:t>
      </w:r>
    </w:p>
    <w:p w:rsidR="00E264E0" w:rsidRPr="00EB683C" w:rsidRDefault="00E264E0" w:rsidP="00E264E0">
      <w:pPr>
        <w:pStyle w:val="Listaszerbekezds"/>
        <w:numPr>
          <w:ilvl w:val="1"/>
          <w:numId w:val="13"/>
        </w:numPr>
        <w:ind w:left="178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 xml:space="preserve">életet, egészséget veszélyeztető helyzet elhárítására. </w:t>
      </w:r>
    </w:p>
    <w:p w:rsidR="00E264E0" w:rsidRPr="00EB683C" w:rsidRDefault="00E264E0" w:rsidP="00E264E0">
      <w:pPr>
        <w:pStyle w:val="Listaszerbekezds"/>
        <w:numPr>
          <w:ilvl w:val="0"/>
          <w:numId w:val="12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Ellátja a közbeszerzésekkel kapcsolatos ajánlat kérői és döntési jogköröket építési beruházás esetén 50 millió, árubeszerzés és szolgáltatás esetén 16 millió forint alatti ügyekben,</w:t>
      </w:r>
    </w:p>
    <w:p w:rsidR="00E264E0" w:rsidRPr="00EB683C" w:rsidRDefault="00E264E0" w:rsidP="00E264E0">
      <w:pPr>
        <w:pStyle w:val="Listaszerbekezds"/>
        <w:numPr>
          <w:ilvl w:val="0"/>
          <w:numId w:val="12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 jóváhagyott költségvetés szerint megköti a   szerződéseket,</w:t>
      </w:r>
    </w:p>
    <w:p w:rsidR="00E264E0" w:rsidRPr="00EB683C" w:rsidRDefault="00E264E0" w:rsidP="00E264E0">
      <w:pPr>
        <w:pStyle w:val="Listaszerbekezds"/>
        <w:numPr>
          <w:ilvl w:val="0"/>
          <w:numId w:val="12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Előzetesen véleményezi az érintett önkormányzatok rendezési terv módosításait a 314/2012. (XI.08.) Kormányrendelet 30. § (2) bekezdés b) pont szerint</w:t>
      </w:r>
    </w:p>
    <w:p w:rsidR="00E264E0" w:rsidRPr="008539BE" w:rsidRDefault="00E264E0" w:rsidP="00E264E0">
      <w:pPr>
        <w:pStyle w:val="Listaszerbekezds"/>
        <w:numPr>
          <w:ilvl w:val="0"/>
          <w:numId w:val="12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lastRenderedPageBreak/>
        <w:t>Gondoskodik a közfoglalkoztatási tervek elkészítéséről és megvalósításáról.</w:t>
      </w:r>
    </w:p>
    <w:p w:rsidR="00E264E0" w:rsidRPr="008539BE" w:rsidRDefault="00E264E0" w:rsidP="00E264E0">
      <w:pPr>
        <w:pStyle w:val="Listaszerbekezds"/>
        <w:numPr>
          <w:ilvl w:val="0"/>
          <w:numId w:val="12"/>
        </w:numPr>
        <w:ind w:left="1068" w:hanging="501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539BE">
        <w:rPr>
          <w:rFonts w:ascii="Bookman Old Style" w:hAnsi="Bookman Old Style"/>
          <w:sz w:val="24"/>
          <w:szCs w:val="24"/>
        </w:rPr>
        <w:t>A közösségi együttélés alapvető szabályainak megszegése miatt közigazgatási bírság kiszabására a Képviselő-testület átruházott hatáskörében eljárva a polgármester jogosult.</w:t>
      </w:r>
    </w:p>
    <w:p w:rsidR="00E264E0" w:rsidRPr="00EB683C" w:rsidRDefault="00E264E0" w:rsidP="00E264E0">
      <w:pPr>
        <w:spacing w:after="0" w:line="240" w:lineRule="auto"/>
        <w:ind w:left="1068"/>
        <w:jc w:val="both"/>
        <w:rPr>
          <w:rFonts w:ascii="Bookman Old Style" w:hAnsi="Bookman Old Style"/>
          <w:i/>
          <w:color w:val="000000"/>
        </w:rPr>
      </w:pPr>
    </w:p>
    <w:p w:rsidR="00E264E0" w:rsidRPr="00EB683C" w:rsidRDefault="00E264E0" w:rsidP="00E264E0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i/>
          <w:color w:val="000000"/>
        </w:rPr>
      </w:pPr>
      <w:r w:rsidRPr="00EB683C">
        <w:rPr>
          <w:rFonts w:ascii="Bookman Old Style" w:hAnsi="Bookman Old Style"/>
          <w:color w:val="000000"/>
        </w:rPr>
        <w:t>A Pénzügyi Bizottságra átruházott hatáskörök:</w:t>
      </w:r>
    </w:p>
    <w:p w:rsidR="00E264E0" w:rsidRPr="00EB683C" w:rsidRDefault="00E264E0" w:rsidP="00E264E0">
      <w:pPr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  <w:i/>
          <w:color w:val="000000"/>
        </w:rPr>
      </w:pPr>
      <w:r w:rsidRPr="00EB683C">
        <w:rPr>
          <w:rFonts w:ascii="Bookman Old Style" w:hAnsi="Bookman Old Style"/>
          <w:color w:val="000000"/>
        </w:rPr>
        <w:t xml:space="preserve">a Magyarország helyi önkormányzatairól szóló 2011. évi CLXXXIX. törvényben meghatározott kötelező Pénzügyi Bizottsági feladatain túl a Képviselő-testülettől átruházott hatáskörében részt vesz az önkormányzati hivatal és az intézmények gazdálkodásának ellenőrzésében, </w:t>
      </w:r>
    </w:p>
    <w:p w:rsidR="00E264E0" w:rsidRPr="00EB683C" w:rsidRDefault="00E264E0" w:rsidP="00E264E0">
      <w:pPr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nyilvántartja a képviselők és bizottsági tagok ülésről távolléteit.</w:t>
      </w:r>
    </w:p>
    <w:p w:rsidR="00E264E0" w:rsidRPr="00EB683C" w:rsidRDefault="00E264E0" w:rsidP="00E264E0">
      <w:pPr>
        <w:spacing w:after="0" w:line="240" w:lineRule="auto"/>
        <w:ind w:left="360"/>
        <w:jc w:val="both"/>
        <w:rPr>
          <w:rFonts w:ascii="Bookman Old Style" w:hAnsi="Bookman Old Style"/>
          <w:color w:val="000000"/>
        </w:rPr>
      </w:pPr>
    </w:p>
    <w:p w:rsidR="00E264E0" w:rsidRPr="00EB683C" w:rsidRDefault="00E264E0" w:rsidP="00E264E0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b/>
          <w:iCs/>
        </w:rPr>
      </w:pPr>
      <w:r w:rsidRPr="00EB683C">
        <w:rPr>
          <w:rFonts w:ascii="Bookman Old Style" w:hAnsi="Bookman Old Style"/>
          <w:color w:val="000000"/>
        </w:rPr>
        <w:t>Az Ügyrendi Bizottságra átruházott hatáskörök:</w:t>
      </w:r>
    </w:p>
    <w:p w:rsidR="00E264E0" w:rsidRPr="00EB683C" w:rsidRDefault="00E264E0" w:rsidP="00E264E0">
      <w:pPr>
        <w:pStyle w:val="Listaszerbekezds"/>
        <w:numPr>
          <w:ilvl w:val="0"/>
          <w:numId w:val="15"/>
        </w:numPr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 Magyarország helyi önkormányzatairól szóló 2011. évi CLXXXIX. törvényben meghatározott kötelező Ügyrendi Bizottsági feladatokon túl ellátja az összeférhetetlenségi, méltatlansági ügyeket és vagyonnyilatkozatok kezelésével kapcsolatos feladatokat,</w:t>
      </w:r>
    </w:p>
    <w:p w:rsidR="00E264E0" w:rsidRPr="00EB683C" w:rsidRDefault="00E264E0" w:rsidP="00E264E0">
      <w:pPr>
        <w:pStyle w:val="Listaszerbekezds"/>
        <w:numPr>
          <w:ilvl w:val="0"/>
          <w:numId w:val="15"/>
        </w:numPr>
        <w:ind w:left="1080"/>
        <w:jc w:val="both"/>
        <w:rPr>
          <w:rFonts w:ascii="Bookman Old Style" w:hAnsi="Bookman Old Style"/>
          <w:iCs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Szavazatszámláló bizottságként lebonyolítja a titkos szavazásokat.</w:t>
      </w:r>
    </w:p>
    <w:p w:rsidR="00E264E0" w:rsidRDefault="00E264E0" w:rsidP="00E264E0">
      <w:pPr>
        <w:spacing w:after="0" w:line="240" w:lineRule="auto"/>
        <w:jc w:val="both"/>
      </w:pPr>
    </w:p>
    <w:p w:rsidR="00E264E0" w:rsidRPr="009A59F8" w:rsidRDefault="00E264E0" w:rsidP="00E264E0">
      <w:pPr>
        <w:autoSpaceDE w:val="0"/>
        <w:autoSpaceDN w:val="0"/>
        <w:adjustRightInd w:val="0"/>
        <w:spacing w:after="0" w:line="240" w:lineRule="auto"/>
        <w:jc w:val="both"/>
      </w:pPr>
    </w:p>
    <w:p w:rsidR="00E264E0" w:rsidRDefault="00E264E0" w:rsidP="00E264E0">
      <w:pPr>
        <w:spacing w:after="0" w:line="240" w:lineRule="auto"/>
        <w:jc w:val="both"/>
        <w:rPr>
          <w:rFonts w:ascii="Bookman Old Style" w:hAnsi="Bookman Old Style"/>
          <w:b/>
          <w:iCs/>
        </w:rPr>
      </w:pPr>
    </w:p>
    <w:p w:rsidR="00E264E0" w:rsidRDefault="00E264E0" w:rsidP="00E264E0">
      <w:pPr>
        <w:spacing w:after="0" w:line="240" w:lineRule="auto"/>
        <w:jc w:val="both"/>
        <w:rPr>
          <w:rFonts w:ascii="Bookman Old Style" w:hAnsi="Bookman Old Style"/>
          <w:b/>
          <w:iCs/>
        </w:rPr>
      </w:pPr>
    </w:p>
    <w:p w:rsidR="00E264E0" w:rsidRDefault="00E264E0" w:rsidP="00E264E0">
      <w:pPr>
        <w:spacing w:after="0" w:line="240" w:lineRule="auto"/>
        <w:jc w:val="both"/>
        <w:rPr>
          <w:b/>
          <w:color w:val="000000"/>
        </w:rPr>
      </w:pPr>
    </w:p>
    <w:p w:rsidR="00E264E0" w:rsidRDefault="00E264E0" w:rsidP="00E264E0">
      <w:pPr>
        <w:spacing w:after="0" w:line="240" w:lineRule="auto"/>
        <w:jc w:val="both"/>
        <w:rPr>
          <w:b/>
          <w:color w:val="000000"/>
        </w:rPr>
      </w:pPr>
      <w:r w:rsidRPr="006974F6">
        <w:rPr>
          <w:b/>
          <w:color w:val="000000"/>
        </w:rPr>
        <w:t>3.sz. melléklet</w:t>
      </w:r>
    </w:p>
    <w:p w:rsidR="00E264E0" w:rsidRPr="006974F6" w:rsidRDefault="00E264E0" w:rsidP="00E264E0">
      <w:pPr>
        <w:spacing w:after="0" w:line="240" w:lineRule="auto"/>
        <w:jc w:val="both"/>
        <w:rPr>
          <w:b/>
          <w:color w:val="000000"/>
        </w:rPr>
      </w:pPr>
      <w:r w:rsidRPr="006974F6">
        <w:rPr>
          <w:b/>
          <w:color w:val="000000"/>
        </w:rPr>
        <w:t xml:space="preserve">LEVELEKI TÁRSADALMI ÉS CIVIL SZERVEZETEK, ÖNSZERVEZŐDŐ KÖZÖSSÉGEK 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Leveleki Horgászegyesület</w:t>
      </w:r>
    </w:p>
    <w:p w:rsidR="00E264E0" w:rsidRPr="006974F6" w:rsidRDefault="00E264E0" w:rsidP="00E264E0">
      <w:pPr>
        <w:spacing w:after="0" w:line="240" w:lineRule="auto"/>
        <w:ind w:firstLine="708"/>
        <w:jc w:val="both"/>
        <w:rPr>
          <w:color w:val="000000"/>
        </w:rPr>
      </w:pPr>
      <w:r w:rsidRPr="006974F6">
        <w:rPr>
          <w:color w:val="000000"/>
        </w:rPr>
        <w:t>4555 Levelek, Rákóczi utca 2.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Őszi Levél Nyugdíjas Egyesület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Kert utca 12.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Leveleki Ifjúságért Egyesület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Dózsa György u..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Életmód Egészségünkért Egyesület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Ifjúság utca 43.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Obsitos Őr Polgárőr Egyesület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Ifjúság utca 33.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Reménysugár Egyesület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Új utca 26.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Jövő Nemzedéke az Utakon Közhasznú Alapítvány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Rákóczi utca 48.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Spring Közhasznú Alapítvány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Sport utca 16.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Interakció Egyesület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József Attila utca 8.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Besenyődi Református Egyházközség Misszió gyülekezete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4557 Besenyőd, Fő utca 32.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Leveleki Romai Katolikus Egyházközség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ab/>
        <w:t>4555 Levelek, Rákóczi utca 1.</w:t>
      </w:r>
    </w:p>
    <w:p w:rsidR="00E264E0" w:rsidRPr="006974F6" w:rsidRDefault="00E264E0" w:rsidP="00E264E0">
      <w:pPr>
        <w:spacing w:after="0" w:line="240" w:lineRule="auto"/>
        <w:jc w:val="both"/>
        <w:rPr>
          <w:color w:val="000000"/>
        </w:rPr>
      </w:pPr>
      <w:r w:rsidRPr="006974F6">
        <w:rPr>
          <w:color w:val="000000"/>
        </w:rPr>
        <w:t>Leveleki Görög Katolikus Egyházközség</w:t>
      </w:r>
    </w:p>
    <w:p w:rsidR="00E264E0" w:rsidRPr="006974F6" w:rsidRDefault="00E264E0" w:rsidP="00E264E0">
      <w:pPr>
        <w:spacing w:after="0" w:line="240" w:lineRule="auto"/>
        <w:jc w:val="both"/>
      </w:pPr>
      <w:r w:rsidRPr="006974F6">
        <w:rPr>
          <w:color w:val="000000"/>
        </w:rPr>
        <w:tab/>
        <w:t xml:space="preserve">4555 Levelek, Hősök tere 4. </w:t>
      </w:r>
    </w:p>
    <w:p w:rsidR="00E264E0" w:rsidRPr="006974F6" w:rsidRDefault="00E264E0" w:rsidP="00E264E0">
      <w:pPr>
        <w:spacing w:after="0" w:line="240" w:lineRule="auto"/>
        <w:jc w:val="both"/>
      </w:pPr>
    </w:p>
    <w:p w:rsidR="00E264E0" w:rsidRPr="00947647" w:rsidRDefault="00E264E0" w:rsidP="00E264E0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E264E0" w:rsidRDefault="00E264E0" w:rsidP="00E264E0">
      <w:pPr>
        <w:spacing w:after="0" w:line="240" w:lineRule="auto"/>
        <w:jc w:val="both"/>
      </w:pPr>
    </w:p>
    <w:p w:rsidR="00E264E0" w:rsidRDefault="00E264E0" w:rsidP="00E264E0">
      <w:pPr>
        <w:spacing w:after="0" w:line="240" w:lineRule="auto"/>
        <w:jc w:val="both"/>
      </w:pPr>
    </w:p>
    <w:p w:rsidR="00E264E0" w:rsidRPr="00B222CE" w:rsidRDefault="00E264E0" w:rsidP="00E26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264E0" w:rsidRPr="00B222CE" w:rsidRDefault="00E264E0" w:rsidP="00E26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264E0" w:rsidRPr="003C4F0F" w:rsidRDefault="00E264E0" w:rsidP="00E264E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4. melléklet</w:t>
      </w:r>
    </w:p>
    <w:p w:rsidR="00E264E0" w:rsidRPr="003C4F0F" w:rsidRDefault="00E264E0" w:rsidP="00E264E0">
      <w:pPr>
        <w:ind w:left="50" w:right="-72" w:hanging="50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 v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ag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t-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éte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i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ezet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 te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té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el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 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ind w:left="116" w:right="112"/>
        <w:jc w:val="both"/>
        <w:rPr>
          <w:rFonts w:ascii="Bookman Old Style" w:eastAsia="Times New Roman" w:hAnsi="Bookman Old Style"/>
          <w:sz w:val="20"/>
          <w:szCs w:val="20"/>
        </w:rPr>
      </w:pPr>
      <w:r>
        <w:rPr>
          <w:rFonts w:ascii="Bookman Old Style" w:eastAsia="Times New Roman" w:hAnsi="Bookman Old Style"/>
          <w:spacing w:val="-2"/>
          <w:sz w:val="20"/>
          <w:szCs w:val="20"/>
        </w:rPr>
        <w:t>Levelek Nagyközség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nko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„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óló”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2007.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11.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6</w:t>
      </w:r>
      <w:r w:rsidRPr="003C4F0F">
        <w:rPr>
          <w:rFonts w:ascii="Bookman Old Style" w:eastAsia="Times New Roman" w:hAnsi="Bookman Old Style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14.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2)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pott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llg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ők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ind w:left="116" w:right="112"/>
        <w:jc w:val="both"/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ind w:left="6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lá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 re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nd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ezé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ek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spacing w:after="0" w:line="240" w:lineRule="auto"/>
        <w:ind w:right="109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  önko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óló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2011.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XX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X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X</w:t>
      </w:r>
      <w:r w:rsidRPr="003C4F0F">
        <w:rPr>
          <w:rFonts w:ascii="Bookman Old Style" w:eastAsia="Times New Roman" w:hAnsi="Bookman Old Style"/>
          <w:sz w:val="20"/>
          <w:szCs w:val="20"/>
        </w:rPr>
        <w:t>.  tv.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Mötv.)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39.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1)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7</w:t>
      </w:r>
      <w:r w:rsidRPr="003C4F0F">
        <w:rPr>
          <w:rFonts w:ascii="Bookman Old Style" w:eastAsia="Times New Roman" w:hAnsi="Bookman Old Style"/>
          <w:sz w:val="20"/>
          <w:szCs w:val="20"/>
        </w:rPr>
        <w:t>2.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4)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önk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lők,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k)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suktól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mít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30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jd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nd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nu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1.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tól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mított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30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külön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ntum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nni.</w:t>
      </w:r>
    </w:p>
    <w:p w:rsidR="00E264E0" w:rsidRPr="003C4F0F" w:rsidRDefault="00E264E0" w:rsidP="00E264E0">
      <w:pPr>
        <w:ind w:left="6" w:right="109"/>
        <w:jc w:val="both"/>
        <w:rPr>
          <w:rFonts w:ascii="Bookman Old Style" w:eastAsia="Times New Roman" w:hAnsi="Bookman Old Style"/>
          <w:sz w:val="20"/>
          <w:szCs w:val="20"/>
        </w:rPr>
      </w:pPr>
    </w:p>
    <w:p w:rsidR="00E264E0" w:rsidRPr="003C4F0F" w:rsidRDefault="00E264E0" w:rsidP="00E264E0">
      <w:pPr>
        <w:widowControl w:val="0"/>
        <w:numPr>
          <w:ilvl w:val="0"/>
          <w:numId w:val="22"/>
        </w:numPr>
        <w:spacing w:after="0" w:line="240" w:lineRule="auto"/>
        <w:ind w:right="109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hoz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tolni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Mötv.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inti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</w:p>
    <w:p w:rsidR="00E264E0" w:rsidRDefault="00E264E0" w:rsidP="00E264E0">
      <w:pPr>
        <w:pStyle w:val="Listaszerbekezds"/>
        <w:rPr>
          <w:rFonts w:ascii="Bookman Old Style" w:hAnsi="Bookman Old Style"/>
          <w:spacing w:val="-1"/>
          <w:lang w:val="hu-HU"/>
        </w:rPr>
      </w:pPr>
    </w:p>
    <w:p w:rsidR="00E264E0" w:rsidRPr="003C4F0F" w:rsidRDefault="00E264E0" w:rsidP="00E264E0">
      <w:pPr>
        <w:widowControl w:val="0"/>
        <w:numPr>
          <w:ilvl w:val="0"/>
          <w:numId w:val="22"/>
        </w:numPr>
        <w:spacing w:after="0" w:line="240" w:lineRule="auto"/>
        <w:ind w:right="109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időig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sz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Mötv.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39.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2)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se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n-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ú</w:t>
      </w:r>
      <w:r w:rsidRPr="003C4F0F">
        <w:rPr>
          <w:rFonts w:ascii="Bookman Old Style" w:eastAsia="Times New Roman" w:hAnsi="Bookman Old Style"/>
          <w:sz w:val="20"/>
          <w:szCs w:val="20"/>
        </w:rPr>
        <w:t>jt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lői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tis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tdíj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jutt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st,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költs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ind w:left="5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ály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spacing w:val="-2"/>
          <w:sz w:val="20"/>
          <w:szCs w:val="20"/>
        </w:rPr>
        <w:t>Levelek Nagy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Község Önkormányzata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eré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Ké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, 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 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 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 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 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 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sz w:val="20"/>
          <w:szCs w:val="20"/>
        </w:rPr>
        <w:t>működ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ind w:left="4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ti 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zr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-4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>ű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pacing w:val="3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k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471"/>
        </w:tabs>
        <w:spacing w:after="0" w:line="240" w:lineRule="auto"/>
        <w:ind w:right="110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öss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üg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gy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nd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i Bi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ságot</w:t>
      </w:r>
      <w:r w:rsidRPr="003C4F0F">
        <w:rPr>
          <w:rFonts w:ascii="Bookman Old Style" w:eastAsia="Times New Roman" w:hAnsi="Bookman Old Style"/>
          <w:b/>
          <w:bCs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lőst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löli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E264E0" w:rsidRPr="003C4F0F" w:rsidRDefault="00E264E0" w:rsidP="00E264E0">
      <w:pPr>
        <w:tabs>
          <w:tab w:val="left" w:pos="471"/>
        </w:tabs>
        <w:ind w:left="366" w:right="110"/>
        <w:jc w:val="both"/>
        <w:rPr>
          <w:rFonts w:ascii="Bookman Old Style" w:eastAsia="Times New Roman" w:hAnsi="Bookman Old Style"/>
          <w:sz w:val="20"/>
          <w:szCs w:val="20"/>
        </w:rPr>
      </w:pP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471"/>
        </w:tabs>
        <w:spacing w:after="0" w:line="240" w:lineRule="auto"/>
        <w:ind w:right="110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sz w:val="20"/>
          <w:szCs w:val="20"/>
        </w:rPr>
        <w:t>mű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ödő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tok,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módon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kívül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tudom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z w:val="20"/>
          <w:szCs w:val="20"/>
        </w:rPr>
        <w:t>utn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k.</w:t>
      </w:r>
    </w:p>
    <w:p w:rsidR="00E264E0" w:rsidRPr="003C4F0F" w:rsidRDefault="00E264E0" w:rsidP="00E264E0">
      <w:pPr>
        <w:ind w:left="3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g 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jé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i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ezet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384"/>
        </w:tabs>
        <w:spacing w:after="0" w:line="240" w:lineRule="auto"/>
        <w:ind w:right="11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lastRenderedPageBreak/>
        <w:t>A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30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tja 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ól,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időpontj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ól,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lmul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ől.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411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shoz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lni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üks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útmut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tót.</w:t>
      </w:r>
    </w:p>
    <w:p w:rsidR="00E264E0" w:rsidRPr="003C4F0F" w:rsidRDefault="00E264E0" w:rsidP="00E264E0">
      <w:pPr>
        <w:ind w:left="6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l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s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k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423"/>
        </w:tabs>
        <w:spacing w:after="0" w:line="240" w:lineRule="auto"/>
        <w:ind w:right="11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 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 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jól olv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tó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 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 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ni.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ha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se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lí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nik,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vít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tott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ni.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tot,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hú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ni.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sz w:val="20"/>
          <w:szCs w:val="20"/>
        </w:rPr>
        <w:t>plő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dő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hoz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tolt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p,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tve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íts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oldh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tó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pontj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tolt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is.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onikus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úton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tabs>
          <w:tab w:val="left" w:pos="507"/>
        </w:tabs>
        <w:ind w:right="109"/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widowControl w:val="0"/>
        <w:numPr>
          <w:ilvl w:val="0"/>
          <w:numId w:val="22"/>
        </w:numPr>
        <w:spacing w:after="0" w:line="240" w:lineRule="auto"/>
        <w:ind w:right="109" w:hanging="508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lá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ere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tum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t.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vő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ja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spacing w:after="0" w:line="240" w:lineRule="auto"/>
        <w:ind w:right="109" w:hanging="508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ara</w:t>
      </w:r>
      <w:r w:rsidRPr="003C4F0F">
        <w:rPr>
          <w:rFonts w:ascii="Bookman Old Style" w:eastAsia="Times New Roman" w:hAnsi="Bookman Old Style"/>
          <w:sz w:val="20"/>
          <w:szCs w:val="20"/>
        </w:rPr>
        <w:t>d.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v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gy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l 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ze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 f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i</w:t>
      </w:r>
    </w:p>
    <w:p w:rsidR="00E264E0" w:rsidRPr="003C4F0F" w:rsidRDefault="00E264E0" w:rsidP="00E264E0">
      <w:pPr>
        <w:widowControl w:val="0"/>
        <w:numPr>
          <w:ilvl w:val="0"/>
          <w:numId w:val="23"/>
        </w:numPr>
        <w:tabs>
          <w:tab w:val="left" w:pos="476"/>
        </w:tabs>
        <w:spacing w:after="0" w:line="240" w:lineRule="auto"/>
        <w:ind w:right="-5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los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;</w:t>
      </w:r>
    </w:p>
    <w:p w:rsidR="00E264E0" w:rsidRPr="003C4F0F" w:rsidRDefault="00E264E0" w:rsidP="00E264E0">
      <w:pPr>
        <w:widowControl w:val="0"/>
        <w:numPr>
          <w:ilvl w:val="0"/>
          <w:numId w:val="23"/>
        </w:numPr>
        <w:tabs>
          <w:tab w:val="left" w:pos="476"/>
        </w:tabs>
        <w:spacing w:after="0" w:line="240" w:lineRule="auto"/>
        <w:ind w:right="8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;</w:t>
      </w:r>
    </w:p>
    <w:p w:rsidR="00E264E0" w:rsidRPr="003C4F0F" w:rsidRDefault="00E264E0" w:rsidP="00E264E0">
      <w:pPr>
        <w:widowControl w:val="0"/>
        <w:numPr>
          <w:ilvl w:val="0"/>
          <w:numId w:val="23"/>
        </w:numPr>
        <w:tabs>
          <w:tab w:val="left" w:pos="476"/>
        </w:tabs>
        <w:spacing w:after="0" w:line="240" w:lineRule="auto"/>
        <w:ind w:right="8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olít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476"/>
        </w:tabs>
        <w:spacing w:after="0" w:line="240" w:lineRule="auto"/>
        <w:ind w:right="8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agyo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-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va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alos</w:t>
      </w:r>
      <w:r w:rsidRPr="003C4F0F">
        <w:rPr>
          <w:rFonts w:ascii="Bookman Old Style" w:eastAsia="Times New Roman" w:hAnsi="Bookman Old Style"/>
          <w:b/>
          <w:bCs/>
          <w:spacing w:val="-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éte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:</w:t>
      </w:r>
    </w:p>
    <w:p w:rsidR="00E264E0" w:rsidRPr="003C4F0F" w:rsidRDefault="00E264E0" w:rsidP="00E264E0">
      <w:pPr>
        <w:widowControl w:val="0"/>
        <w:numPr>
          <w:ilvl w:val="1"/>
          <w:numId w:val="24"/>
        </w:numPr>
        <w:tabs>
          <w:tab w:val="left" w:pos="55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kitöltött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ím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ve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ni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időb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n.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bí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n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Leveleki Közös Önkormányzati Hivatal 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ője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tis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tok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ől.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4. 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1"/>
          <w:numId w:val="24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itott</w:t>
      </w:r>
      <w:r w:rsidRPr="003C4F0F">
        <w:rPr>
          <w:rFonts w:ascii="Bookman Old Style" w:eastAsia="Times New Roman" w:hAnsi="Bookman Old Style"/>
          <w:b/>
          <w:bCs/>
          <w:i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külön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külön,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zárt</w:t>
      </w:r>
      <w:r w:rsidRPr="003C4F0F">
        <w:rPr>
          <w:rFonts w:ascii="Bookman Old Style" w:eastAsia="Times New Roman" w:hAnsi="Bookman Old Style"/>
          <w:b/>
          <w:bCs/>
          <w:i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ea</w:t>
      </w:r>
      <w:r w:rsidRPr="003C4F0F">
        <w:rPr>
          <w:rFonts w:ascii="Bookman Old Style" w:eastAsia="Times New Roman" w:hAnsi="Bookman Old Style"/>
          <w:sz w:val="20"/>
          <w:szCs w:val="20"/>
        </w:rPr>
        <w:t>dni.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ll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tni,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rra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b/>
          <w:bCs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ug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kkor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ők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ból.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tő,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tott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tta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lkor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Leveleki Közös Önkormányzati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iv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lni.</w:t>
      </w:r>
    </w:p>
    <w:p w:rsidR="00E264E0" w:rsidRPr="003C4F0F" w:rsidRDefault="00E264E0" w:rsidP="00E264E0">
      <w:pPr>
        <w:widowControl w:val="0"/>
        <w:numPr>
          <w:ilvl w:val="1"/>
          <w:numId w:val="24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t.so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m/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sba</w:t>
      </w:r>
      <w:r w:rsidRPr="003C4F0F">
        <w:rPr>
          <w:rFonts w:ascii="Bookman Old Style" w:eastAsia="Times New Roman" w:hAnsi="Bookman Old Style"/>
          <w:spacing w:val="-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1"/>
          <w:numId w:val="24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 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tok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sik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ondoskodik,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különös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is.</w:t>
      </w:r>
    </w:p>
    <w:p w:rsidR="00E264E0" w:rsidRPr="003C4F0F" w:rsidRDefault="00E264E0" w:rsidP="00E264E0">
      <w:pPr>
        <w:widowControl w:val="0"/>
        <w:numPr>
          <w:ilvl w:val="1"/>
          <w:numId w:val="24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w w:val="99"/>
          <w:sz w:val="20"/>
          <w:szCs w:val="20"/>
          <w:u w:val="single" w:color="000000"/>
        </w:rPr>
        <w:t>H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o</w:t>
      </w:r>
      <w:r w:rsidRPr="003C4F0F">
        <w:rPr>
          <w:rFonts w:ascii="Bookman Old Style" w:eastAsia="Times New Roman" w:hAnsi="Bookman Old Style"/>
          <w:spacing w:val="1"/>
          <w:w w:val="99"/>
          <w:sz w:val="20"/>
          <w:szCs w:val="20"/>
          <w:u w:val="single" w:color="000000"/>
        </w:rPr>
        <w:t>zz</w:t>
      </w:r>
      <w:r w:rsidRPr="003C4F0F">
        <w:rPr>
          <w:rFonts w:ascii="Bookman Old Style" w:eastAsia="Times New Roman" w:hAnsi="Bookman Old Style"/>
          <w:spacing w:val="-1"/>
          <w:w w:val="99"/>
          <w:sz w:val="20"/>
          <w:szCs w:val="20"/>
          <w:u w:val="single" w:color="000000"/>
        </w:rPr>
        <w:t>á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t</w:t>
      </w:r>
      <w:r w:rsidRPr="003C4F0F">
        <w:rPr>
          <w:rFonts w:ascii="Bookman Old Style" w:eastAsia="Times New Roman" w:hAnsi="Bookman Old Style"/>
          <w:spacing w:val="-1"/>
          <w:w w:val="99"/>
          <w:sz w:val="20"/>
          <w:szCs w:val="20"/>
          <w:u w:val="single" w:color="000000"/>
        </w:rPr>
        <w:t>ar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to</w:t>
      </w:r>
      <w:r w:rsidRPr="003C4F0F">
        <w:rPr>
          <w:rFonts w:ascii="Bookman Old Style" w:eastAsia="Times New Roman" w:hAnsi="Bookman Old Style"/>
          <w:spacing w:val="1"/>
          <w:w w:val="99"/>
          <w:sz w:val="20"/>
          <w:szCs w:val="20"/>
          <w:u w:val="single" w:color="00000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ók: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lp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önko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s-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mint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lastRenderedPageBreak/>
        <w:t xml:space="preserve">is.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s 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é</w:t>
      </w:r>
      <w:r w:rsidRPr="003C4F0F">
        <w:rPr>
          <w:rFonts w:ascii="Bookman Old Style" w:eastAsia="Times New Roman" w:hAnsi="Bookman Old Style"/>
          <w:sz w:val="20"/>
          <w:szCs w:val="20"/>
        </w:rPr>
        <w:t>lő 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 minősül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tvit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ű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jöv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ütt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s,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k.</w:t>
      </w:r>
    </w:p>
    <w:p w:rsidR="00E264E0" w:rsidRPr="003C4F0F" w:rsidRDefault="00E264E0" w:rsidP="00E264E0">
      <w:pPr>
        <w:widowControl w:val="0"/>
        <w:numPr>
          <w:ilvl w:val="0"/>
          <w:numId w:val="22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agyo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-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olása,</w:t>
      </w:r>
      <w:r w:rsidRPr="003C4F0F">
        <w:rPr>
          <w:rFonts w:ascii="Bookman Old Style" w:eastAsia="Times New Roman" w:hAnsi="Bookman Old Style"/>
          <w:b/>
          <w:bCs/>
          <w:spacing w:val="-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eze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 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tja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it,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bbá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t.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toktól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lkülönít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lni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olni.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 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lmi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 h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nos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je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nti,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s-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ke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űnt,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nul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viss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aa</w:t>
      </w:r>
      <w:r w:rsidRPr="003C4F0F">
        <w:rPr>
          <w:rFonts w:ascii="Bookman Old Style" w:eastAsia="Times New Roman" w:hAnsi="Bookman Old Style"/>
          <w:sz w:val="20"/>
          <w:szCs w:val="20"/>
        </w:rPr>
        <w:t>dja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ója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ő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tuk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viss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aa</w:t>
      </w:r>
      <w:r w:rsidRPr="003C4F0F">
        <w:rPr>
          <w:rFonts w:ascii="Bookman Old Style" w:eastAsia="Times New Roman" w:hAnsi="Bookman Old Style"/>
          <w:sz w:val="20"/>
          <w:szCs w:val="20"/>
        </w:rPr>
        <w:t>dj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E264E0" w:rsidRPr="003C4F0F" w:rsidRDefault="00E264E0" w:rsidP="00E264E0">
      <w:pPr>
        <w:tabs>
          <w:tab w:val="left" w:pos="356"/>
        </w:tabs>
        <w:ind w:left="142" w:right="-56"/>
        <w:jc w:val="both"/>
        <w:rPr>
          <w:rFonts w:ascii="Bookman Old Style" w:eastAsia="Times New Roman" w:hAnsi="Bookman Old Style"/>
          <w:sz w:val="20"/>
          <w:szCs w:val="20"/>
        </w:rPr>
      </w:pPr>
    </w:p>
    <w:p w:rsidR="00E264E0" w:rsidRPr="003C4F0F" w:rsidRDefault="00E264E0" w:rsidP="00E264E0">
      <w:pPr>
        <w:widowControl w:val="0"/>
        <w:numPr>
          <w:ilvl w:val="0"/>
          <w:numId w:val="25"/>
        </w:numPr>
        <w:tabs>
          <w:tab w:val="left" w:pos="356"/>
        </w:tabs>
        <w:spacing w:after="0" w:line="240" w:lineRule="auto"/>
        <w:ind w:right="-56" w:hanging="458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agyo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al</w:t>
      </w:r>
      <w:r w:rsidRPr="003C4F0F">
        <w:rPr>
          <w:rFonts w:ascii="Bookman Old Style" w:eastAsia="Times New Roman" w:hAnsi="Bookman Old Style"/>
          <w:b/>
          <w:bCs/>
          <w:spacing w:val="-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sola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b/>
          <w:bCs/>
          <w:spacing w:val="-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rzé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b/>
          <w:bCs/>
          <w:spacing w:val="-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-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yolí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ása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i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ilatkozatt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lre</w:t>
      </w:r>
      <w:r w:rsidRPr="003C4F0F">
        <w:rPr>
          <w:rFonts w:ascii="Bookman Old Style" w:eastAsia="Times New Roman" w:hAnsi="Bookman Old Style"/>
          <w:b/>
          <w:bCs/>
          <w:i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i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i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ilatkozata</w:t>
      </w:r>
      <w:r w:rsidRPr="003C4F0F">
        <w:rPr>
          <w:rFonts w:ascii="Bookman Old Style" w:eastAsia="Times New Roman" w:hAnsi="Bookman Old Style"/>
          <w:b/>
          <w:bCs/>
          <w:i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b/>
          <w:bCs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az</w:t>
      </w:r>
      <w:r w:rsidRPr="003C4F0F">
        <w:rPr>
          <w:rFonts w:ascii="Bookman Old Style" w:eastAsia="Times New Roman" w:hAnsi="Bookman Old Style"/>
          <w:b/>
          <w:bCs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olgál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osí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ó,</w:t>
      </w:r>
      <w:r w:rsidRPr="003C4F0F">
        <w:rPr>
          <w:rFonts w:ascii="Bookman Old Style" w:eastAsia="Times New Roman" w:hAnsi="Bookman Old Style"/>
          <w:b/>
          <w:bCs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iv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éte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zér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yilvá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kbe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nöke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tosítj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nos,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bba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cé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ból.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kkor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osult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uló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s,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indul.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ti.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cé</w:t>
      </w:r>
      <w:r w:rsidRPr="003C4F0F">
        <w:rPr>
          <w:rFonts w:ascii="Bookman Old Style" w:eastAsia="Times New Roman" w:hAnsi="Bookman Old Style"/>
          <w:sz w:val="20"/>
          <w:szCs w:val="20"/>
        </w:rPr>
        <w:t>lja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lós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ím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l.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ím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dja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mlős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indítja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konk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löli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 konk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solt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lhívja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őt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i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i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napon</w:t>
      </w:r>
      <w:r w:rsidRPr="003C4F0F">
        <w:rPr>
          <w:rFonts w:ascii="Bookman Old Style" w:eastAsia="Times New Roman" w:hAnsi="Bookman Old Style"/>
          <w:i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sz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lhív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lkül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lut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sítja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indít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om</w:t>
      </w:r>
      <w:r w:rsidRPr="003C4F0F">
        <w:rPr>
          <w:rFonts w:ascii="Bookman Old Style" w:eastAsia="Times New Roman" w:hAnsi="Bookman Old Style"/>
          <w:b/>
          <w:bCs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unk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b/>
          <w:bCs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küld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tja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ű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g 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lhívja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mlő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oki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olc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oni,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jöv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lmi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onosító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ni.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onosító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tik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olc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ölni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tja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őkö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ül.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mlő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k.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sőbb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stől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mít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lastRenderedPageBreak/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sodik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ja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üg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üks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dokum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ntumok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t.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indok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tott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dönt.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kkor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uló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tot)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uló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lküli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lkül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lut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sítj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tba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5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6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pacing w:val="1"/>
          <w:sz w:val="20"/>
          <w:szCs w:val="20"/>
        </w:rPr>
        <w:t>„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ántartás</w:t>
      </w:r>
      <w:r w:rsidRPr="003C4F0F">
        <w:rPr>
          <w:rFonts w:ascii="Bookman Old Style" w:eastAsia="Times New Roman" w:hAnsi="Bookman Old Style"/>
          <w:i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i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ag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onn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ilat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ozatba</w:t>
      </w:r>
      <w:r w:rsidRPr="003C4F0F">
        <w:rPr>
          <w:rFonts w:ascii="Bookman Old Style" w:eastAsia="Times New Roman" w:hAnsi="Bookman Old Style"/>
          <w:i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tört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i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ek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sről”</w:t>
      </w:r>
      <w:r w:rsidRPr="003C4F0F">
        <w:rPr>
          <w:rFonts w:ascii="Bookman Old Style" w:eastAsia="Times New Roman" w:hAnsi="Bookman Old Style"/>
          <w:i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lni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ll.</w:t>
      </w:r>
    </w:p>
    <w:p w:rsidR="00E264E0" w:rsidRPr="003C4F0F" w:rsidRDefault="00E264E0" w:rsidP="00E264E0">
      <w:pPr>
        <w:widowControl w:val="0"/>
        <w:numPr>
          <w:ilvl w:val="1"/>
          <w:numId w:val="25"/>
        </w:numPr>
        <w:tabs>
          <w:tab w:val="left" w:pos="356"/>
        </w:tabs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Ké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ll.</w:t>
      </w:r>
    </w:p>
    <w:p w:rsidR="00E264E0" w:rsidRPr="003C4F0F" w:rsidRDefault="00E264E0" w:rsidP="00E264E0">
      <w:pPr>
        <w:rPr>
          <w:rFonts w:ascii="Bookman Old Style" w:hAnsi="Bookman Old Style"/>
          <w:sz w:val="20"/>
          <w:szCs w:val="20"/>
        </w:rPr>
      </w:pPr>
    </w:p>
    <w:p w:rsidR="00E264E0" w:rsidRPr="003C4F0F" w:rsidRDefault="00E264E0" w:rsidP="00E264E0">
      <w:pPr>
        <w:ind w:left="1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i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lyo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k</w:t>
      </w:r>
    </w:p>
    <w:p w:rsidR="00E264E0" w:rsidRPr="003C4F0F" w:rsidRDefault="00E264E0" w:rsidP="00E264E0">
      <w:pPr>
        <w:widowControl w:val="0"/>
        <w:numPr>
          <w:ilvl w:val="0"/>
          <w:numId w:val="25"/>
        </w:numPr>
        <w:tabs>
          <w:tab w:val="left" w:pos="514"/>
        </w:tabs>
        <w:spacing w:after="0" w:line="240" w:lineRule="auto"/>
        <w:ind w:right="114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éér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űs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lős.</w:t>
      </w:r>
    </w:p>
    <w:p w:rsidR="00E264E0" w:rsidRDefault="00E264E0" w:rsidP="00E264E0">
      <w:pPr>
        <w:widowControl w:val="0"/>
        <w:numPr>
          <w:ilvl w:val="0"/>
          <w:numId w:val="25"/>
        </w:numPr>
        <w:tabs>
          <w:tab w:val="left" w:pos="514"/>
        </w:tabs>
        <w:spacing w:after="0" w:line="240" w:lineRule="auto"/>
        <w:ind w:right="114"/>
      </w:pPr>
      <w:r w:rsidRPr="002A3418">
        <w:rPr>
          <w:rFonts w:ascii="Bookman Old Style" w:eastAsia="Times New Roman" w:hAnsi="Bookman Old Style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2A3418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2A3418">
        <w:rPr>
          <w:rFonts w:ascii="Bookman Old Style" w:eastAsia="Times New Roman" w:hAnsi="Bookman Old Style"/>
          <w:sz w:val="20"/>
          <w:szCs w:val="20"/>
        </w:rPr>
        <w:t>il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tko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tt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2A3418">
        <w:rPr>
          <w:rFonts w:ascii="Bookman Old Style" w:eastAsia="Times New Roman" w:hAnsi="Bookman Old Style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2A3418">
        <w:rPr>
          <w:rFonts w:ascii="Bookman Old Style" w:eastAsia="Times New Roman" w:hAnsi="Bookman Old Style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köt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tt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lős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2A3418">
        <w:rPr>
          <w:rFonts w:ascii="Bookman Old Style" w:eastAsia="Times New Roman" w:hAnsi="Bookman Old Style"/>
          <w:sz w:val="20"/>
          <w:szCs w:val="20"/>
        </w:rPr>
        <w:t>t,</w:t>
      </w:r>
      <w:r w:rsidRPr="002A3418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ho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2A3418">
        <w:rPr>
          <w:rFonts w:ascii="Bookman Old Style" w:eastAsia="Times New Roman" w:hAnsi="Bookman Old Style"/>
          <w:sz w:val="20"/>
          <w:szCs w:val="20"/>
        </w:rPr>
        <w:t>y</w:t>
      </w:r>
      <w:r w:rsidRPr="002A3418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2A3418">
        <w:rPr>
          <w:rFonts w:ascii="Bookman Old Style" w:eastAsia="Times New Roman" w:hAnsi="Bookman Old Style"/>
          <w:sz w:val="20"/>
          <w:szCs w:val="20"/>
        </w:rPr>
        <w:t>lt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la</w:t>
      </w:r>
      <w:r w:rsidRPr="002A3418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b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j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nt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d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tok</w:t>
      </w:r>
      <w:r w:rsidRPr="002A3418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hit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s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k,</w:t>
      </w:r>
      <w:r w:rsidRPr="002A3418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pontos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k,</w:t>
      </w:r>
      <w:r w:rsidRPr="002A3418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lj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s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kö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2A3418">
        <w:rPr>
          <w:rFonts w:ascii="Bookman Old Style" w:eastAsia="Times New Roman" w:hAnsi="Bookman Old Style"/>
          <w:sz w:val="20"/>
          <w:szCs w:val="20"/>
        </w:rPr>
        <w:t>ű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k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2A3418">
        <w:rPr>
          <w:rFonts w:ascii="Bookman Old Style" w:eastAsia="Times New Roman" w:hAnsi="Bookman Old Style"/>
          <w:sz w:val="20"/>
          <w:szCs w:val="20"/>
        </w:rPr>
        <w:t>s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ktu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2A3418">
        <w:rPr>
          <w:rFonts w:ascii="Bookman Old Style" w:eastAsia="Times New Roman" w:hAnsi="Bookman Old Style"/>
          <w:sz w:val="20"/>
          <w:szCs w:val="20"/>
        </w:rPr>
        <w:t>lis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k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2A3418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n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k.</w:t>
      </w:r>
    </w:p>
    <w:p w:rsidR="00E264E0" w:rsidRPr="00B222CE" w:rsidRDefault="00E264E0" w:rsidP="00E26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264E0" w:rsidRDefault="00E264E0" w:rsidP="00E264E0">
      <w:pPr>
        <w:spacing w:after="0" w:line="240" w:lineRule="auto"/>
        <w:jc w:val="both"/>
      </w:pPr>
    </w:p>
    <w:p w:rsidR="006760E6" w:rsidRDefault="006760E6"/>
    <w:sectPr w:rsidR="006760E6" w:rsidSect="007B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ED3"/>
    <w:multiLevelType w:val="multilevel"/>
    <w:tmpl w:val="DEEA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E590D"/>
    <w:multiLevelType w:val="multilevel"/>
    <w:tmpl w:val="0BAE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C3856"/>
    <w:multiLevelType w:val="multilevel"/>
    <w:tmpl w:val="F62E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B4583"/>
    <w:multiLevelType w:val="multilevel"/>
    <w:tmpl w:val="F9E42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B2210"/>
    <w:multiLevelType w:val="hybridMultilevel"/>
    <w:tmpl w:val="06D202D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5616E"/>
    <w:multiLevelType w:val="multilevel"/>
    <w:tmpl w:val="E2A2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95296"/>
    <w:multiLevelType w:val="hybridMultilevel"/>
    <w:tmpl w:val="F200B3C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3005AE"/>
    <w:multiLevelType w:val="multilevel"/>
    <w:tmpl w:val="32C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07444"/>
    <w:multiLevelType w:val="multilevel"/>
    <w:tmpl w:val="6510B3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27912"/>
    <w:multiLevelType w:val="multilevel"/>
    <w:tmpl w:val="ED50A6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5652C5E"/>
    <w:multiLevelType w:val="multilevel"/>
    <w:tmpl w:val="B06A43B6"/>
    <w:lvl w:ilvl="0">
      <w:start w:val="12"/>
      <w:numFmt w:val="decimal"/>
      <w:lvlText w:val="%1."/>
      <w:lvlJc w:val="left"/>
      <w:pPr>
        <w:ind w:left="645" w:hanging="645"/>
      </w:pPr>
      <w:rPr>
        <w:rFonts w:eastAsia="Calibri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sz w:val="26"/>
      </w:rPr>
    </w:lvl>
  </w:abstractNum>
  <w:abstractNum w:abstractNumId="11">
    <w:nsid w:val="3A0C30D6"/>
    <w:multiLevelType w:val="multilevel"/>
    <w:tmpl w:val="8CAE53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4187C"/>
    <w:multiLevelType w:val="multilevel"/>
    <w:tmpl w:val="E80E0C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95D3068"/>
    <w:multiLevelType w:val="multilevel"/>
    <w:tmpl w:val="9388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1B2216"/>
    <w:multiLevelType w:val="hybridMultilevel"/>
    <w:tmpl w:val="46EC2C4C"/>
    <w:lvl w:ilvl="0" w:tplc="040E000F">
      <w:start w:val="1"/>
      <w:numFmt w:val="decimal"/>
      <w:lvlText w:val="%1."/>
      <w:lvlJc w:val="left"/>
      <w:pPr>
        <w:ind w:left="366" w:hanging="360"/>
      </w:pPr>
    </w:lvl>
    <w:lvl w:ilvl="1" w:tplc="040E0019">
      <w:start w:val="1"/>
      <w:numFmt w:val="lowerLetter"/>
      <w:lvlText w:val="%2."/>
      <w:lvlJc w:val="left"/>
      <w:pPr>
        <w:ind w:left="1086" w:hanging="360"/>
      </w:pPr>
    </w:lvl>
    <w:lvl w:ilvl="2" w:tplc="040E001B" w:tentative="1">
      <w:start w:val="1"/>
      <w:numFmt w:val="lowerRoman"/>
      <w:lvlText w:val="%3."/>
      <w:lvlJc w:val="right"/>
      <w:pPr>
        <w:ind w:left="1806" w:hanging="180"/>
      </w:pPr>
    </w:lvl>
    <w:lvl w:ilvl="3" w:tplc="040E000F" w:tentative="1">
      <w:start w:val="1"/>
      <w:numFmt w:val="decimal"/>
      <w:lvlText w:val="%4."/>
      <w:lvlJc w:val="left"/>
      <w:pPr>
        <w:ind w:left="2526" w:hanging="360"/>
      </w:pPr>
    </w:lvl>
    <w:lvl w:ilvl="4" w:tplc="040E0019" w:tentative="1">
      <w:start w:val="1"/>
      <w:numFmt w:val="lowerLetter"/>
      <w:lvlText w:val="%5."/>
      <w:lvlJc w:val="left"/>
      <w:pPr>
        <w:ind w:left="3246" w:hanging="360"/>
      </w:pPr>
    </w:lvl>
    <w:lvl w:ilvl="5" w:tplc="040E001B" w:tentative="1">
      <w:start w:val="1"/>
      <w:numFmt w:val="lowerRoman"/>
      <w:lvlText w:val="%6."/>
      <w:lvlJc w:val="right"/>
      <w:pPr>
        <w:ind w:left="3966" w:hanging="180"/>
      </w:pPr>
    </w:lvl>
    <w:lvl w:ilvl="6" w:tplc="040E000F" w:tentative="1">
      <w:start w:val="1"/>
      <w:numFmt w:val="decimal"/>
      <w:lvlText w:val="%7."/>
      <w:lvlJc w:val="left"/>
      <w:pPr>
        <w:ind w:left="4686" w:hanging="360"/>
      </w:pPr>
    </w:lvl>
    <w:lvl w:ilvl="7" w:tplc="040E0019" w:tentative="1">
      <w:start w:val="1"/>
      <w:numFmt w:val="lowerLetter"/>
      <w:lvlText w:val="%8."/>
      <w:lvlJc w:val="left"/>
      <w:pPr>
        <w:ind w:left="5406" w:hanging="360"/>
      </w:pPr>
    </w:lvl>
    <w:lvl w:ilvl="8" w:tplc="040E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>
    <w:nsid w:val="4FFB167D"/>
    <w:multiLevelType w:val="multilevel"/>
    <w:tmpl w:val="58C4B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4DF2658"/>
    <w:multiLevelType w:val="hybridMultilevel"/>
    <w:tmpl w:val="9BA0B5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92DB4"/>
    <w:multiLevelType w:val="hybridMultilevel"/>
    <w:tmpl w:val="1B0E317E"/>
    <w:lvl w:ilvl="0" w:tplc="F6467442">
      <w:start w:val="1"/>
      <w:numFmt w:val="decimal"/>
      <w:lvlText w:val="%1)"/>
      <w:lvlJc w:val="left"/>
      <w:pPr>
        <w:ind w:left="1068" w:hanging="360"/>
      </w:pPr>
      <w:rPr>
        <w:rFonts w:ascii="Bookman Old Style" w:eastAsia="Calibri" w:hAnsi="Bookman Old Styl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D15589"/>
    <w:multiLevelType w:val="multilevel"/>
    <w:tmpl w:val="510A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A1C6C"/>
    <w:multiLevelType w:val="multilevel"/>
    <w:tmpl w:val="0EBA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8A3475"/>
    <w:multiLevelType w:val="hybridMultilevel"/>
    <w:tmpl w:val="65F25E14"/>
    <w:lvl w:ilvl="0" w:tplc="992815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219B6"/>
    <w:multiLevelType w:val="multilevel"/>
    <w:tmpl w:val="044AD9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2C4F7E"/>
    <w:multiLevelType w:val="multilevel"/>
    <w:tmpl w:val="D506C39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>
    <w:nsid w:val="74CF7835"/>
    <w:multiLevelType w:val="multilevel"/>
    <w:tmpl w:val="BC72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EA375C"/>
    <w:multiLevelType w:val="multilevel"/>
    <w:tmpl w:val="19F08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31375B"/>
    <w:multiLevelType w:val="hybridMultilevel"/>
    <w:tmpl w:val="B3A2E368"/>
    <w:lvl w:ilvl="0" w:tplc="B024FA6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13"/>
    <w:lvlOverride w:ilvl="0">
      <w:startOverride w:val="2"/>
    </w:lvlOverride>
  </w:num>
  <w:num w:numId="5">
    <w:abstractNumId w:val="23"/>
    <w:lvlOverride w:ilvl="0">
      <w:startOverride w:val="3"/>
    </w:lvlOverride>
  </w:num>
  <w:num w:numId="6">
    <w:abstractNumId w:val="19"/>
    <w:lvlOverride w:ilvl="0">
      <w:startOverride w:val="4"/>
    </w:lvlOverride>
  </w:num>
  <w:num w:numId="7">
    <w:abstractNumId w:val="11"/>
  </w:num>
  <w:num w:numId="8">
    <w:abstractNumId w:val="1"/>
    <w:lvlOverride w:ilvl="0">
      <w:startOverride w:val="5"/>
    </w:lvlOverride>
  </w:num>
  <w:num w:numId="9">
    <w:abstractNumId w:val="3"/>
  </w:num>
  <w:num w:numId="10">
    <w:abstractNumId w:val="18"/>
    <w:lvlOverride w:ilvl="0">
      <w:startOverride w:val="6"/>
    </w:lvlOverride>
  </w:num>
  <w:num w:numId="11">
    <w:abstractNumId w:val="20"/>
  </w:num>
  <w:num w:numId="12">
    <w:abstractNumId w:val="4"/>
  </w:num>
  <w:num w:numId="13">
    <w:abstractNumId w:val="12"/>
  </w:num>
  <w:num w:numId="14">
    <w:abstractNumId w:val="16"/>
  </w:num>
  <w:num w:numId="15">
    <w:abstractNumId w:val="17"/>
  </w:num>
  <w:num w:numId="16">
    <w:abstractNumId w:val="9"/>
    <w:lvlOverride w:ilvl="0">
      <w:startOverride w:val="3"/>
    </w:lvlOverride>
  </w:num>
  <w:num w:numId="17">
    <w:abstractNumId w:val="0"/>
  </w:num>
  <w:num w:numId="18">
    <w:abstractNumId w:val="21"/>
  </w:num>
  <w:num w:numId="19">
    <w:abstractNumId w:val="5"/>
    <w:lvlOverride w:ilvl="0">
      <w:startOverride w:val="27"/>
    </w:lvlOverride>
  </w:num>
  <w:num w:numId="20">
    <w:abstractNumId w:val="7"/>
    <w:lvlOverride w:ilvl="0">
      <w:startOverride w:val="30"/>
    </w:lvlOverride>
  </w:num>
  <w:num w:numId="21">
    <w:abstractNumId w:val="8"/>
  </w:num>
  <w:num w:numId="22">
    <w:abstractNumId w:val="14"/>
  </w:num>
  <w:num w:numId="23">
    <w:abstractNumId w:val="6"/>
  </w:num>
  <w:num w:numId="24">
    <w:abstractNumId w:val="10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64E0"/>
    <w:rsid w:val="00121F2B"/>
    <w:rsid w:val="006760E6"/>
    <w:rsid w:val="009766D5"/>
    <w:rsid w:val="00AD34A5"/>
    <w:rsid w:val="00AE007E"/>
    <w:rsid w:val="00D0575E"/>
    <w:rsid w:val="00E264E0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64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26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264E0"/>
    <w:rPr>
      <w:i/>
      <w:iCs/>
    </w:rPr>
  </w:style>
  <w:style w:type="character" w:styleId="Kiemels2">
    <w:name w:val="Strong"/>
    <w:basedOn w:val="Bekezdsalapbettpusa"/>
    <w:uiPriority w:val="22"/>
    <w:qFormat/>
    <w:rsid w:val="00E264E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264E0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E264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E264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264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64E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264E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264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E264E0"/>
    <w:pPr>
      <w:widowControl w:val="0"/>
      <w:spacing w:after="0" w:line="240" w:lineRule="auto"/>
      <w:ind w:left="127"/>
    </w:pPr>
    <w:rPr>
      <w:rFonts w:ascii="Times New Roman" w:eastAsia="Times New Roman" w:hAnsi="Times New Roman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264E0"/>
    <w:rPr>
      <w:rFonts w:ascii="Times New Roman" w:eastAsia="Times New Roman" w:hAnsi="Times New Roman" w:cs="Times New Roman"/>
      <w:lang w:val="en-US"/>
    </w:rPr>
  </w:style>
  <w:style w:type="paragraph" w:customStyle="1" w:styleId="Heading1">
    <w:name w:val="Heading 1"/>
    <w:basedOn w:val="Norml"/>
    <w:uiPriority w:val="1"/>
    <w:qFormat/>
    <w:rsid w:val="00E264E0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Heading2">
    <w:name w:val="Heading 2"/>
    <w:basedOn w:val="Norml"/>
    <w:uiPriority w:val="1"/>
    <w:qFormat/>
    <w:rsid w:val="00E264E0"/>
    <w:pPr>
      <w:widowControl w:val="0"/>
      <w:spacing w:after="0" w:line="240" w:lineRule="auto"/>
      <w:ind w:left="116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E264E0"/>
    <w:pPr>
      <w:widowControl w:val="0"/>
      <w:spacing w:after="0" w:line="240" w:lineRule="auto"/>
    </w:pPr>
    <w:rPr>
      <w:lang w:val="en-US"/>
    </w:rPr>
  </w:style>
  <w:style w:type="paragraph" w:styleId="lfej">
    <w:name w:val="header"/>
    <w:basedOn w:val="Norml"/>
    <w:link w:val="lfejChar"/>
    <w:uiPriority w:val="99"/>
    <w:semiHidden/>
    <w:unhideWhenUsed/>
    <w:rsid w:val="00E264E0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E264E0"/>
    <w:rPr>
      <w:rFonts w:ascii="Calibri" w:eastAsia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E264E0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E264E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2335</Words>
  <Characters>16117</Characters>
  <Application>Microsoft Office Word</Application>
  <DocSecurity>0</DocSecurity>
  <Lines>134</Lines>
  <Paragraphs>36</Paragraphs>
  <ScaleCrop>false</ScaleCrop>
  <Company/>
  <LinksUpToDate>false</LinksUpToDate>
  <CharactersWithSpaces>18416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2020-10-19T12:03:00Z</dcterms:created>
  <dcterms:modified xsi:type="dcterms:W3CDTF">2020-10-19T12:03:00Z</dcterms:modified>
</cp:coreProperties>
</file>