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9F5" w:rsidRDefault="00AC30AC" w:rsidP="004B69F5">
      <w:pPr>
        <w:jc w:val="both"/>
        <w:rPr>
          <w:u w:val="single"/>
        </w:rPr>
      </w:pPr>
      <w:bookmarkStart w:id="0" w:name="_GoBack"/>
      <w:bookmarkEnd w:id="0"/>
      <w:r>
        <w:rPr>
          <w:u w:val="single"/>
        </w:rPr>
        <w:t>7</w:t>
      </w:r>
      <w:r w:rsidR="004B69F5" w:rsidRPr="00B54E11">
        <w:rPr>
          <w:u w:val="single"/>
        </w:rPr>
        <w:t>.számú melléklet</w:t>
      </w:r>
    </w:p>
    <w:p w:rsidR="00A466D5" w:rsidRPr="00E40F36" w:rsidRDefault="00A466D5" w:rsidP="00A466D5">
      <w:pPr>
        <w:jc w:val="both"/>
      </w:pPr>
      <w:r w:rsidRPr="00E40F36">
        <w:t>Lakossági szolgáltatásokért fizetendő hozzájárulás és az intézményi térítési díjak mértéke:</w:t>
      </w:r>
    </w:p>
    <w:p w:rsidR="00A466D5" w:rsidRPr="00E40F36" w:rsidRDefault="00A466D5" w:rsidP="00A466D5">
      <w:pPr>
        <w:ind w:left="720"/>
        <w:contextualSpacing/>
        <w:jc w:val="both"/>
        <w:rPr>
          <w:rFonts w:eastAsia="Calibri"/>
          <w:b/>
          <w:i/>
        </w:rPr>
      </w:pPr>
    </w:p>
    <w:p w:rsidR="00A466D5" w:rsidRPr="00E40F36" w:rsidRDefault="00A466D5" w:rsidP="00A466D5">
      <w:pPr>
        <w:contextualSpacing/>
        <w:jc w:val="both"/>
        <w:rPr>
          <w:rFonts w:eastAsia="Calibri"/>
          <w:b/>
          <w:i/>
          <w:u w:val="single"/>
        </w:rPr>
      </w:pPr>
      <w:r w:rsidRPr="00E40F36">
        <w:rPr>
          <w:rFonts w:eastAsia="Calibri"/>
          <w:b/>
          <w:i/>
          <w:u w:val="single"/>
        </w:rPr>
        <w:t>I. S</w:t>
      </w:r>
      <w:r w:rsidRPr="00E40F36">
        <w:rPr>
          <w:rFonts w:eastAsia="Calibri" w:cs="TimesNewRoman"/>
          <w:b/>
          <w:i/>
          <w:u w:val="single"/>
        </w:rPr>
        <w:t>zociális étkeztetés térítési díja:</w:t>
      </w:r>
    </w:p>
    <w:tbl>
      <w:tblPr>
        <w:tblW w:w="6379" w:type="dxa"/>
        <w:tblInd w:w="1526" w:type="dxa"/>
        <w:tblLook w:val="04A0" w:firstRow="1" w:lastRow="0" w:firstColumn="1" w:lastColumn="0" w:noHBand="0" w:noVBand="1"/>
      </w:tblPr>
      <w:tblGrid>
        <w:gridCol w:w="1559"/>
        <w:gridCol w:w="1559"/>
        <w:gridCol w:w="3261"/>
      </w:tblGrid>
      <w:tr w:rsidR="00A466D5" w:rsidRPr="00E40F36" w:rsidTr="00467845">
        <w:trPr>
          <w:trHeight w:val="329"/>
        </w:trPr>
        <w:tc>
          <w:tcPr>
            <w:tcW w:w="1559" w:type="dxa"/>
            <w:shd w:val="clear" w:color="auto" w:fill="auto"/>
          </w:tcPr>
          <w:p w:rsidR="00A466D5" w:rsidRPr="00E40F36" w:rsidRDefault="00A466D5" w:rsidP="00467845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A466D5" w:rsidRPr="00E40F36" w:rsidRDefault="00A466D5" w:rsidP="00467845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  <w:i/>
              </w:rPr>
            </w:pPr>
          </w:p>
        </w:tc>
        <w:tc>
          <w:tcPr>
            <w:tcW w:w="3261" w:type="dxa"/>
            <w:shd w:val="clear" w:color="auto" w:fill="auto"/>
          </w:tcPr>
          <w:p w:rsidR="00A466D5" w:rsidRPr="00E40F36" w:rsidRDefault="00A466D5" w:rsidP="00467845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  <w:i/>
              </w:rPr>
            </w:pPr>
          </w:p>
        </w:tc>
      </w:tr>
    </w:tbl>
    <w:p w:rsidR="00A466D5" w:rsidRPr="00E40F36" w:rsidRDefault="00A466D5" w:rsidP="00A466D5">
      <w:pPr>
        <w:autoSpaceDE w:val="0"/>
        <w:autoSpaceDN w:val="0"/>
        <w:adjustRightInd w:val="0"/>
        <w:spacing w:after="0" w:line="240" w:lineRule="auto"/>
        <w:rPr>
          <w:rFonts w:cs="TimesNewRoman"/>
          <w:i/>
        </w:rPr>
      </w:pPr>
    </w:p>
    <w:tbl>
      <w:tblPr>
        <w:tblW w:w="4820" w:type="dxa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261"/>
      </w:tblGrid>
      <w:tr w:rsidR="00A466D5" w:rsidRPr="00E40F36" w:rsidTr="00467845">
        <w:trPr>
          <w:trHeight w:val="329"/>
        </w:trPr>
        <w:tc>
          <w:tcPr>
            <w:tcW w:w="1559" w:type="dxa"/>
            <w:shd w:val="clear" w:color="auto" w:fill="auto"/>
          </w:tcPr>
          <w:p w:rsidR="00A466D5" w:rsidRPr="00E40F36" w:rsidRDefault="00A466D5" w:rsidP="00467845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</w:p>
          <w:p w:rsidR="00A466D5" w:rsidRPr="00E40F36" w:rsidRDefault="00A466D5" w:rsidP="00467845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</w:p>
          <w:p w:rsidR="00A466D5" w:rsidRPr="00E40F36" w:rsidRDefault="00A466D5" w:rsidP="00467845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r w:rsidRPr="00E40F36">
              <w:rPr>
                <w:rFonts w:eastAsia="Calibri" w:cs="TimesNewRoman"/>
              </w:rPr>
              <w:t>Jövedelem kategóriák</w:t>
            </w:r>
          </w:p>
        </w:tc>
        <w:tc>
          <w:tcPr>
            <w:tcW w:w="3261" w:type="dxa"/>
            <w:shd w:val="clear" w:color="auto" w:fill="auto"/>
          </w:tcPr>
          <w:p w:rsidR="00A466D5" w:rsidRPr="00E40F36" w:rsidRDefault="00A466D5" w:rsidP="00467845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r w:rsidRPr="00E40F36">
              <w:rPr>
                <w:rFonts w:eastAsia="Calibri" w:cs="TimesNewRoman"/>
              </w:rPr>
              <w:t>Térítési díj</w:t>
            </w:r>
          </w:p>
          <w:p w:rsidR="00A466D5" w:rsidRPr="00E40F36" w:rsidRDefault="00A466D5" w:rsidP="00467845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r w:rsidRPr="00E40F36">
              <w:rPr>
                <w:rFonts w:eastAsia="Calibri" w:cs="TimesNewRoman"/>
              </w:rPr>
              <w:t>Ft</w:t>
            </w:r>
          </w:p>
          <w:p w:rsidR="00A466D5" w:rsidRPr="00E40F36" w:rsidRDefault="00A466D5" w:rsidP="00467845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r w:rsidRPr="00E40F36">
              <w:rPr>
                <w:rFonts w:eastAsia="Calibri" w:cs="TimesNewRoman"/>
              </w:rPr>
              <w:t xml:space="preserve">2015 </w:t>
            </w:r>
            <w:r>
              <w:rPr>
                <w:rFonts w:eastAsia="Calibri" w:cs="TimesNewRoman"/>
              </w:rPr>
              <w:t>októb</w:t>
            </w:r>
            <w:r w:rsidRPr="00E40F36">
              <w:rPr>
                <w:rFonts w:eastAsia="Calibri" w:cs="TimesNewRoman"/>
              </w:rPr>
              <w:t>er 1-től</w:t>
            </w:r>
          </w:p>
        </w:tc>
      </w:tr>
      <w:tr w:rsidR="00A466D5" w:rsidRPr="00E40F36" w:rsidTr="00467845">
        <w:trPr>
          <w:trHeight w:val="329"/>
        </w:trPr>
        <w:tc>
          <w:tcPr>
            <w:tcW w:w="1559" w:type="dxa"/>
            <w:shd w:val="clear" w:color="auto" w:fill="auto"/>
          </w:tcPr>
          <w:p w:rsidR="00A466D5" w:rsidRPr="00E40F36" w:rsidRDefault="00A466D5" w:rsidP="00467845">
            <w:pPr>
              <w:autoSpaceDE w:val="0"/>
              <w:autoSpaceDN w:val="0"/>
              <w:adjustRightInd w:val="0"/>
              <w:rPr>
                <w:rFonts w:eastAsia="Calibri" w:cs="TimesNewRoman"/>
              </w:rPr>
            </w:pPr>
            <w:r w:rsidRPr="00E40F36">
              <w:rPr>
                <w:rFonts w:eastAsia="Calibri" w:cs="TimesNewRoman"/>
              </w:rPr>
              <w:t xml:space="preserve">     150 % alatt</w:t>
            </w:r>
          </w:p>
        </w:tc>
        <w:tc>
          <w:tcPr>
            <w:tcW w:w="3261" w:type="dxa"/>
            <w:shd w:val="clear" w:color="auto" w:fill="auto"/>
          </w:tcPr>
          <w:p w:rsidR="00A466D5" w:rsidRPr="00E40F36" w:rsidRDefault="00A466D5" w:rsidP="00467845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r w:rsidRPr="00E40F36">
              <w:rPr>
                <w:rFonts w:eastAsia="Calibri" w:cs="TimesNewRoman"/>
              </w:rPr>
              <w:t>226 Ft+ÁFA</w:t>
            </w:r>
          </w:p>
        </w:tc>
      </w:tr>
      <w:tr w:rsidR="00A466D5" w:rsidRPr="00E40F36" w:rsidTr="00467845">
        <w:trPr>
          <w:trHeight w:val="329"/>
        </w:trPr>
        <w:tc>
          <w:tcPr>
            <w:tcW w:w="1559" w:type="dxa"/>
            <w:shd w:val="clear" w:color="auto" w:fill="auto"/>
          </w:tcPr>
          <w:p w:rsidR="00A466D5" w:rsidRPr="00E40F36" w:rsidRDefault="00A466D5" w:rsidP="00467845">
            <w:pPr>
              <w:autoSpaceDE w:val="0"/>
              <w:autoSpaceDN w:val="0"/>
              <w:adjustRightInd w:val="0"/>
              <w:rPr>
                <w:rFonts w:eastAsia="Calibri" w:cs="TimesNewRoman"/>
              </w:rPr>
            </w:pPr>
            <w:r w:rsidRPr="00E40F36">
              <w:rPr>
                <w:rFonts w:eastAsia="Calibri" w:cs="TimesNewRoman"/>
              </w:rPr>
              <w:t xml:space="preserve">     150 – 300 %                   </w:t>
            </w:r>
          </w:p>
          <w:p w:rsidR="00A466D5" w:rsidRPr="00E40F36" w:rsidRDefault="00A466D5" w:rsidP="00467845">
            <w:pPr>
              <w:autoSpaceDE w:val="0"/>
              <w:autoSpaceDN w:val="0"/>
              <w:adjustRightInd w:val="0"/>
              <w:rPr>
                <w:rFonts w:eastAsia="Calibri" w:cs="TimesNewRoman"/>
              </w:rPr>
            </w:pPr>
            <w:r w:rsidRPr="00E40F36">
              <w:rPr>
                <w:rFonts w:eastAsia="Calibri" w:cs="TimesNewRoman"/>
              </w:rPr>
              <w:t xml:space="preserve">     között</w:t>
            </w:r>
          </w:p>
        </w:tc>
        <w:tc>
          <w:tcPr>
            <w:tcW w:w="3261" w:type="dxa"/>
            <w:shd w:val="clear" w:color="auto" w:fill="auto"/>
          </w:tcPr>
          <w:p w:rsidR="00A466D5" w:rsidRPr="00E40F36" w:rsidRDefault="00A466D5" w:rsidP="00467845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r w:rsidRPr="00E40F36">
              <w:rPr>
                <w:rFonts w:eastAsia="Calibri" w:cs="TimesNewRoman"/>
              </w:rPr>
              <w:t>260 Ft+ÁFA</w:t>
            </w:r>
          </w:p>
        </w:tc>
      </w:tr>
      <w:tr w:rsidR="00A466D5" w:rsidRPr="00E40F36" w:rsidTr="00467845">
        <w:trPr>
          <w:trHeight w:val="347"/>
        </w:trPr>
        <w:tc>
          <w:tcPr>
            <w:tcW w:w="1559" w:type="dxa"/>
            <w:shd w:val="clear" w:color="auto" w:fill="auto"/>
          </w:tcPr>
          <w:p w:rsidR="00A466D5" w:rsidRPr="00E40F36" w:rsidRDefault="00A466D5" w:rsidP="00467845">
            <w:pPr>
              <w:autoSpaceDE w:val="0"/>
              <w:autoSpaceDN w:val="0"/>
              <w:adjustRightInd w:val="0"/>
              <w:rPr>
                <w:rFonts w:eastAsia="Calibri" w:cs="TimesNewRoman"/>
              </w:rPr>
            </w:pPr>
            <w:r w:rsidRPr="00E40F36">
              <w:rPr>
                <w:rFonts w:eastAsia="Calibri" w:cs="TimesNewRoman"/>
              </w:rPr>
              <w:t xml:space="preserve">     300 % felett</w:t>
            </w:r>
          </w:p>
        </w:tc>
        <w:tc>
          <w:tcPr>
            <w:tcW w:w="3261" w:type="dxa"/>
            <w:shd w:val="clear" w:color="auto" w:fill="auto"/>
          </w:tcPr>
          <w:p w:rsidR="00A466D5" w:rsidRPr="00E40F36" w:rsidRDefault="00A466D5" w:rsidP="00467845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r w:rsidRPr="00E40F36">
              <w:rPr>
                <w:rFonts w:eastAsia="Calibri" w:cs="TimesNewRoman"/>
              </w:rPr>
              <w:t>317 Ft+ÁFA</w:t>
            </w:r>
          </w:p>
        </w:tc>
      </w:tr>
    </w:tbl>
    <w:p w:rsidR="00A466D5" w:rsidRPr="00E40F36" w:rsidRDefault="00A466D5" w:rsidP="00A466D5">
      <w:pPr>
        <w:autoSpaceDE w:val="0"/>
        <w:autoSpaceDN w:val="0"/>
        <w:adjustRightInd w:val="0"/>
        <w:spacing w:after="0" w:line="240" w:lineRule="auto"/>
        <w:rPr>
          <w:rFonts w:cs="TimesNewRoman"/>
          <w:i/>
        </w:rPr>
      </w:pPr>
    </w:p>
    <w:p w:rsidR="00A466D5" w:rsidRPr="00E40F36" w:rsidRDefault="00A466D5" w:rsidP="00A466D5">
      <w:pPr>
        <w:spacing w:after="0"/>
        <w:jc w:val="both"/>
        <w:rPr>
          <w:i/>
        </w:rPr>
      </w:pPr>
      <w:r w:rsidRPr="00E40F36">
        <w:rPr>
          <w:i/>
        </w:rPr>
        <w:tab/>
      </w:r>
      <w:r w:rsidRPr="00E40F36">
        <w:rPr>
          <w:i/>
        </w:rPr>
        <w:tab/>
      </w:r>
    </w:p>
    <w:p w:rsidR="00A466D5" w:rsidRPr="00795704" w:rsidRDefault="00A466D5" w:rsidP="00A466D5">
      <w:pPr>
        <w:numPr>
          <w:ilvl w:val="0"/>
          <w:numId w:val="4"/>
        </w:numPr>
        <w:spacing w:after="0"/>
        <w:ind w:hanging="1080"/>
        <w:contextualSpacing/>
        <w:jc w:val="both"/>
        <w:rPr>
          <w:rFonts w:eastAsia="Calibri"/>
        </w:rPr>
      </w:pPr>
      <w:r w:rsidRPr="00E40F36">
        <w:rPr>
          <w:rFonts w:eastAsia="Calibri"/>
          <w:u w:val="single"/>
        </w:rPr>
        <w:t>köz</w:t>
      </w:r>
      <w:r>
        <w:rPr>
          <w:rFonts w:eastAsia="Calibri"/>
          <w:u w:val="single"/>
        </w:rPr>
        <w:t>üzemi</w:t>
      </w:r>
      <w:r w:rsidRPr="00E40F36">
        <w:rPr>
          <w:rFonts w:eastAsia="Calibri"/>
          <w:u w:val="single"/>
        </w:rPr>
        <w:t xml:space="preserve"> hozzájárulás</w:t>
      </w:r>
      <w:r>
        <w:rPr>
          <w:rFonts w:eastAsia="Calibri"/>
          <w:u w:val="single"/>
        </w:rPr>
        <w:t>ok</w:t>
      </w:r>
    </w:p>
    <w:p w:rsidR="0003214A" w:rsidRDefault="00A466D5" w:rsidP="00A466D5">
      <w:pPr>
        <w:spacing w:after="0"/>
        <w:ind w:left="709"/>
        <w:contextualSpacing/>
        <w:jc w:val="both"/>
        <w:rPr>
          <w:rFonts w:eastAsia="Calibri"/>
        </w:rPr>
      </w:pPr>
      <w:r>
        <w:rPr>
          <w:rFonts w:eastAsia="Calibri"/>
        </w:rPr>
        <w:t>Ivóvízhálózatra rákötés</w:t>
      </w:r>
      <w:r>
        <w:rPr>
          <w:rFonts w:eastAsia="Calibri"/>
        </w:rPr>
        <w:tab/>
      </w:r>
      <w:r>
        <w:rPr>
          <w:rFonts w:eastAsia="Calibri"/>
        </w:rPr>
        <w:tab/>
        <w:t xml:space="preserve"> 4</w:t>
      </w:r>
      <w:r w:rsidRPr="00E40F36">
        <w:rPr>
          <w:rFonts w:eastAsia="Calibri"/>
        </w:rPr>
        <w:t>5.000</w:t>
      </w:r>
      <w:r>
        <w:rPr>
          <w:rFonts w:eastAsia="Calibri"/>
        </w:rPr>
        <w:t>,-</w:t>
      </w:r>
      <w:r w:rsidRPr="00E40F36">
        <w:rPr>
          <w:rFonts w:eastAsia="Calibri"/>
        </w:rPr>
        <w:t xml:space="preserve"> Ft</w:t>
      </w:r>
      <w:r w:rsidR="009B0935">
        <w:rPr>
          <w:rFonts w:eastAsia="Calibri"/>
        </w:rPr>
        <w:t xml:space="preserve"> </w:t>
      </w:r>
      <w:r w:rsidR="0003214A">
        <w:rPr>
          <w:rFonts w:eastAsia="Calibri"/>
        </w:rPr>
        <w:t>+</w:t>
      </w:r>
      <w:r w:rsidR="009B0935">
        <w:rPr>
          <w:rFonts w:eastAsia="Calibri"/>
        </w:rPr>
        <w:t xml:space="preserve"> </w:t>
      </w:r>
      <w:r w:rsidR="0003214A">
        <w:rPr>
          <w:rFonts w:eastAsia="Calibri"/>
        </w:rPr>
        <w:t>ÁFA</w:t>
      </w:r>
    </w:p>
    <w:p w:rsidR="00A466D5" w:rsidRDefault="00A466D5" w:rsidP="00A466D5">
      <w:pPr>
        <w:spacing w:after="0"/>
        <w:ind w:left="709"/>
        <w:contextualSpacing/>
        <w:jc w:val="both"/>
        <w:rPr>
          <w:rFonts w:eastAsia="Calibri"/>
        </w:rPr>
      </w:pPr>
      <w:r>
        <w:rPr>
          <w:rFonts w:eastAsia="Calibri"/>
        </w:rPr>
        <w:t>Gázhálózatra rákötés</w:t>
      </w:r>
      <w:r>
        <w:rPr>
          <w:rFonts w:eastAsia="Calibri"/>
        </w:rPr>
        <w:tab/>
        <w:t xml:space="preserve">             150.000,- Ft</w:t>
      </w:r>
      <w:r w:rsidR="009B0935">
        <w:rPr>
          <w:rFonts w:eastAsia="Calibri"/>
        </w:rPr>
        <w:t xml:space="preserve"> </w:t>
      </w:r>
      <w:r w:rsidR="0003214A">
        <w:rPr>
          <w:rFonts w:eastAsia="Calibri"/>
        </w:rPr>
        <w:t>+</w:t>
      </w:r>
      <w:r w:rsidR="009B0935">
        <w:rPr>
          <w:rFonts w:eastAsia="Calibri"/>
        </w:rPr>
        <w:t xml:space="preserve"> </w:t>
      </w:r>
      <w:r w:rsidR="0003214A">
        <w:rPr>
          <w:rFonts w:eastAsia="Calibri"/>
        </w:rPr>
        <w:t>ÁFA</w:t>
      </w:r>
    </w:p>
    <w:p w:rsidR="00A466D5" w:rsidRDefault="00A466D5" w:rsidP="00A466D5">
      <w:pPr>
        <w:spacing w:after="0"/>
        <w:ind w:left="709"/>
        <w:contextualSpacing/>
        <w:jc w:val="both"/>
        <w:rPr>
          <w:rFonts w:eastAsia="Calibri"/>
        </w:rPr>
      </w:pPr>
      <w:r>
        <w:rPr>
          <w:rFonts w:eastAsia="Calibri"/>
        </w:rPr>
        <w:t>Áth</w:t>
      </w:r>
      <w:r w:rsidR="009B0935">
        <w:rPr>
          <w:rFonts w:eastAsia="Calibri"/>
        </w:rPr>
        <w:t>árított vízterhelési díj</w:t>
      </w:r>
      <w:r w:rsidR="009B0935">
        <w:rPr>
          <w:rFonts w:eastAsia="Calibri"/>
        </w:rPr>
        <w:tab/>
        <w:t>6 Ft/m</w:t>
      </w:r>
      <w:r>
        <w:rPr>
          <w:rFonts w:eastAsia="Calibri"/>
        </w:rPr>
        <w:t xml:space="preserve"> + ÁFA</w:t>
      </w:r>
    </w:p>
    <w:p w:rsidR="00693861" w:rsidRPr="00831D79" w:rsidRDefault="00693861" w:rsidP="00A466D5">
      <w:pPr>
        <w:spacing w:after="0"/>
        <w:ind w:left="709"/>
        <w:contextualSpacing/>
        <w:jc w:val="both"/>
        <w:rPr>
          <w:rFonts w:eastAsia="Calibri"/>
        </w:rPr>
      </w:pPr>
      <w:r w:rsidRPr="00831D79">
        <w:rPr>
          <w:rFonts w:eastAsia="Calibri"/>
        </w:rPr>
        <w:t>Lakossági települési folyékony hulladék ártalmatlanításához      3.000 Ft/ alkalom</w:t>
      </w:r>
    </w:p>
    <w:p w:rsidR="00A466D5" w:rsidRPr="00E40F36" w:rsidRDefault="00A466D5" w:rsidP="00A466D5">
      <w:pPr>
        <w:spacing w:after="0"/>
        <w:ind w:left="1410"/>
        <w:jc w:val="both"/>
      </w:pPr>
    </w:p>
    <w:p w:rsidR="00A466D5" w:rsidRPr="005B484E" w:rsidRDefault="00A466D5" w:rsidP="00A466D5">
      <w:pPr>
        <w:pStyle w:val="Listaszerbekezds"/>
        <w:numPr>
          <w:ilvl w:val="0"/>
          <w:numId w:val="3"/>
        </w:numPr>
        <w:spacing w:after="120"/>
        <w:ind w:left="0" w:right="-1276" w:firstLine="0"/>
      </w:pPr>
      <w:r w:rsidRPr="005B484E">
        <w:t>Sírhely megváltás díja 25 évre   1.000 Ft + ÁFA</w:t>
      </w:r>
    </w:p>
    <w:p w:rsidR="00A466D5" w:rsidRPr="00E40F36" w:rsidRDefault="00A466D5" w:rsidP="00A466D5">
      <w:pPr>
        <w:ind w:left="720"/>
        <w:contextualSpacing/>
        <w:rPr>
          <w:rFonts w:eastAsia="Calibri"/>
        </w:rPr>
      </w:pPr>
    </w:p>
    <w:p w:rsidR="00A466D5" w:rsidRPr="00E40F36" w:rsidRDefault="00A466D5" w:rsidP="00A466D5">
      <w:pPr>
        <w:numPr>
          <w:ilvl w:val="0"/>
          <w:numId w:val="3"/>
        </w:numPr>
        <w:spacing w:after="0"/>
        <w:ind w:hanging="1080"/>
        <w:contextualSpacing/>
        <w:jc w:val="both"/>
        <w:rPr>
          <w:rFonts w:eastAsia="Calibri"/>
        </w:rPr>
      </w:pPr>
      <w:r w:rsidRPr="00E40F36">
        <w:rPr>
          <w:rFonts w:eastAsia="Calibri"/>
        </w:rPr>
        <w:t xml:space="preserve">Temető-fenntartási hozzájárulás </w:t>
      </w:r>
      <w:r w:rsidR="0003214A">
        <w:rPr>
          <w:rFonts w:eastAsia="Calibri"/>
        </w:rPr>
        <w:t>mértéke alkalmanként (nettó</w:t>
      </w:r>
      <w:proofErr w:type="gramStart"/>
      <w:r w:rsidR="0003214A">
        <w:rPr>
          <w:rFonts w:eastAsia="Calibri"/>
        </w:rPr>
        <w:t xml:space="preserve">): </w:t>
      </w:r>
      <w:r w:rsidR="00831D79">
        <w:rPr>
          <w:rFonts w:eastAsia="Calibri"/>
        </w:rPr>
        <w:t xml:space="preserve"> </w:t>
      </w:r>
      <w:r w:rsidRPr="00E40F36">
        <w:rPr>
          <w:rFonts w:eastAsia="Calibri"/>
        </w:rPr>
        <w:t>600</w:t>
      </w:r>
      <w:proofErr w:type="gramEnd"/>
      <w:r w:rsidRPr="00E40F36">
        <w:rPr>
          <w:rFonts w:eastAsia="Calibri"/>
        </w:rPr>
        <w:t xml:space="preserve"> Ft</w:t>
      </w:r>
      <w:r>
        <w:rPr>
          <w:rFonts w:eastAsia="Calibri"/>
        </w:rPr>
        <w:t xml:space="preserve"> + ÁFA</w:t>
      </w:r>
    </w:p>
    <w:p w:rsidR="00A466D5" w:rsidRPr="00E40F36" w:rsidRDefault="00A466D5" w:rsidP="00A466D5">
      <w:pPr>
        <w:spacing w:after="0"/>
        <w:ind w:left="2130"/>
        <w:contextualSpacing/>
        <w:jc w:val="both"/>
        <w:rPr>
          <w:rFonts w:eastAsia="Calibri"/>
        </w:rPr>
      </w:pPr>
    </w:p>
    <w:p w:rsidR="00A466D5" w:rsidRDefault="00A466D5" w:rsidP="00A466D5">
      <w:pPr>
        <w:numPr>
          <w:ilvl w:val="0"/>
          <w:numId w:val="3"/>
        </w:numPr>
        <w:spacing w:after="0"/>
        <w:ind w:hanging="1080"/>
        <w:contextualSpacing/>
        <w:jc w:val="both"/>
        <w:rPr>
          <w:rFonts w:eastAsia="Calibri"/>
        </w:rPr>
      </w:pPr>
      <w:r w:rsidRPr="00E40F36">
        <w:rPr>
          <w:rFonts w:eastAsia="Calibri"/>
        </w:rPr>
        <w:t>Temetői létesítmények igénybevételi díja alkalmanként (nettó): 2</w:t>
      </w:r>
      <w:r>
        <w:rPr>
          <w:rFonts w:eastAsia="Calibri"/>
        </w:rPr>
        <w:t>0</w:t>
      </w:r>
      <w:r w:rsidRPr="00E40F36">
        <w:rPr>
          <w:rFonts w:eastAsia="Calibri"/>
        </w:rPr>
        <w:t>.000 Ft</w:t>
      </w:r>
      <w:r>
        <w:rPr>
          <w:rFonts w:eastAsia="Calibri"/>
        </w:rPr>
        <w:t>/alkalom</w:t>
      </w:r>
    </w:p>
    <w:p w:rsidR="00A466D5" w:rsidRPr="00E40F36" w:rsidRDefault="00A466D5" w:rsidP="00A466D5">
      <w:pPr>
        <w:spacing w:after="0"/>
        <w:ind w:left="708"/>
        <w:contextualSpacing/>
        <w:jc w:val="both"/>
        <w:rPr>
          <w:rFonts w:eastAsia="Calibri"/>
        </w:rPr>
      </w:pPr>
      <w:r>
        <w:rPr>
          <w:rFonts w:eastAsia="Calibri"/>
        </w:rPr>
        <w:t>Mentes a helyi telephellyel rendelkező vállalkozó.</w:t>
      </w:r>
    </w:p>
    <w:p w:rsidR="00A466D5" w:rsidRPr="00E40F36" w:rsidRDefault="00A466D5" w:rsidP="00A466D5">
      <w:pPr>
        <w:spacing w:after="0"/>
        <w:ind w:left="2130"/>
        <w:contextualSpacing/>
        <w:jc w:val="both"/>
        <w:rPr>
          <w:rFonts w:eastAsia="Calibri"/>
        </w:rPr>
      </w:pPr>
      <w:r w:rsidRPr="00E40F36">
        <w:rPr>
          <w:rFonts w:eastAsia="Calibri"/>
        </w:rPr>
        <w:t xml:space="preserve">  </w:t>
      </w:r>
    </w:p>
    <w:p w:rsidR="00A466D5" w:rsidRPr="00E40F36" w:rsidRDefault="00A466D5" w:rsidP="00A466D5">
      <w:pPr>
        <w:numPr>
          <w:ilvl w:val="0"/>
          <w:numId w:val="3"/>
        </w:numPr>
        <w:spacing w:after="0"/>
        <w:ind w:hanging="1080"/>
        <w:contextualSpacing/>
        <w:jc w:val="both"/>
        <w:rPr>
          <w:rFonts w:eastAsia="Calibri"/>
        </w:rPr>
      </w:pPr>
      <w:r w:rsidRPr="00E40F36">
        <w:rPr>
          <w:rFonts w:eastAsia="Calibri"/>
          <w:u w:val="single"/>
        </w:rPr>
        <w:t>Temetési segély</w:t>
      </w:r>
      <w:r w:rsidR="0003214A">
        <w:rPr>
          <w:rFonts w:eastAsia="Calibri"/>
        </w:rPr>
        <w:t xml:space="preserve"> </w:t>
      </w:r>
      <w:r w:rsidR="0003214A">
        <w:rPr>
          <w:rFonts w:eastAsia="Calibri"/>
        </w:rPr>
        <w:tab/>
      </w:r>
      <w:r w:rsidR="0003214A">
        <w:rPr>
          <w:rFonts w:eastAsia="Calibri"/>
        </w:rPr>
        <w:tab/>
        <w:t xml:space="preserve"> 3</w:t>
      </w:r>
      <w:r w:rsidRPr="00E40F36">
        <w:rPr>
          <w:rFonts w:eastAsia="Calibri"/>
        </w:rPr>
        <w:t>0.000 Ft</w:t>
      </w:r>
    </w:p>
    <w:p w:rsidR="00A466D5" w:rsidRDefault="00A466D5" w:rsidP="00A466D5">
      <w:pPr>
        <w:spacing w:after="0"/>
        <w:ind w:firstLine="708"/>
        <w:contextualSpacing/>
        <w:jc w:val="both"/>
        <w:rPr>
          <w:rFonts w:eastAsia="Calibri"/>
        </w:rPr>
      </w:pPr>
      <w:r w:rsidRPr="00E40F36">
        <w:rPr>
          <w:rFonts w:eastAsia="Calibri"/>
        </w:rPr>
        <w:t>az elismert</w:t>
      </w:r>
      <w:r w:rsidR="0003214A">
        <w:rPr>
          <w:rFonts w:eastAsia="Calibri"/>
        </w:rPr>
        <w:t xml:space="preserve"> temetési költség: 200.000 Ft 15</w:t>
      </w:r>
      <w:r w:rsidRPr="00E40F36">
        <w:rPr>
          <w:rFonts w:eastAsia="Calibri"/>
        </w:rPr>
        <w:t xml:space="preserve"> %-a</w:t>
      </w:r>
    </w:p>
    <w:p w:rsidR="00A466D5" w:rsidRDefault="00A466D5" w:rsidP="00A466D5">
      <w:pPr>
        <w:spacing w:after="0"/>
        <w:contextualSpacing/>
        <w:jc w:val="both"/>
        <w:rPr>
          <w:rFonts w:eastAsia="Calibri"/>
        </w:rPr>
      </w:pPr>
    </w:p>
    <w:p w:rsidR="00A466D5" w:rsidRPr="00795704" w:rsidRDefault="00A466D5" w:rsidP="00A466D5">
      <w:pPr>
        <w:numPr>
          <w:ilvl w:val="0"/>
          <w:numId w:val="3"/>
        </w:numPr>
        <w:spacing w:after="0"/>
        <w:ind w:left="142" w:hanging="142"/>
        <w:contextualSpacing/>
        <w:jc w:val="both"/>
        <w:rPr>
          <w:rFonts w:eastAsia="Calibri"/>
        </w:rPr>
      </w:pPr>
      <w:r>
        <w:rPr>
          <w:rFonts w:eastAsia="Calibri"/>
          <w:u w:val="single"/>
        </w:rPr>
        <w:t>Bérleti díjak a kultúrházban:</w:t>
      </w:r>
      <w:r>
        <w:rPr>
          <w:rFonts w:eastAsia="Calibri"/>
        </w:rPr>
        <w:tab/>
        <w:t>10.000,- Ft</w:t>
      </w:r>
      <w:r w:rsidR="009B0935">
        <w:rPr>
          <w:rFonts w:eastAsia="Calibri"/>
        </w:rPr>
        <w:t xml:space="preserve"> </w:t>
      </w:r>
      <w:r w:rsidR="0003214A">
        <w:rPr>
          <w:rFonts w:eastAsia="Calibri"/>
        </w:rPr>
        <w:t>+</w:t>
      </w:r>
      <w:r w:rsidR="009B0935">
        <w:rPr>
          <w:rFonts w:eastAsia="Calibri"/>
        </w:rPr>
        <w:t xml:space="preserve"> </w:t>
      </w:r>
      <w:r w:rsidR="0003214A">
        <w:rPr>
          <w:rFonts w:eastAsia="Calibri"/>
        </w:rPr>
        <w:t>ÁFA</w:t>
      </w:r>
    </w:p>
    <w:p w:rsidR="00A466D5" w:rsidRDefault="00A466D5" w:rsidP="00A466D5">
      <w:pPr>
        <w:spacing w:after="0"/>
        <w:ind w:left="708"/>
        <w:contextualSpacing/>
        <w:jc w:val="both"/>
        <w:rPr>
          <w:rFonts w:eastAsia="Calibri"/>
        </w:rPr>
      </w:pPr>
      <w:r w:rsidRPr="00795704">
        <w:rPr>
          <w:rFonts w:eastAsia="Calibri"/>
        </w:rPr>
        <w:t>Árusítás esetén:</w:t>
      </w:r>
      <w:r>
        <w:rPr>
          <w:rFonts w:eastAsia="Calibri"/>
        </w:rPr>
        <w:t xml:space="preserve"> </w:t>
      </w:r>
      <w:r>
        <w:rPr>
          <w:rFonts w:eastAsia="Calibri"/>
        </w:rPr>
        <w:tab/>
        <w:t>2.000,- Ft</w:t>
      </w:r>
      <w:r w:rsidR="009B0935">
        <w:rPr>
          <w:rFonts w:eastAsia="Calibri"/>
        </w:rPr>
        <w:t xml:space="preserve"> </w:t>
      </w:r>
      <w:r w:rsidR="0003214A">
        <w:rPr>
          <w:rFonts w:eastAsia="Calibri"/>
        </w:rPr>
        <w:t>+</w:t>
      </w:r>
      <w:r w:rsidR="009B0935">
        <w:rPr>
          <w:rFonts w:eastAsia="Calibri"/>
        </w:rPr>
        <w:t xml:space="preserve"> </w:t>
      </w:r>
      <w:r w:rsidR="0003214A">
        <w:rPr>
          <w:rFonts w:eastAsia="Calibri"/>
        </w:rPr>
        <w:t>ÁFA</w:t>
      </w:r>
    </w:p>
    <w:p w:rsidR="00A466D5" w:rsidRDefault="00A466D5" w:rsidP="00A466D5">
      <w:pPr>
        <w:spacing w:after="0"/>
        <w:ind w:left="708"/>
        <w:contextualSpacing/>
        <w:jc w:val="both"/>
        <w:rPr>
          <w:rFonts w:eastAsia="Calibri"/>
        </w:rPr>
      </w:pPr>
      <w:r>
        <w:rPr>
          <w:rFonts w:eastAsia="Calibri"/>
        </w:rPr>
        <w:t>Fél napra</w:t>
      </w:r>
      <w:r>
        <w:rPr>
          <w:rFonts w:eastAsia="Calibri"/>
        </w:rPr>
        <w:tab/>
      </w:r>
      <w:r>
        <w:rPr>
          <w:rFonts w:eastAsia="Calibri"/>
        </w:rPr>
        <w:tab/>
        <w:t>5.000,- Ft</w:t>
      </w:r>
      <w:r w:rsidR="009B0935">
        <w:rPr>
          <w:rFonts w:eastAsia="Calibri"/>
        </w:rPr>
        <w:t xml:space="preserve"> </w:t>
      </w:r>
      <w:r w:rsidR="0003214A">
        <w:rPr>
          <w:rFonts w:eastAsia="Calibri"/>
        </w:rPr>
        <w:t>+</w:t>
      </w:r>
      <w:r w:rsidR="009B0935">
        <w:rPr>
          <w:rFonts w:eastAsia="Calibri"/>
        </w:rPr>
        <w:t xml:space="preserve"> </w:t>
      </w:r>
      <w:r w:rsidR="0003214A">
        <w:rPr>
          <w:rFonts w:eastAsia="Calibri"/>
        </w:rPr>
        <w:t>ÁFA</w:t>
      </w:r>
    </w:p>
    <w:p w:rsidR="00A466D5" w:rsidRPr="00E40F36" w:rsidRDefault="00A466D5" w:rsidP="00A466D5">
      <w:pPr>
        <w:spacing w:after="0"/>
        <w:ind w:left="708"/>
        <w:contextualSpacing/>
        <w:jc w:val="both"/>
        <w:rPr>
          <w:rFonts w:eastAsia="Calibri"/>
        </w:rPr>
      </w:pPr>
      <w:r>
        <w:rPr>
          <w:rFonts w:eastAsia="Calibri"/>
        </w:rPr>
        <w:t>Lakodalom, egyéb rendezvény</w:t>
      </w:r>
      <w:r w:rsidR="00655EDC">
        <w:rPr>
          <w:rFonts w:eastAsia="Calibri"/>
        </w:rPr>
        <w:t xml:space="preserve"> </w:t>
      </w:r>
      <w:r w:rsidR="00655EDC">
        <w:rPr>
          <w:rFonts w:eastAsia="Calibri"/>
        </w:rPr>
        <w:tab/>
        <w:t>20.000,- Ft,</w:t>
      </w:r>
      <w:r w:rsidR="009B0935">
        <w:rPr>
          <w:rFonts w:eastAsia="Calibri"/>
        </w:rPr>
        <w:t xml:space="preserve"> </w:t>
      </w:r>
      <w:r w:rsidR="0003214A">
        <w:rPr>
          <w:rFonts w:eastAsia="Calibri"/>
        </w:rPr>
        <w:t>+</w:t>
      </w:r>
      <w:r w:rsidR="009B0935">
        <w:rPr>
          <w:rFonts w:eastAsia="Calibri"/>
        </w:rPr>
        <w:t xml:space="preserve"> </w:t>
      </w:r>
      <w:r w:rsidR="0003214A">
        <w:rPr>
          <w:rFonts w:eastAsia="Calibri"/>
        </w:rPr>
        <w:t>ÁFA</w:t>
      </w:r>
      <w:r w:rsidR="00655EDC">
        <w:rPr>
          <w:rFonts w:eastAsia="Calibri"/>
        </w:rPr>
        <w:t xml:space="preserve">  </w:t>
      </w:r>
      <w:r>
        <w:rPr>
          <w:rFonts w:eastAsia="Calibri"/>
        </w:rPr>
        <w:tab/>
      </w:r>
    </w:p>
    <w:p w:rsidR="00A466D5" w:rsidRPr="00E40F36" w:rsidRDefault="00A466D5" w:rsidP="00A466D5"/>
    <w:p w:rsidR="00A466D5" w:rsidRDefault="00A466D5" w:rsidP="004B69F5">
      <w:pPr>
        <w:jc w:val="both"/>
      </w:pPr>
    </w:p>
    <w:sectPr w:rsidR="00A466D5" w:rsidSect="00486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80973"/>
    <w:multiLevelType w:val="hybridMultilevel"/>
    <w:tmpl w:val="FFB8F4D2"/>
    <w:lvl w:ilvl="0" w:tplc="3C1C7B20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56D61E3B"/>
    <w:multiLevelType w:val="hybridMultilevel"/>
    <w:tmpl w:val="DA941FF8"/>
    <w:lvl w:ilvl="0" w:tplc="257EBEB0">
      <w:start w:val="2"/>
      <w:numFmt w:val="bullet"/>
      <w:lvlText w:val="-"/>
      <w:lvlJc w:val="left"/>
      <w:pPr>
        <w:ind w:left="645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5FA46607"/>
    <w:multiLevelType w:val="hybridMultilevel"/>
    <w:tmpl w:val="2B70BBA6"/>
    <w:lvl w:ilvl="0" w:tplc="BBC02B08">
      <w:start w:val="2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77F9D"/>
    <w:multiLevelType w:val="hybridMultilevel"/>
    <w:tmpl w:val="E314001C"/>
    <w:lvl w:ilvl="0" w:tplc="4BE4C520">
      <w:start w:val="3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F5"/>
    <w:rsid w:val="0003214A"/>
    <w:rsid w:val="00280D6B"/>
    <w:rsid w:val="00284176"/>
    <w:rsid w:val="002A7365"/>
    <w:rsid w:val="002F6EEF"/>
    <w:rsid w:val="00363795"/>
    <w:rsid w:val="003A648D"/>
    <w:rsid w:val="00436EA6"/>
    <w:rsid w:val="0048650F"/>
    <w:rsid w:val="004B69F5"/>
    <w:rsid w:val="0050772A"/>
    <w:rsid w:val="00527243"/>
    <w:rsid w:val="00580BB1"/>
    <w:rsid w:val="005B484E"/>
    <w:rsid w:val="00610BDE"/>
    <w:rsid w:val="00655EDC"/>
    <w:rsid w:val="00693861"/>
    <w:rsid w:val="007266F9"/>
    <w:rsid w:val="00726C89"/>
    <w:rsid w:val="00831D79"/>
    <w:rsid w:val="00862037"/>
    <w:rsid w:val="009B0935"/>
    <w:rsid w:val="00A466D5"/>
    <w:rsid w:val="00AA72F5"/>
    <w:rsid w:val="00AC30AC"/>
    <w:rsid w:val="00BE7316"/>
    <w:rsid w:val="00C44EE1"/>
    <w:rsid w:val="00D5498F"/>
    <w:rsid w:val="00E56820"/>
    <w:rsid w:val="00E769E7"/>
    <w:rsid w:val="00FD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4B13F-553B-44BB-92BD-3486415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B69F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B69F5"/>
    <w:pPr>
      <w:ind w:left="720"/>
      <w:contextualSpacing/>
    </w:pPr>
  </w:style>
  <w:style w:type="table" w:styleId="Rcsostblzat">
    <w:name w:val="Table Grid"/>
    <w:basedOn w:val="Normltblzat"/>
    <w:uiPriority w:val="59"/>
    <w:rsid w:val="004B69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2</cp:revision>
  <cp:lastPrinted>2019-02-27T10:58:00Z</cp:lastPrinted>
  <dcterms:created xsi:type="dcterms:W3CDTF">2019-02-27T10:59:00Z</dcterms:created>
  <dcterms:modified xsi:type="dcterms:W3CDTF">2019-02-27T10:59:00Z</dcterms:modified>
</cp:coreProperties>
</file>