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BA" w:rsidRPr="005A7ABA" w:rsidRDefault="005A7ABA" w:rsidP="005A7ABA">
      <w:pPr>
        <w:spacing w:after="0" w:line="240" w:lineRule="auto"/>
        <w:jc w:val="right"/>
        <w:rPr>
          <w:rFonts w:eastAsia="Times New Roman"/>
          <w:bCs/>
          <w:i/>
          <w:color w:val="000000"/>
          <w:sz w:val="22"/>
          <w:lang w:eastAsia="hu-HU"/>
        </w:rPr>
      </w:pPr>
      <w:bookmarkStart w:id="0" w:name="_GoBack"/>
      <w:r w:rsidRPr="005A7ABA">
        <w:rPr>
          <w:rFonts w:eastAsia="Times New Roman"/>
          <w:bCs/>
          <w:i/>
          <w:color w:val="000000"/>
          <w:sz w:val="22"/>
          <w:lang w:eastAsia="hu-HU"/>
        </w:rPr>
        <w:t>1. melléklet az 5/2015 (II.5.) önkormányzati rendelethez</w:t>
      </w:r>
    </w:p>
    <w:bookmarkEnd w:id="0"/>
    <w:p w:rsidR="005A7ABA" w:rsidRPr="005A7ABA" w:rsidRDefault="005A7ABA" w:rsidP="005A7ABA">
      <w:pPr>
        <w:jc w:val="center"/>
        <w:rPr>
          <w:rFonts w:ascii="Calibri" w:hAnsi="Calibri"/>
          <w:sz w:val="22"/>
        </w:rPr>
      </w:pPr>
    </w:p>
    <w:p w:rsidR="005A7ABA" w:rsidRPr="005A7ABA" w:rsidRDefault="005A7ABA" w:rsidP="005A7ABA">
      <w:pPr>
        <w:numPr>
          <w:ilvl w:val="0"/>
          <w:numId w:val="13"/>
        </w:numPr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hu-HU"/>
        </w:rPr>
      </w:pPr>
      <w:r w:rsidRPr="005A7ABA">
        <w:rPr>
          <w:rFonts w:eastAsia="Times New Roman"/>
          <w:b/>
          <w:bCs/>
          <w:color w:val="000000"/>
          <w:sz w:val="22"/>
          <w:lang w:eastAsia="hu-HU"/>
        </w:rPr>
        <w:t>Az Érd Megyei Jogú Város területén történő kéményseprő-ipari közszolgáltatásról szóló 61/2012. (XII.21.) önkormányzati rendelet 1. mellékletének a nem lakossági kéményseprő-ipari közszolgáltatási díjakat megállapító 1. táblázata helyébe a következő tábla lép:</w:t>
      </w:r>
    </w:p>
    <w:p w:rsidR="005A7ABA" w:rsidRPr="005A7ABA" w:rsidRDefault="005A7ABA" w:rsidP="005A7ABA">
      <w:pPr>
        <w:spacing w:after="0" w:line="240" w:lineRule="auto"/>
        <w:rPr>
          <w:rFonts w:eastAsia="Times New Roman"/>
          <w:b/>
          <w:bCs/>
          <w:color w:val="000000"/>
          <w:sz w:val="22"/>
          <w:lang w:eastAsia="hu-HU"/>
        </w:rPr>
      </w:pPr>
    </w:p>
    <w:p w:rsidR="005A7ABA" w:rsidRPr="005A7ABA" w:rsidRDefault="005A7ABA" w:rsidP="005A7ABA">
      <w:pPr>
        <w:spacing w:after="0" w:line="240" w:lineRule="auto"/>
        <w:jc w:val="center"/>
        <w:rPr>
          <w:rFonts w:eastAsia="Times New Roman"/>
          <w:b/>
          <w:bCs/>
          <w:i/>
          <w:color w:val="000000"/>
          <w:sz w:val="22"/>
          <w:lang w:eastAsia="hu-HU"/>
        </w:rPr>
      </w:pPr>
      <w:r w:rsidRPr="005A7ABA">
        <w:rPr>
          <w:rFonts w:eastAsia="Times New Roman"/>
          <w:b/>
          <w:bCs/>
          <w:i/>
          <w:color w:val="000000"/>
          <w:sz w:val="22"/>
          <w:lang w:eastAsia="hu-HU"/>
        </w:rPr>
        <w:t>„Nem lakossági kéményseprő-ipari közszolgáltatási díjak Érd Megyei Jogú Város területén</w:t>
      </w:r>
    </w:p>
    <w:p w:rsidR="005A7ABA" w:rsidRPr="005A7ABA" w:rsidRDefault="005A7ABA" w:rsidP="005A7ABA">
      <w:pPr>
        <w:spacing w:after="0" w:line="240" w:lineRule="auto"/>
        <w:jc w:val="center"/>
        <w:rPr>
          <w:rFonts w:eastAsia="Times New Roman"/>
          <w:b/>
          <w:bCs/>
          <w:i/>
          <w:color w:val="000000"/>
          <w:sz w:val="22"/>
          <w:lang w:eastAsia="hu-HU"/>
        </w:rPr>
      </w:pPr>
      <w:r w:rsidRPr="005A7ABA">
        <w:rPr>
          <w:rFonts w:eastAsia="Times New Roman"/>
          <w:b/>
          <w:bCs/>
          <w:i/>
          <w:color w:val="000000"/>
          <w:sz w:val="22"/>
          <w:lang w:eastAsia="hu-HU"/>
        </w:rPr>
        <w:t>(a díjak az általános forgalmi adót nem tartalmazzák)</w:t>
      </w:r>
    </w:p>
    <w:p w:rsidR="005A7ABA" w:rsidRPr="005A7ABA" w:rsidRDefault="005A7ABA" w:rsidP="005A7ABA">
      <w:pPr>
        <w:numPr>
          <w:ilvl w:val="0"/>
          <w:numId w:val="14"/>
        </w:numPr>
        <w:spacing w:after="0" w:line="240" w:lineRule="auto"/>
        <w:jc w:val="center"/>
        <w:rPr>
          <w:rFonts w:eastAsia="Times New Roman"/>
          <w:b/>
          <w:bCs/>
          <w:i/>
          <w:color w:val="000000"/>
          <w:sz w:val="22"/>
          <w:lang w:eastAsia="hu-HU"/>
        </w:rPr>
      </w:pPr>
      <w:r w:rsidRPr="005A7ABA">
        <w:rPr>
          <w:rFonts w:eastAsia="Times New Roman"/>
          <w:b/>
          <w:bCs/>
          <w:i/>
          <w:color w:val="000000"/>
          <w:sz w:val="22"/>
          <w:lang w:eastAsia="hu-HU"/>
        </w:rPr>
        <w:t>A sormunka keretében ellátott tevékenységek munkaráfordításaiból számított díj alkalmanként:</w:t>
      </w:r>
    </w:p>
    <w:tbl>
      <w:tblPr>
        <w:tblpPr w:leftFromText="141" w:rightFromText="141" w:vertAnchor="text" w:tblpX="1202" w:tblpY="1"/>
        <w:tblOverlap w:val="never"/>
        <w:tblW w:w="12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429"/>
        <w:gridCol w:w="1005"/>
        <w:gridCol w:w="679"/>
        <w:gridCol w:w="602"/>
        <w:gridCol w:w="602"/>
        <w:gridCol w:w="706"/>
        <w:gridCol w:w="489"/>
        <w:gridCol w:w="502"/>
        <w:gridCol w:w="642"/>
        <w:gridCol w:w="501"/>
        <w:gridCol w:w="640"/>
        <w:gridCol w:w="500"/>
        <w:gridCol w:w="640"/>
        <w:gridCol w:w="500"/>
        <w:gridCol w:w="640"/>
      </w:tblGrid>
      <w:tr w:rsidR="005A7ABA" w:rsidRPr="005A7ABA" w:rsidTr="00FF6F57">
        <w:trPr>
          <w:trHeight w:val="375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Égéstermék-elvezető megnevezése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Égéstermék-elvezető jele</w:t>
            </w: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Meglévő munkaráfordítás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 xml:space="preserve">Kéménytípus alapára 2000 Ft-os rezsióradíjjal (nettó) </w:t>
            </w:r>
          </w:p>
        </w:tc>
        <w:tc>
          <w:tcPr>
            <w:tcW w:w="456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Cs/>
                <w:i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bCs/>
                <w:i/>
                <w:color w:val="000000"/>
                <w:sz w:val="12"/>
                <w:szCs w:val="12"/>
                <w:lang w:eastAsia="hu-HU"/>
              </w:rPr>
              <w:t>2015.01.01-től életbe lépő plusz feladatok munkaráfordításainak díjai</w:t>
            </w:r>
          </w:p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</w:p>
        </w:tc>
      </w:tr>
      <w:tr w:rsidR="005A7ABA" w:rsidRPr="005A7ABA" w:rsidTr="00FF6F57">
        <w:trPr>
          <w:trHeight w:val="375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2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56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bCs/>
                <w:i/>
                <w:color w:val="000000"/>
                <w:sz w:val="12"/>
                <w:szCs w:val="12"/>
                <w:lang w:eastAsia="hu-HU"/>
              </w:rPr>
              <w:t>2000 Ft rezsióradíjjal (nettó)</w:t>
            </w:r>
          </w:p>
        </w:tc>
      </w:tr>
      <w:tr w:rsidR="005A7ABA" w:rsidRPr="005A7ABA" w:rsidTr="00FF6F57">
        <w:trPr>
          <w:trHeight w:val="1590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2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Ellenőrzés, szükség szerinti tisztítás, összekötő elem nélkül</w:t>
            </w: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 xml:space="preserve">Műszaki </w:t>
            </w:r>
            <w:proofErr w:type="spellStart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felülvizs-</w:t>
            </w:r>
            <w:proofErr w:type="spellEnd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proofErr w:type="spellStart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gálat</w:t>
            </w:r>
            <w:proofErr w:type="spellEnd"/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proofErr w:type="spellStart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Össz</w:t>
            </w:r>
            <w:proofErr w:type="spellEnd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munkará-</w:t>
            </w:r>
            <w:proofErr w:type="spellEnd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  <w:t>fordítás szorzó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Összekötő elem ellenőrzése, szükség szerinti tisztítása</w:t>
            </w: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/rákötés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Levegő utánpótlás vizsgálata csekklista alapján légtér-összeköttetésben lévő</w:t>
            </w: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rendeltetési egységenként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Égéstermék paramétereinek ellenőrzése (CO)</w:t>
            </w: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/készülék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Műszaki biztonsági felülvizsgálat meglétének ellenőrzése</w:t>
            </w: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/készülék</w:t>
            </w:r>
          </w:p>
        </w:tc>
      </w:tr>
      <w:tr w:rsidR="005A7ABA" w:rsidRPr="005A7ABA" w:rsidTr="00FF6F57">
        <w:trPr>
          <w:trHeight w:val="345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1 140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1 000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540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400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1.4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740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1.6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560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1.7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1 240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1.8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1.9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620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1.10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1.11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1.12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1.13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1 140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1.14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1 000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1.15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540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400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1.16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1.17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740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1.18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560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1.19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1 240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1.20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1.21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620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1.22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1.23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1.24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1.25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GNHS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1.26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GNHG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1.27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1.28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1.29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820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1.30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720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1.31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1.32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270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1.33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370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1.34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</w:p>
    <w:p w:rsidR="005A7ABA" w:rsidRPr="005A7ABA" w:rsidRDefault="005A7ABA" w:rsidP="005A7ABA">
      <w:pPr>
        <w:jc w:val="center"/>
        <w:rPr>
          <w:rFonts w:eastAsia="Times New Roman"/>
          <w:i/>
          <w:color w:val="000000"/>
          <w:sz w:val="20"/>
          <w:szCs w:val="20"/>
          <w:lang w:eastAsia="hu-HU"/>
        </w:rPr>
      </w:pPr>
      <w:r w:rsidRPr="005A7ABA">
        <w:rPr>
          <w:rFonts w:eastAsia="Times New Roman"/>
          <w:i/>
          <w:color w:val="000000"/>
          <w:sz w:val="20"/>
          <w:szCs w:val="20"/>
          <w:lang w:eastAsia="hu-HU"/>
        </w:rPr>
        <w:t xml:space="preserve">Azoknál a kéménytípusoknál, amelyeknél </w:t>
      </w:r>
      <w:proofErr w:type="spellStart"/>
      <w:r w:rsidRPr="005A7ABA">
        <w:rPr>
          <w:rFonts w:eastAsia="Times New Roman"/>
          <w:i/>
          <w:color w:val="000000"/>
          <w:sz w:val="20"/>
          <w:szCs w:val="20"/>
          <w:lang w:eastAsia="hu-HU"/>
        </w:rPr>
        <w:t>fm-ben</w:t>
      </w:r>
      <w:proofErr w:type="spellEnd"/>
      <w:r w:rsidRPr="005A7ABA">
        <w:rPr>
          <w:rFonts w:eastAsia="Times New Roman"/>
          <w:i/>
          <w:color w:val="000000"/>
          <w:sz w:val="20"/>
          <w:szCs w:val="20"/>
          <w:lang w:eastAsia="hu-HU"/>
        </w:rPr>
        <w:t xml:space="preserve"> van a díj megállapítva, ott a plusz munkaegységek díjait is folyóméterenként kell számítani, és szintenként is.”</w:t>
      </w:r>
    </w:p>
    <w:p w:rsidR="005A7ABA" w:rsidRPr="005A7ABA" w:rsidRDefault="005A7ABA" w:rsidP="005A7ABA">
      <w:pPr>
        <w:jc w:val="center"/>
        <w:rPr>
          <w:rFonts w:ascii="Calibri" w:hAnsi="Calibri"/>
          <w:sz w:val="22"/>
        </w:rPr>
      </w:pPr>
    </w:p>
    <w:p w:rsidR="005A7ABA" w:rsidRPr="005A7ABA" w:rsidRDefault="005A7ABA" w:rsidP="005A7ABA">
      <w:pPr>
        <w:jc w:val="center"/>
        <w:rPr>
          <w:b/>
          <w:sz w:val="22"/>
        </w:rPr>
      </w:pPr>
      <w:r w:rsidRPr="005A7ABA">
        <w:rPr>
          <w:b/>
          <w:sz w:val="22"/>
        </w:rPr>
        <w:t>II. Az Érd Megyei Jogú Város területén történő kéményseprő-ipari közszolgáltatásról szóló 61/2012. (XII.21.) önkormányzati rendelet 1. mellékletének a lakossági kéményseprő-ipari közszolgáltatási díjakat megállapító 1. táblázata helyébe a következő tábla lép:</w:t>
      </w:r>
    </w:p>
    <w:p w:rsidR="005A7ABA" w:rsidRPr="005A7ABA" w:rsidRDefault="005A7ABA" w:rsidP="005A7ABA">
      <w:pPr>
        <w:framePr w:hSpace="141" w:wrap="around" w:vAnchor="text" w:hAnchor="text" w:x="1202" w:y="1"/>
        <w:tabs>
          <w:tab w:val="left" w:pos="540"/>
          <w:tab w:val="center" w:pos="6480"/>
        </w:tabs>
        <w:spacing w:after="0" w:line="240" w:lineRule="auto"/>
        <w:suppressOverlap/>
        <w:jc w:val="center"/>
        <w:rPr>
          <w:b/>
          <w:i/>
          <w:sz w:val="22"/>
        </w:rPr>
      </w:pPr>
      <w:r w:rsidRPr="005A7ABA">
        <w:rPr>
          <w:b/>
          <w:i/>
          <w:sz w:val="22"/>
        </w:rPr>
        <w:t>„Lakossági kéményseprő-ipari közszolgáltatási díjak Érd Megyei Jogú Város területén</w:t>
      </w:r>
    </w:p>
    <w:p w:rsidR="005A7ABA" w:rsidRPr="005A7ABA" w:rsidRDefault="005A7ABA" w:rsidP="005A7ABA">
      <w:pPr>
        <w:rPr>
          <w:b/>
          <w:i/>
          <w:sz w:val="22"/>
        </w:rPr>
      </w:pPr>
      <w:r w:rsidRPr="005A7ABA">
        <w:rPr>
          <w:b/>
          <w:i/>
          <w:sz w:val="22"/>
        </w:rPr>
        <w:t>(a díjak az általános forgalmi adót nem tartalmazzák)</w:t>
      </w:r>
    </w:p>
    <w:p w:rsidR="005A7ABA" w:rsidRPr="005A7ABA" w:rsidRDefault="005A7ABA" w:rsidP="005A7ABA">
      <w:pPr>
        <w:jc w:val="center"/>
        <w:rPr>
          <w:rFonts w:ascii="Calibri" w:hAnsi="Calibri"/>
          <w:sz w:val="22"/>
        </w:rPr>
      </w:pPr>
      <w:r w:rsidRPr="005A7ABA">
        <w:rPr>
          <w:b/>
          <w:bCs/>
          <w:i/>
          <w:iCs/>
          <w:sz w:val="22"/>
        </w:rPr>
        <w:t>1. A sormunka keretében ellátott tevékenységek munkaráfordításaiból számított díj alkalmanként</w:t>
      </w:r>
    </w:p>
    <w:tbl>
      <w:tblPr>
        <w:tblpPr w:leftFromText="141" w:rightFromText="141" w:vertAnchor="text" w:tblpX="1202" w:tblpY="1"/>
        <w:tblOverlap w:val="never"/>
        <w:tblW w:w="13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429"/>
        <w:gridCol w:w="1005"/>
        <w:gridCol w:w="679"/>
        <w:gridCol w:w="602"/>
        <w:gridCol w:w="602"/>
        <w:gridCol w:w="706"/>
        <w:gridCol w:w="489"/>
        <w:gridCol w:w="502"/>
        <w:gridCol w:w="642"/>
        <w:gridCol w:w="501"/>
        <w:gridCol w:w="640"/>
        <w:gridCol w:w="500"/>
        <w:gridCol w:w="720"/>
        <w:gridCol w:w="500"/>
        <w:gridCol w:w="1566"/>
      </w:tblGrid>
      <w:tr w:rsidR="005A7ABA" w:rsidRPr="005A7ABA" w:rsidTr="00FF6F57">
        <w:trPr>
          <w:trHeight w:val="375"/>
        </w:trPr>
        <w:tc>
          <w:tcPr>
            <w:tcW w:w="7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34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Égéstermék-elvezető megnevezése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Égéstermék-elvezető jele</w:t>
            </w: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Meglévő munkaráfordítás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Kéménytípus alapára 2000 Ft-os rezsióradíjjal (nettó)</w:t>
            </w:r>
          </w:p>
        </w:tc>
        <w:tc>
          <w:tcPr>
            <w:tcW w:w="557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2015.01.01-től életbe lépő plusz feladatok munkaráfordításainak díjai</w:t>
            </w:r>
          </w:p>
        </w:tc>
      </w:tr>
      <w:tr w:rsidR="005A7ABA" w:rsidRPr="005A7ABA" w:rsidTr="00FF6F57">
        <w:trPr>
          <w:trHeight w:val="375"/>
        </w:trPr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Ellenőrzés, szükség szerinti tisztítás, összekötő elem nélkül</w:t>
            </w: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 xml:space="preserve">Műszaki </w:t>
            </w:r>
            <w:proofErr w:type="spellStart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felülvizs-</w:t>
            </w:r>
            <w:proofErr w:type="spellEnd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proofErr w:type="spellStart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gálat</w:t>
            </w:r>
            <w:proofErr w:type="spellEnd"/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proofErr w:type="spellStart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Össz</w:t>
            </w:r>
            <w:proofErr w:type="spellEnd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 xml:space="preserve"> </w:t>
            </w:r>
            <w:proofErr w:type="spellStart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munkará-</w:t>
            </w:r>
            <w:proofErr w:type="spellEnd"/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  <w:t>fordítás szorzó</w:t>
            </w: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A lakosság részére 0 Ft a díj</w:t>
            </w:r>
          </w:p>
        </w:tc>
      </w:tr>
      <w:tr w:rsidR="005A7ABA" w:rsidRPr="005A7ABA" w:rsidTr="00FF6F57">
        <w:trPr>
          <w:trHeight w:val="1590"/>
        </w:trPr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Összekötő elem ellenőrzése, szükség szerinti tisztítása</w:t>
            </w: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/rákötés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Levegő utánpótlás vizsgálata csekklista alapján légtér-összeköttetésben lévő</w:t>
            </w: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 xml:space="preserve"> rendeltetési egységenként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Égéstermék paramétereinek ellenőrzése (CO)</w:t>
            </w: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/készülék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Műszaki biztonsági felülvizsgálat meglétének ellenőrzése</w:t>
            </w: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br/>
            </w:r>
            <w:r w:rsidRPr="005A7ABA">
              <w:rPr>
                <w:rFonts w:eastAsia="Times New Roman"/>
                <w:b/>
                <w:bCs/>
                <w:color w:val="000000"/>
                <w:sz w:val="12"/>
                <w:szCs w:val="12"/>
                <w:lang w:eastAsia="hu-HU"/>
              </w:rPr>
              <w:t>/készülék</w:t>
            </w:r>
          </w:p>
        </w:tc>
      </w:tr>
      <w:tr w:rsidR="005A7ABA" w:rsidRPr="005A7ABA" w:rsidTr="00FF6F57">
        <w:trPr>
          <w:trHeight w:val="345"/>
        </w:trPr>
        <w:tc>
          <w:tcPr>
            <w:tcW w:w="7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2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6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</w:p>
        </w:tc>
        <w:tc>
          <w:tcPr>
            <w:tcW w:w="1195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szorzó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2"/>
                <w:szCs w:val="12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2"/>
                <w:szCs w:val="12"/>
                <w:lang w:eastAsia="hu-HU"/>
              </w:rPr>
              <w:t>nettó díj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845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1 000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540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400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1.4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764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1.6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560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1.7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758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1.8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ENTG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1.9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620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1.10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KNTG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1.11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1.12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NNTG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1.13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845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1.14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1 000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1.15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540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400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1.16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1.17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764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1.18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560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420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1.19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0,62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758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1.20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EZTG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0,54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1 080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1.21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620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1.22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KZTG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1.23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1.24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NZTG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440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1.25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GNHS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525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1.26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yitott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GNHG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200 Ft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1.27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GZHS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525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1.28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H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uzat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GZHG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1.29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S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zilárd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GZTS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527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340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1.30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Z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árt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úlnyomásos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áz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GZTG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720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100 Ft</w:t>
            </w: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1.31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E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gyedi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ET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600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/db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1.32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K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özponti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KT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0,135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270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1.33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N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agyjáratú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NT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0,185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370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</w:t>
            </w:r>
            <w:proofErr w:type="spellStart"/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fm</w:t>
            </w:r>
            <w:proofErr w:type="spellEnd"/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5A7ABA" w:rsidRPr="005A7ABA" w:rsidTr="00FF6F57">
        <w:trPr>
          <w:trHeight w:val="27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1.34</w:t>
            </w:r>
          </w:p>
        </w:tc>
        <w:tc>
          <w:tcPr>
            <w:tcW w:w="3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A7ABA" w:rsidRPr="005A7ABA" w:rsidRDefault="005A7ABA" w:rsidP="005A7ABA">
            <w:pPr>
              <w:snapToGrid w:val="0"/>
              <w:rPr>
                <w:rFonts w:ascii="Calibri" w:hAnsi="Calibri"/>
                <w:i/>
                <w:sz w:val="16"/>
                <w:szCs w:val="16"/>
              </w:rPr>
            </w:pP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G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 xml:space="preserve">yűjtő </w:t>
            </w:r>
            <w:r w:rsidRPr="005A7ABA">
              <w:rPr>
                <w:rFonts w:ascii="Calibri" w:hAnsi="Calibri"/>
                <w:b/>
                <w:bCs/>
                <w:i/>
                <w:sz w:val="16"/>
                <w:szCs w:val="16"/>
              </w:rPr>
              <w:t>T</w:t>
            </w:r>
            <w:r w:rsidRPr="005A7ABA">
              <w:rPr>
                <w:rFonts w:ascii="Calibri" w:hAnsi="Calibri"/>
                <w:i/>
                <w:sz w:val="16"/>
                <w:szCs w:val="16"/>
              </w:rPr>
              <w:t>artalék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  <w:t>GT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color w:val="000000"/>
                <w:sz w:val="16"/>
                <w:szCs w:val="16"/>
                <w:lang w:eastAsia="hu-HU"/>
              </w:rPr>
              <w:t>0,14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280 Ft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</w:pPr>
            <w:r w:rsidRPr="005A7ABA"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eastAsia="hu-HU"/>
              </w:rPr>
              <w:t>/szint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7ABA" w:rsidRPr="005A7ABA" w:rsidRDefault="005A7ABA" w:rsidP="005A7AB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5A7ABA" w:rsidRPr="005A7ABA" w:rsidRDefault="005A7ABA" w:rsidP="005A7ABA">
      <w:pPr>
        <w:jc w:val="center"/>
        <w:rPr>
          <w:rFonts w:ascii="Calibri" w:hAnsi="Calibri"/>
          <w:sz w:val="22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rPr>
          <w:rFonts w:eastAsia="Times New Roman"/>
          <w:szCs w:val="24"/>
          <w:lang w:eastAsia="hu-HU"/>
        </w:rPr>
      </w:pPr>
    </w:p>
    <w:p w:rsidR="005A7ABA" w:rsidRPr="005A7ABA" w:rsidRDefault="005A7ABA" w:rsidP="005A7ABA">
      <w:pPr>
        <w:spacing w:after="0" w:line="240" w:lineRule="auto"/>
        <w:jc w:val="both"/>
        <w:rPr>
          <w:rFonts w:eastAsia="Times New Roman"/>
          <w:bCs/>
          <w:i/>
          <w:color w:val="000000"/>
          <w:sz w:val="22"/>
          <w:lang w:eastAsia="hu-HU"/>
        </w:rPr>
      </w:pPr>
      <w:r w:rsidRPr="005A7ABA">
        <w:rPr>
          <w:rFonts w:eastAsia="Times New Roman"/>
          <w:i/>
          <w:color w:val="000000"/>
          <w:sz w:val="20"/>
          <w:szCs w:val="20"/>
          <w:lang w:eastAsia="hu-HU"/>
        </w:rPr>
        <w:t xml:space="preserve">Azoknál a kéménytípusoknál, amelyeknél </w:t>
      </w:r>
      <w:proofErr w:type="spellStart"/>
      <w:r w:rsidRPr="005A7ABA">
        <w:rPr>
          <w:rFonts w:eastAsia="Times New Roman"/>
          <w:i/>
          <w:color w:val="000000"/>
          <w:sz w:val="20"/>
          <w:szCs w:val="20"/>
          <w:lang w:eastAsia="hu-HU"/>
        </w:rPr>
        <w:t>fm-ben</w:t>
      </w:r>
      <w:proofErr w:type="spellEnd"/>
      <w:r w:rsidRPr="005A7ABA">
        <w:rPr>
          <w:rFonts w:eastAsia="Times New Roman"/>
          <w:i/>
          <w:color w:val="000000"/>
          <w:sz w:val="20"/>
          <w:szCs w:val="20"/>
          <w:lang w:eastAsia="hu-HU"/>
        </w:rPr>
        <w:t xml:space="preserve"> van a díj megállapítva, ott a plusz munkaegységek díjait is folyóméterenként kell számítani, amelyeknél szintben van a díj megállapítva, ott a plusz munkaegységek díjait is szintenként kell számítani.”</w:t>
      </w:r>
      <w:r w:rsidRPr="005A7ABA">
        <w:rPr>
          <w:rFonts w:eastAsia="Times New Roman"/>
          <w:bCs/>
          <w:i/>
          <w:color w:val="000000"/>
          <w:sz w:val="22"/>
          <w:lang w:eastAsia="hu-HU"/>
        </w:rPr>
        <w:t xml:space="preserve">                                                    </w:t>
      </w:r>
    </w:p>
    <w:p w:rsidR="005A7ABA" w:rsidRPr="005A7ABA" w:rsidRDefault="005A7ABA" w:rsidP="005A7ABA">
      <w:pPr>
        <w:spacing w:after="0" w:line="240" w:lineRule="auto"/>
        <w:jc w:val="right"/>
        <w:rPr>
          <w:rFonts w:eastAsia="Times New Roman"/>
          <w:bCs/>
          <w:i/>
          <w:color w:val="000000"/>
          <w:sz w:val="22"/>
          <w:lang w:eastAsia="hu-HU"/>
        </w:rPr>
      </w:pPr>
    </w:p>
    <w:p w:rsidR="006E0ACF" w:rsidRDefault="005A7ABA"/>
    <w:sectPr w:rsidR="006E0ACF" w:rsidSect="005A7ABA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2CC"/>
    <w:multiLevelType w:val="hybridMultilevel"/>
    <w:tmpl w:val="79346658"/>
    <w:lvl w:ilvl="0" w:tplc="1F6CF83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95D21"/>
    <w:multiLevelType w:val="hybridMultilevel"/>
    <w:tmpl w:val="C49C515E"/>
    <w:lvl w:ilvl="0" w:tplc="F5C40D0C">
      <w:start w:val="3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3555E13"/>
    <w:multiLevelType w:val="hybridMultilevel"/>
    <w:tmpl w:val="5AEA1DEC"/>
    <w:lvl w:ilvl="0" w:tplc="9EE8B5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E47B40"/>
    <w:multiLevelType w:val="hybridMultilevel"/>
    <w:tmpl w:val="9BBAA0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D1CBB"/>
    <w:multiLevelType w:val="hybridMultilevel"/>
    <w:tmpl w:val="92A67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25260"/>
    <w:multiLevelType w:val="hybridMultilevel"/>
    <w:tmpl w:val="9A82D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6057C"/>
    <w:multiLevelType w:val="hybridMultilevel"/>
    <w:tmpl w:val="FDF8D1C0"/>
    <w:lvl w:ilvl="0" w:tplc="B0E258C6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7">
    <w:nsid w:val="5F0C16D9"/>
    <w:multiLevelType w:val="hybridMultilevel"/>
    <w:tmpl w:val="5E705F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D481F"/>
    <w:multiLevelType w:val="hybridMultilevel"/>
    <w:tmpl w:val="41220E56"/>
    <w:lvl w:ilvl="0" w:tplc="E3EC9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A5BA9"/>
    <w:multiLevelType w:val="hybridMultilevel"/>
    <w:tmpl w:val="5016C9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E4E0B"/>
    <w:multiLevelType w:val="hybridMultilevel"/>
    <w:tmpl w:val="CEB8F0CA"/>
    <w:lvl w:ilvl="0" w:tplc="4170B32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15" w:hanging="360"/>
      </w:pPr>
    </w:lvl>
    <w:lvl w:ilvl="2" w:tplc="040E001B" w:tentative="1">
      <w:start w:val="1"/>
      <w:numFmt w:val="lowerRoman"/>
      <w:lvlText w:val="%3."/>
      <w:lvlJc w:val="right"/>
      <w:pPr>
        <w:ind w:left="5835" w:hanging="180"/>
      </w:pPr>
    </w:lvl>
    <w:lvl w:ilvl="3" w:tplc="040E000F" w:tentative="1">
      <w:start w:val="1"/>
      <w:numFmt w:val="decimal"/>
      <w:lvlText w:val="%4."/>
      <w:lvlJc w:val="left"/>
      <w:pPr>
        <w:ind w:left="6555" w:hanging="360"/>
      </w:pPr>
    </w:lvl>
    <w:lvl w:ilvl="4" w:tplc="040E0019" w:tentative="1">
      <w:start w:val="1"/>
      <w:numFmt w:val="lowerLetter"/>
      <w:lvlText w:val="%5."/>
      <w:lvlJc w:val="left"/>
      <w:pPr>
        <w:ind w:left="7275" w:hanging="360"/>
      </w:pPr>
    </w:lvl>
    <w:lvl w:ilvl="5" w:tplc="040E001B" w:tentative="1">
      <w:start w:val="1"/>
      <w:numFmt w:val="lowerRoman"/>
      <w:lvlText w:val="%6."/>
      <w:lvlJc w:val="right"/>
      <w:pPr>
        <w:ind w:left="7995" w:hanging="180"/>
      </w:pPr>
    </w:lvl>
    <w:lvl w:ilvl="6" w:tplc="040E000F" w:tentative="1">
      <w:start w:val="1"/>
      <w:numFmt w:val="decimal"/>
      <w:lvlText w:val="%7."/>
      <w:lvlJc w:val="left"/>
      <w:pPr>
        <w:ind w:left="8715" w:hanging="360"/>
      </w:pPr>
    </w:lvl>
    <w:lvl w:ilvl="7" w:tplc="040E0019" w:tentative="1">
      <w:start w:val="1"/>
      <w:numFmt w:val="lowerLetter"/>
      <w:lvlText w:val="%8."/>
      <w:lvlJc w:val="left"/>
      <w:pPr>
        <w:ind w:left="9435" w:hanging="360"/>
      </w:pPr>
    </w:lvl>
    <w:lvl w:ilvl="8" w:tplc="040E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11">
    <w:nsid w:val="6D5D61A4"/>
    <w:multiLevelType w:val="hybridMultilevel"/>
    <w:tmpl w:val="0090F5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A18D6"/>
    <w:multiLevelType w:val="hybridMultilevel"/>
    <w:tmpl w:val="0074A3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61F80"/>
    <w:multiLevelType w:val="hybridMultilevel"/>
    <w:tmpl w:val="FDF8D1C0"/>
    <w:lvl w:ilvl="0" w:tplc="B0E258C6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12"/>
  </w:num>
  <w:num w:numId="9">
    <w:abstractNumId w:val="9"/>
  </w:num>
  <w:num w:numId="10">
    <w:abstractNumId w:val="11"/>
  </w:num>
  <w:num w:numId="11">
    <w:abstractNumId w:val="0"/>
  </w:num>
  <w:num w:numId="12">
    <w:abstractNumId w:val="5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BA"/>
    <w:rsid w:val="000800E9"/>
    <w:rsid w:val="000C401C"/>
    <w:rsid w:val="005A7ABA"/>
    <w:rsid w:val="00670D58"/>
    <w:rsid w:val="007F7B70"/>
    <w:rsid w:val="00822E05"/>
    <w:rsid w:val="00AA6745"/>
    <w:rsid w:val="00AD2778"/>
    <w:rsid w:val="00BF6C7F"/>
    <w:rsid w:val="00E72651"/>
    <w:rsid w:val="00F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0C401C"/>
    <w:rPr>
      <w:rFonts w:ascii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5A7ABA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5A7ABA"/>
    <w:pPr>
      <w:keepNext/>
      <w:spacing w:after="0" w:line="240" w:lineRule="auto"/>
      <w:outlineLvl w:val="1"/>
    </w:pPr>
    <w:rPr>
      <w:rFonts w:eastAsia="Times New Roman"/>
      <w:b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C401C"/>
    <w:pPr>
      <w:spacing w:after="0" w:line="240" w:lineRule="auto"/>
      <w:jc w:val="both"/>
    </w:pPr>
    <w:rPr>
      <w:rFonts w:ascii="Times New Roman" w:hAnsi="Times New Roman" w:cs="Times New Roman"/>
      <w:sz w:val="24"/>
      <w:lang w:eastAsia="hu-HU"/>
    </w:rPr>
  </w:style>
  <w:style w:type="character" w:customStyle="1" w:styleId="Cmsor1Char">
    <w:name w:val="Címsor 1 Char"/>
    <w:basedOn w:val="Bekezdsalapbettpusa"/>
    <w:link w:val="Cmsor1"/>
    <w:rsid w:val="005A7AB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A7ABA"/>
    <w:rPr>
      <w:rFonts w:ascii="Times New Roman" w:eastAsia="Times New Roman" w:hAnsi="Times New Roman" w:cs="Times New Roman"/>
      <w:b/>
      <w:szCs w:val="20"/>
      <w:lang w:eastAsia="hu-HU"/>
    </w:rPr>
  </w:style>
  <w:style w:type="numbering" w:customStyle="1" w:styleId="Nemlista1">
    <w:name w:val="Nem lista1"/>
    <w:next w:val="Nemlista"/>
    <w:semiHidden/>
    <w:rsid w:val="005A7ABA"/>
  </w:style>
  <w:style w:type="paragraph" w:customStyle="1" w:styleId="Default">
    <w:name w:val="Default"/>
    <w:rsid w:val="005A7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5A7ABA"/>
    <w:pPr>
      <w:suppressAutoHyphens/>
      <w:spacing w:before="280" w:after="280" w:line="240" w:lineRule="auto"/>
    </w:pPr>
    <w:rPr>
      <w:szCs w:val="24"/>
      <w:lang w:eastAsia="ar-SA"/>
    </w:rPr>
  </w:style>
  <w:style w:type="paragraph" w:styleId="Szvegtrzs2">
    <w:name w:val="Body Text 2"/>
    <w:basedOn w:val="Norml"/>
    <w:next w:val="Norml"/>
    <w:link w:val="Szvegtrzs2Char"/>
    <w:rsid w:val="005A7ABA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5A7ABA"/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5A7ABA"/>
  </w:style>
  <w:style w:type="paragraph" w:styleId="Buborkszveg">
    <w:name w:val="Balloon Text"/>
    <w:basedOn w:val="Norml"/>
    <w:link w:val="BuborkszvegChar"/>
    <w:uiPriority w:val="99"/>
    <w:unhideWhenUsed/>
    <w:rsid w:val="005A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5A7ABA"/>
    <w:rPr>
      <w:rFonts w:ascii="Tahoma" w:hAnsi="Tahoma" w:cs="Tahoma"/>
      <w:sz w:val="16"/>
      <w:szCs w:val="16"/>
    </w:rPr>
  </w:style>
  <w:style w:type="numbering" w:customStyle="1" w:styleId="Nemlista2">
    <w:name w:val="Nem lista2"/>
    <w:next w:val="Nemlista"/>
    <w:uiPriority w:val="99"/>
    <w:semiHidden/>
    <w:unhideWhenUsed/>
    <w:rsid w:val="005A7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0C401C"/>
    <w:rPr>
      <w:rFonts w:ascii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5A7ABA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5A7ABA"/>
    <w:pPr>
      <w:keepNext/>
      <w:spacing w:after="0" w:line="240" w:lineRule="auto"/>
      <w:outlineLvl w:val="1"/>
    </w:pPr>
    <w:rPr>
      <w:rFonts w:eastAsia="Times New Roman"/>
      <w:b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C401C"/>
    <w:pPr>
      <w:spacing w:after="0" w:line="240" w:lineRule="auto"/>
      <w:jc w:val="both"/>
    </w:pPr>
    <w:rPr>
      <w:rFonts w:ascii="Times New Roman" w:hAnsi="Times New Roman" w:cs="Times New Roman"/>
      <w:sz w:val="24"/>
      <w:lang w:eastAsia="hu-HU"/>
    </w:rPr>
  </w:style>
  <w:style w:type="character" w:customStyle="1" w:styleId="Cmsor1Char">
    <w:name w:val="Címsor 1 Char"/>
    <w:basedOn w:val="Bekezdsalapbettpusa"/>
    <w:link w:val="Cmsor1"/>
    <w:rsid w:val="005A7AB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5A7ABA"/>
    <w:rPr>
      <w:rFonts w:ascii="Times New Roman" w:eastAsia="Times New Roman" w:hAnsi="Times New Roman" w:cs="Times New Roman"/>
      <w:b/>
      <w:szCs w:val="20"/>
      <w:lang w:eastAsia="hu-HU"/>
    </w:rPr>
  </w:style>
  <w:style w:type="numbering" w:customStyle="1" w:styleId="Nemlista1">
    <w:name w:val="Nem lista1"/>
    <w:next w:val="Nemlista"/>
    <w:semiHidden/>
    <w:rsid w:val="005A7ABA"/>
  </w:style>
  <w:style w:type="paragraph" w:customStyle="1" w:styleId="Default">
    <w:name w:val="Default"/>
    <w:rsid w:val="005A7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5A7ABA"/>
    <w:pPr>
      <w:suppressAutoHyphens/>
      <w:spacing w:before="280" w:after="280" w:line="240" w:lineRule="auto"/>
    </w:pPr>
    <w:rPr>
      <w:szCs w:val="24"/>
      <w:lang w:eastAsia="ar-SA"/>
    </w:rPr>
  </w:style>
  <w:style w:type="paragraph" w:styleId="Szvegtrzs2">
    <w:name w:val="Body Text 2"/>
    <w:basedOn w:val="Norml"/>
    <w:next w:val="Norml"/>
    <w:link w:val="Szvegtrzs2Char"/>
    <w:rsid w:val="005A7ABA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5A7ABA"/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rsid w:val="005A7ABA"/>
  </w:style>
  <w:style w:type="paragraph" w:styleId="Buborkszveg">
    <w:name w:val="Balloon Text"/>
    <w:basedOn w:val="Norml"/>
    <w:link w:val="BuborkszvegChar"/>
    <w:uiPriority w:val="99"/>
    <w:unhideWhenUsed/>
    <w:rsid w:val="005A7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5A7ABA"/>
    <w:rPr>
      <w:rFonts w:ascii="Tahoma" w:hAnsi="Tahoma" w:cs="Tahoma"/>
      <w:sz w:val="16"/>
      <w:szCs w:val="16"/>
    </w:rPr>
  </w:style>
  <w:style w:type="numbering" w:customStyle="1" w:styleId="Nemlista2">
    <w:name w:val="Nem lista2"/>
    <w:next w:val="Nemlista"/>
    <w:uiPriority w:val="99"/>
    <w:semiHidden/>
    <w:unhideWhenUsed/>
    <w:rsid w:val="005A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Angéla</dc:creator>
  <cp:lastModifiedBy>Major Angéla</cp:lastModifiedBy>
  <cp:revision>1</cp:revision>
  <dcterms:created xsi:type="dcterms:W3CDTF">2015-02-05T09:00:00Z</dcterms:created>
  <dcterms:modified xsi:type="dcterms:W3CDTF">2015-02-05T09:01:00Z</dcterms:modified>
</cp:coreProperties>
</file>