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17" w:rsidRDefault="008F1F92">
      <w:pPr>
        <w:spacing w:after="0" w:line="360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4. számú melléklet</w:t>
      </w:r>
      <w:r w:rsidR="007767C0">
        <w:rPr>
          <w:rFonts w:eastAsia="Times New Roman" w:cs="Times New Roman"/>
          <w:i/>
          <w:color w:val="00000A"/>
          <w:u w:val="single"/>
          <w:shd w:val="clear" w:color="auto" w:fill="FFFFFF"/>
        </w:rPr>
        <w:t xml:space="preserve"> </w:t>
      </w:r>
      <w:r w:rsidR="00C131D8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  <w:bookmarkStart w:id="0" w:name="_GoBack"/>
      <w:bookmarkEnd w:id="0"/>
    </w:p>
    <w:p w:rsidR="00A94A17" w:rsidRDefault="008F1F92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>A polgármesterre átruházott hatáskörök</w:t>
      </w:r>
    </w:p>
    <w:p w:rsidR="00A94A17" w:rsidRDefault="00A94A17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helyi vízrendezés, vízkárelhárítás, az ár- és belvízelvezetésről való gondoskodás.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közműves vízellátás körében a települési közműves vízszolgáltatás korlátozására vonatkozó terv jóváhagyása és a vízfogyasztás rendjének megállapítása.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közút tisztántartása, a hó eltakarítása, továbbá az út síkossága elleni védekezés.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társadalmi gondozók, valamint az idősek klubjában orvosi munkát végzők díjazásának megállapítása.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Célhoz nem kötött források betétként történő elhelyezése az állami hozzájárulás kivételével.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köztemetés költségét az 1993. évi III. törvény 48.</w:t>
      </w:r>
      <w:r w:rsidR="009F2420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Pr="009F2420">
        <w:rPr>
          <w:rFonts w:eastAsia="Times New Roman" w:cs="Times New Roman"/>
          <w:color w:val="00000A"/>
          <w:shd w:val="clear" w:color="auto" w:fill="FFFFFF"/>
        </w:rPr>
        <w:t>§ (1) bekezdés szerinti önkormányzatnak megtéríti. A megtérítés iránti igényt a köztemetés elrendelésétől számított hatvan napon belül kell bejelenteni.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köztemetés költségeit hagyatéki teherként a területileg illetékes közjegyzőnél bejelenti, vagy az eltemettetésre köteles személyt a köztemetés költségeinek megtérítésére kötelezi.</w:t>
      </w:r>
    </w:p>
    <w:p w:rsidR="00A94A17" w:rsidRPr="008F1F92" w:rsidRDefault="008F1F92" w:rsidP="009F2420">
      <w:pPr>
        <w:pStyle w:val="NormlWeb"/>
        <w:numPr>
          <w:ilvl w:val="0"/>
          <w:numId w:val="4"/>
        </w:numPr>
        <w:spacing w:before="0" w:after="0"/>
        <w:ind w:left="426"/>
        <w:jc w:val="both"/>
      </w:pPr>
      <w:r w:rsidRPr="008F1F92">
        <w:rPr>
          <w:color w:val="auto"/>
        </w:rPr>
        <w:t>Ellátja a lakásrendelet szeri</w:t>
      </w:r>
      <w:r w:rsidR="009F2420" w:rsidRPr="009F2420">
        <w:rPr>
          <w:color w:val="2F5496" w:themeColor="accent1" w:themeShade="BF"/>
        </w:rPr>
        <w:t>n</w:t>
      </w:r>
      <w:r w:rsidRPr="008F1F92">
        <w:rPr>
          <w:color w:val="auto"/>
        </w:rPr>
        <w:t>t a hatáskörébe utalt feladatokat.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Az önkormányzati képviselők, bizottságok elnökei és tagjai részére megállapított tiszteletdíj csökkentéséről való döntés.</w:t>
      </w:r>
    </w:p>
    <w:p w:rsidR="00A94A17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Gyakorolja az önkormányzati tulajdonban lévő földterületek hasznosításával kapcsolatos hatásköröket.</w:t>
      </w: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/>
    <w:sectPr w:rsidR="00A94A17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9C" w:rsidRDefault="0061169C" w:rsidP="008F1F92">
      <w:pPr>
        <w:spacing w:after="0" w:line="240" w:lineRule="auto"/>
      </w:pPr>
      <w:r>
        <w:separator/>
      </w:r>
    </w:p>
  </w:endnote>
  <w:endnote w:type="continuationSeparator" w:id="0">
    <w:p w:rsidR="0061169C" w:rsidRDefault="0061169C" w:rsidP="008F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9C" w:rsidRDefault="0061169C" w:rsidP="008F1F92">
      <w:pPr>
        <w:spacing w:after="0" w:line="240" w:lineRule="auto"/>
      </w:pPr>
      <w:r>
        <w:separator/>
      </w:r>
    </w:p>
  </w:footnote>
  <w:footnote w:type="continuationSeparator" w:id="0">
    <w:p w:rsidR="0061169C" w:rsidRDefault="0061169C" w:rsidP="008F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809"/>
    <w:multiLevelType w:val="hybridMultilevel"/>
    <w:tmpl w:val="9306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2DC"/>
    <w:multiLevelType w:val="hybridMultilevel"/>
    <w:tmpl w:val="50368A20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F72F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0231"/>
    <w:multiLevelType w:val="hybridMultilevel"/>
    <w:tmpl w:val="8A7C46C6"/>
    <w:lvl w:ilvl="0" w:tplc="E256B6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4527D3E"/>
    <w:multiLevelType w:val="hybridMultilevel"/>
    <w:tmpl w:val="CB94A258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AD19F3"/>
    <w:multiLevelType w:val="hybridMultilevel"/>
    <w:tmpl w:val="5D8C4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087"/>
    <w:multiLevelType w:val="hybridMultilevel"/>
    <w:tmpl w:val="C7D235AA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6CFB"/>
    <w:multiLevelType w:val="hybridMultilevel"/>
    <w:tmpl w:val="367C7C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17"/>
    <w:rsid w:val="0000554F"/>
    <w:rsid w:val="000C06D5"/>
    <w:rsid w:val="00153A1E"/>
    <w:rsid w:val="001B76E6"/>
    <w:rsid w:val="001C218A"/>
    <w:rsid w:val="0035372F"/>
    <w:rsid w:val="0035796E"/>
    <w:rsid w:val="003E19AF"/>
    <w:rsid w:val="003E453F"/>
    <w:rsid w:val="00417AF8"/>
    <w:rsid w:val="00426E26"/>
    <w:rsid w:val="00457BC5"/>
    <w:rsid w:val="00473F5B"/>
    <w:rsid w:val="0061169C"/>
    <w:rsid w:val="006850F6"/>
    <w:rsid w:val="006A5EF0"/>
    <w:rsid w:val="006D5961"/>
    <w:rsid w:val="00740C14"/>
    <w:rsid w:val="007767C0"/>
    <w:rsid w:val="008F1F92"/>
    <w:rsid w:val="00993393"/>
    <w:rsid w:val="009B4844"/>
    <w:rsid w:val="009F2420"/>
    <w:rsid w:val="00A466E7"/>
    <w:rsid w:val="00A94A17"/>
    <w:rsid w:val="00B1407E"/>
    <w:rsid w:val="00C131D8"/>
    <w:rsid w:val="00C54C88"/>
    <w:rsid w:val="00F65875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unhideWhenUsed/>
    <w:rsid w:val="008F1F92"/>
    <w:pPr>
      <w:widowControl/>
      <w:autoSpaceDN w:val="0"/>
      <w:spacing w:before="100" w:after="100" w:line="240" w:lineRule="auto"/>
    </w:pPr>
    <w:rPr>
      <w:rFonts w:eastAsia="Times New Roman" w:cs="Times New Roman"/>
      <w:color w:val="000000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F92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F9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F1F9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F24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DAAC-B292-4FAA-BF10-5CBCA0E5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Balogh Renáta</cp:lastModifiedBy>
  <cp:revision>15</cp:revision>
  <cp:lastPrinted>2019-10-21T11:44:00Z</cp:lastPrinted>
  <dcterms:created xsi:type="dcterms:W3CDTF">2019-10-19T13:01:00Z</dcterms:created>
  <dcterms:modified xsi:type="dcterms:W3CDTF">2019-10-29T09:20:00Z</dcterms:modified>
</cp:coreProperties>
</file>