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037" w:rsidRPr="008070EE" w:rsidRDefault="002E6037" w:rsidP="002E6037">
      <w:pPr>
        <w:jc w:val="right"/>
        <w:rPr>
          <w:rFonts w:ascii="Arial" w:hAnsi="Arial" w:cs="Arial"/>
          <w:b/>
          <w:u w:val="single"/>
        </w:rPr>
      </w:pPr>
      <w:r w:rsidRPr="000B7501">
        <w:rPr>
          <w:rFonts w:ascii="Arial" w:hAnsi="Arial" w:cs="Arial"/>
          <w:u w:val="single"/>
        </w:rPr>
        <w:t>4. melléklet a</w:t>
      </w:r>
      <w:r>
        <w:rPr>
          <w:rFonts w:ascii="Arial" w:hAnsi="Arial" w:cs="Arial"/>
          <w:u w:val="single"/>
        </w:rPr>
        <w:t xml:space="preserve"> 38</w:t>
      </w:r>
      <w:r w:rsidRPr="000B7501">
        <w:rPr>
          <w:rFonts w:ascii="Arial" w:hAnsi="Arial" w:cs="Arial"/>
          <w:u w:val="single"/>
        </w:rPr>
        <w:t>./2017. (</w:t>
      </w:r>
      <w:r>
        <w:rPr>
          <w:rFonts w:ascii="Arial" w:hAnsi="Arial" w:cs="Arial"/>
          <w:u w:val="single"/>
        </w:rPr>
        <w:t>XII. 18.</w:t>
      </w:r>
      <w:r w:rsidRPr="000B7501">
        <w:rPr>
          <w:rFonts w:ascii="Arial" w:hAnsi="Arial" w:cs="Arial"/>
          <w:u w:val="single"/>
        </w:rPr>
        <w:t>) önkormányzati rendelet</w:t>
      </w:r>
    </w:p>
    <w:p w:rsidR="002E6037" w:rsidRPr="008070EE" w:rsidRDefault="002E6037" w:rsidP="002E6037">
      <w:pPr>
        <w:kinsoku w:val="0"/>
        <w:spacing w:before="36" w:line="184" w:lineRule="auto"/>
        <w:ind w:right="72"/>
        <w:jc w:val="center"/>
        <w:rPr>
          <w:rFonts w:ascii="Arial" w:eastAsia="Times New Roman" w:hAnsi="Arial" w:cs="Arial"/>
          <w:b/>
          <w:i/>
          <w:iCs/>
          <w:spacing w:val="12"/>
        </w:rPr>
      </w:pPr>
      <w:r w:rsidRPr="008070EE">
        <w:rPr>
          <w:rFonts w:ascii="Arial" w:eastAsia="Times New Roman" w:hAnsi="Arial" w:cs="Arial"/>
          <w:b/>
          <w:i/>
          <w:iCs/>
          <w:spacing w:val="12"/>
        </w:rPr>
        <w:t>TELEPÜLÉSKÉPI BEJELENTÉS</w:t>
      </w:r>
    </w:p>
    <w:p w:rsidR="002E6037" w:rsidRPr="00D24F4E" w:rsidRDefault="002E6037" w:rsidP="002E6037">
      <w:pPr>
        <w:widowControl w:val="0"/>
        <w:numPr>
          <w:ilvl w:val="0"/>
          <w:numId w:val="3"/>
        </w:numPr>
        <w:kinsoku w:val="0"/>
        <w:spacing w:after="0" w:line="240" w:lineRule="auto"/>
        <w:ind w:left="0" w:right="-142" w:firstLine="0"/>
        <w:rPr>
          <w:rFonts w:ascii="Arial" w:eastAsia="Times New Roman" w:hAnsi="Arial" w:cs="Arial"/>
          <w:i/>
          <w:iCs/>
          <w:spacing w:val="4"/>
        </w:rPr>
      </w:pPr>
      <w:r w:rsidRPr="00162C31">
        <w:rPr>
          <w:rFonts w:ascii="Arial" w:eastAsia="Times New Roman" w:hAnsi="Arial" w:cs="Arial"/>
          <w:i/>
          <w:iCs/>
          <w:spacing w:val="4"/>
          <w:w w:val="95"/>
          <w:lang w:val="en-US"/>
        </w:rPr>
        <w:t>A.</w:t>
      </w:r>
      <w:r w:rsidRPr="00D24F4E">
        <w:rPr>
          <w:rFonts w:ascii="Arial" w:eastAsia="Times New Roman" w:hAnsi="Arial" w:cs="Arial"/>
          <w:i/>
          <w:iCs/>
          <w:spacing w:val="4"/>
        </w:rPr>
        <w:t xml:space="preserve"> A módosítási tevékenységgel érintett ingatlan címe, helyrajzi száma:</w:t>
      </w:r>
    </w:p>
    <w:p w:rsidR="002E6037" w:rsidRPr="003E70AF" w:rsidRDefault="002E6037" w:rsidP="002E6037">
      <w:pPr>
        <w:kinsoku w:val="0"/>
        <w:spacing w:after="0" w:line="240" w:lineRule="auto"/>
        <w:ind w:right="-142"/>
        <w:rPr>
          <w:rFonts w:ascii="Arial" w:eastAsia="Times New Roman" w:hAnsi="Arial" w:cs="Arial"/>
          <w:i/>
          <w:iCs/>
          <w:spacing w:val="4"/>
        </w:rPr>
      </w:pPr>
      <w:r w:rsidRPr="003E70AF">
        <w:rPr>
          <w:rFonts w:ascii="Arial" w:eastAsia="Times New Roman" w:hAnsi="Arial" w:cs="Arial"/>
          <w:i/>
          <w:iCs/>
          <w:spacing w:val="4"/>
        </w:rPr>
        <w:t>……………………………………………………………………………………………………………</w:t>
      </w:r>
    </w:p>
    <w:p w:rsidR="002E6037" w:rsidRPr="00F55D8B" w:rsidRDefault="002E6037" w:rsidP="002E6037">
      <w:pPr>
        <w:kinsoku w:val="0"/>
        <w:spacing w:after="0" w:line="240" w:lineRule="auto"/>
        <w:ind w:right="-142"/>
        <w:rPr>
          <w:rFonts w:ascii="Arial" w:eastAsia="Times New Roman" w:hAnsi="Arial" w:cs="Arial"/>
          <w:i/>
          <w:iCs/>
          <w:spacing w:val="4"/>
        </w:rPr>
      </w:pPr>
      <w:r w:rsidRPr="00F55D8B">
        <w:rPr>
          <w:rFonts w:ascii="Arial" w:eastAsia="Times New Roman" w:hAnsi="Arial" w:cs="Arial"/>
          <w:i/>
          <w:iCs/>
          <w:spacing w:val="4"/>
        </w:rPr>
        <w:t>……………………………………………………………………………………………………………</w:t>
      </w:r>
    </w:p>
    <w:p w:rsidR="002E6037" w:rsidRPr="00744981" w:rsidRDefault="002E6037" w:rsidP="002E6037">
      <w:pPr>
        <w:kinsoku w:val="0"/>
        <w:spacing w:after="0" w:line="240" w:lineRule="auto"/>
        <w:ind w:right="-142"/>
        <w:rPr>
          <w:rFonts w:ascii="Arial" w:eastAsia="Times New Roman" w:hAnsi="Arial" w:cs="Arial"/>
          <w:i/>
          <w:iCs/>
          <w:spacing w:val="4"/>
        </w:rPr>
      </w:pPr>
      <w:r w:rsidRPr="00744981">
        <w:rPr>
          <w:rFonts w:ascii="Arial" w:eastAsia="Times New Roman" w:hAnsi="Arial" w:cs="Arial"/>
          <w:i/>
          <w:iCs/>
          <w:spacing w:val="4"/>
        </w:rPr>
        <w:t>……………………………………………………………………………………………………………</w:t>
      </w:r>
    </w:p>
    <w:p w:rsidR="002E6037" w:rsidRPr="005A4B44" w:rsidRDefault="002E6037" w:rsidP="002E6037">
      <w:pPr>
        <w:kinsoku w:val="0"/>
        <w:spacing w:after="0" w:line="240" w:lineRule="auto"/>
        <w:ind w:right="-142"/>
        <w:rPr>
          <w:rFonts w:ascii="Arial" w:eastAsia="Times New Roman" w:hAnsi="Arial" w:cs="Arial"/>
          <w:i/>
          <w:iCs/>
          <w:spacing w:val="4"/>
        </w:rPr>
      </w:pPr>
      <w:r w:rsidRPr="0028153F">
        <w:rPr>
          <w:rFonts w:ascii="Arial" w:eastAsia="Times New Roman" w:hAnsi="Arial" w:cs="Arial"/>
          <w:i/>
          <w:iCs/>
          <w:spacing w:val="4"/>
        </w:rPr>
        <w:t>………………………………………………………………………………………</w:t>
      </w:r>
      <w:r w:rsidRPr="005A4B44">
        <w:rPr>
          <w:rFonts w:ascii="Arial" w:eastAsia="Times New Roman" w:hAnsi="Arial" w:cs="Arial"/>
          <w:i/>
          <w:iCs/>
          <w:spacing w:val="4"/>
        </w:rPr>
        <w:t>……………………</w:t>
      </w:r>
    </w:p>
    <w:p w:rsidR="002E6037" w:rsidRPr="008070EE" w:rsidRDefault="002E6037" w:rsidP="002E6037">
      <w:pPr>
        <w:widowControl w:val="0"/>
        <w:numPr>
          <w:ilvl w:val="0"/>
          <w:numId w:val="2"/>
        </w:numPr>
        <w:kinsoku w:val="0"/>
        <w:spacing w:after="0" w:line="240" w:lineRule="auto"/>
        <w:ind w:left="0" w:right="-142" w:firstLine="0"/>
        <w:rPr>
          <w:rFonts w:ascii="Arial" w:eastAsia="Times New Roman" w:hAnsi="Arial" w:cs="Arial"/>
          <w:i/>
          <w:iCs/>
          <w:spacing w:val="11"/>
        </w:rPr>
      </w:pPr>
      <w:r w:rsidRPr="008070EE">
        <w:rPr>
          <w:rFonts w:ascii="Arial" w:eastAsia="Times New Roman" w:hAnsi="Arial" w:cs="Arial"/>
          <w:i/>
          <w:iCs/>
          <w:spacing w:val="11"/>
        </w:rPr>
        <w:t>A bejelentő neve, címe, telefonszáma, szervezet esetén székhelye:</w:t>
      </w:r>
    </w:p>
    <w:p w:rsidR="002E6037" w:rsidRPr="008070EE" w:rsidRDefault="002E6037" w:rsidP="002E6037">
      <w:pPr>
        <w:kinsoku w:val="0"/>
        <w:spacing w:after="0" w:line="240" w:lineRule="auto"/>
        <w:ind w:right="-142"/>
        <w:rPr>
          <w:rFonts w:ascii="Arial" w:eastAsia="Times New Roman" w:hAnsi="Arial" w:cs="Arial"/>
          <w:i/>
          <w:iCs/>
          <w:spacing w:val="4"/>
        </w:rPr>
      </w:pPr>
      <w:r w:rsidRPr="008070EE">
        <w:rPr>
          <w:rFonts w:ascii="Arial" w:eastAsia="Times New Roman" w:hAnsi="Arial" w:cs="Arial"/>
          <w:i/>
          <w:iCs/>
          <w:spacing w:val="4"/>
        </w:rPr>
        <w:t>……………………………………………………………………………………………………………</w:t>
      </w:r>
    </w:p>
    <w:p w:rsidR="002E6037" w:rsidRPr="008070EE" w:rsidRDefault="002E6037" w:rsidP="002E6037">
      <w:pPr>
        <w:kinsoku w:val="0"/>
        <w:spacing w:after="0" w:line="240" w:lineRule="auto"/>
        <w:ind w:right="-142"/>
        <w:rPr>
          <w:rFonts w:ascii="Arial" w:eastAsia="Times New Roman" w:hAnsi="Arial" w:cs="Arial"/>
          <w:i/>
          <w:iCs/>
          <w:spacing w:val="4"/>
        </w:rPr>
      </w:pPr>
      <w:r w:rsidRPr="008070EE">
        <w:rPr>
          <w:rFonts w:ascii="Arial" w:eastAsia="Times New Roman" w:hAnsi="Arial" w:cs="Arial"/>
          <w:i/>
          <w:iCs/>
          <w:spacing w:val="4"/>
        </w:rPr>
        <w:t>……………………………………………………………………………………………………………</w:t>
      </w:r>
    </w:p>
    <w:p w:rsidR="002E6037" w:rsidRPr="008070EE" w:rsidRDefault="002E6037" w:rsidP="002E6037">
      <w:pPr>
        <w:kinsoku w:val="0"/>
        <w:spacing w:after="0" w:line="240" w:lineRule="auto"/>
        <w:ind w:right="-142"/>
        <w:rPr>
          <w:rFonts w:ascii="Arial" w:eastAsia="Times New Roman" w:hAnsi="Arial" w:cs="Arial"/>
          <w:i/>
          <w:iCs/>
          <w:spacing w:val="4"/>
        </w:rPr>
      </w:pPr>
      <w:r w:rsidRPr="008070EE">
        <w:rPr>
          <w:rFonts w:ascii="Arial" w:eastAsia="Times New Roman" w:hAnsi="Arial" w:cs="Arial"/>
          <w:i/>
          <w:iCs/>
          <w:spacing w:val="4"/>
        </w:rPr>
        <w:t>……………………………………………………………………………………………………………</w:t>
      </w:r>
    </w:p>
    <w:p w:rsidR="002E6037" w:rsidRPr="008070EE" w:rsidRDefault="002E6037" w:rsidP="002E6037">
      <w:pPr>
        <w:kinsoku w:val="0"/>
        <w:spacing w:after="0" w:line="240" w:lineRule="auto"/>
        <w:ind w:right="-142"/>
        <w:rPr>
          <w:rFonts w:ascii="Arial" w:eastAsia="Times New Roman" w:hAnsi="Arial" w:cs="Arial"/>
          <w:i/>
          <w:iCs/>
          <w:spacing w:val="4"/>
        </w:rPr>
      </w:pPr>
      <w:r w:rsidRPr="008070EE">
        <w:rPr>
          <w:rFonts w:ascii="Arial" w:eastAsia="Times New Roman" w:hAnsi="Arial" w:cs="Arial"/>
          <w:i/>
          <w:iCs/>
          <w:spacing w:val="4"/>
        </w:rPr>
        <w:t>……………………………………………………………………………………………………………</w:t>
      </w:r>
    </w:p>
    <w:p w:rsidR="002E6037" w:rsidRPr="008070EE" w:rsidRDefault="002E6037" w:rsidP="002E6037">
      <w:pPr>
        <w:widowControl w:val="0"/>
        <w:numPr>
          <w:ilvl w:val="0"/>
          <w:numId w:val="1"/>
        </w:numPr>
        <w:kinsoku w:val="0"/>
        <w:spacing w:after="0" w:line="240" w:lineRule="auto"/>
        <w:ind w:left="0" w:right="-142"/>
        <w:rPr>
          <w:rFonts w:ascii="Arial" w:eastAsia="Times New Roman" w:hAnsi="Arial" w:cs="Arial"/>
          <w:i/>
          <w:iCs/>
          <w:spacing w:val="18"/>
        </w:rPr>
      </w:pPr>
      <w:r w:rsidRPr="008070EE">
        <w:rPr>
          <w:rFonts w:ascii="Arial" w:eastAsia="Times New Roman" w:hAnsi="Arial" w:cs="Arial"/>
          <w:i/>
          <w:iCs/>
          <w:spacing w:val="18"/>
        </w:rPr>
        <w:t>A bejelentés fajtája (a megfelelő aláhúzandó):</w:t>
      </w:r>
    </w:p>
    <w:p w:rsidR="002E6037" w:rsidRPr="008070EE" w:rsidRDefault="002E6037" w:rsidP="002E6037">
      <w:pPr>
        <w:kinsoku w:val="0"/>
        <w:spacing w:after="0" w:line="240" w:lineRule="auto"/>
        <w:ind w:right="-142"/>
        <w:rPr>
          <w:rFonts w:ascii="Arial" w:eastAsia="Times New Roman" w:hAnsi="Arial" w:cs="Arial"/>
          <w:i/>
          <w:iCs/>
          <w:spacing w:val="18"/>
        </w:rPr>
      </w:pPr>
      <w:r w:rsidRPr="008070EE">
        <w:rPr>
          <w:rFonts w:ascii="Arial" w:eastAsia="Times New Roman" w:hAnsi="Arial" w:cs="Arial"/>
          <w:i/>
          <w:iCs/>
          <w:spacing w:val="18"/>
        </w:rPr>
        <w:br/>
        <w:t>2.</w:t>
      </w:r>
      <w:r w:rsidRPr="008070EE">
        <w:rPr>
          <w:rFonts w:ascii="Arial" w:eastAsia="Times New Roman" w:hAnsi="Arial" w:cs="Arial"/>
        </w:rPr>
        <w:t>1. A műemléki jelentőségű területen a telek közterületi határához legközelebb, de legfeljebb 10 méterre álló meglévő épület átalakításának kivételével az építési engedéllyel építhető építmény felújítása, helyreállítása, korszerűsítése, homlokzatának megváltoztatása, ha az építési tevékenységgel az építmény tartószerkezeti rendszerét vagy tartószerkezeti elemeit nem kell</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proofErr w:type="gramStart"/>
      <w:r w:rsidRPr="008070EE">
        <w:rPr>
          <w:rFonts w:ascii="Arial" w:eastAsia="Times New Roman" w:hAnsi="Arial" w:cs="Arial"/>
        </w:rPr>
        <w:t>a</w:t>
      </w:r>
      <w:proofErr w:type="gramEnd"/>
      <w:r w:rsidRPr="008070EE">
        <w:rPr>
          <w:rFonts w:ascii="Arial" w:eastAsia="Times New Roman" w:hAnsi="Arial" w:cs="Arial"/>
        </w:rPr>
        <w:t>) megváltoztatni,</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r w:rsidRPr="008070EE">
        <w:rPr>
          <w:rFonts w:ascii="Arial" w:eastAsia="Times New Roman" w:hAnsi="Arial" w:cs="Arial"/>
        </w:rPr>
        <w:t>b) átalakítani,</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r w:rsidRPr="008070EE">
        <w:rPr>
          <w:rFonts w:ascii="Arial" w:eastAsia="Times New Roman" w:hAnsi="Arial" w:cs="Arial"/>
        </w:rPr>
        <w:t>c) elbontani,</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r w:rsidRPr="008070EE">
        <w:rPr>
          <w:rFonts w:ascii="Arial" w:eastAsia="Times New Roman" w:hAnsi="Arial" w:cs="Arial"/>
        </w:rPr>
        <w:t>d) kicserélni,</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proofErr w:type="gramStart"/>
      <w:r w:rsidRPr="008070EE">
        <w:rPr>
          <w:rFonts w:ascii="Arial" w:eastAsia="Times New Roman" w:hAnsi="Arial" w:cs="Arial"/>
        </w:rPr>
        <w:t>e</w:t>
      </w:r>
      <w:proofErr w:type="gramEnd"/>
      <w:r w:rsidRPr="008070EE">
        <w:rPr>
          <w:rFonts w:ascii="Arial" w:eastAsia="Times New Roman" w:hAnsi="Arial" w:cs="Arial"/>
        </w:rPr>
        <w:t>) megerősíteni vagy</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proofErr w:type="gramStart"/>
      <w:r w:rsidRPr="008070EE">
        <w:rPr>
          <w:rFonts w:ascii="Arial" w:eastAsia="Times New Roman" w:hAnsi="Arial" w:cs="Arial"/>
        </w:rPr>
        <w:t>f</w:t>
      </w:r>
      <w:proofErr w:type="gramEnd"/>
      <w:r w:rsidRPr="008070EE">
        <w:rPr>
          <w:rFonts w:ascii="Arial" w:eastAsia="Times New Roman" w:hAnsi="Arial" w:cs="Arial"/>
        </w:rPr>
        <w:t>) változatlan formában újjáépíteni.</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r w:rsidRPr="008070EE">
        <w:rPr>
          <w:rFonts w:ascii="Arial" w:eastAsia="Times New Roman" w:hAnsi="Arial" w:cs="Arial"/>
        </w:rPr>
        <w:t>2.2. Meglévő építmény utólagos hőszigetelése, homlokzati nyílászáró cseréje, a homlokzatfelület színezése, a homlokzat felületképzésének megváltoztatása.</w:t>
      </w:r>
      <w:r w:rsidRPr="008070EE">
        <w:rPr>
          <w:rFonts w:ascii="Arial" w:eastAsia="Times New Roman" w:hAnsi="Arial" w:cs="Arial"/>
        </w:rPr>
        <w:br/>
        <w:t>2.3. Új, önálló (homlokzati falhoz rögzített vagy szabadon álló) égéstermék-elvezető kémény építése melynek magassága a 6,0 m-t nem haladja meg.</w:t>
      </w:r>
      <w:r w:rsidRPr="008070EE">
        <w:rPr>
          <w:rFonts w:ascii="Arial" w:eastAsia="Times New Roman" w:hAnsi="Arial" w:cs="Arial"/>
        </w:rPr>
        <w:br/>
        <w:t>2.4. Az épület homlokzatához illesztett előtető, védőtető, ernyőszerkezet építése, meglévő felújítása, helyreállítása, átalakítása, korszerűsítése, bővítése, megváltoztatása, ha ehhez az épület tartószerkezetét nem kell</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proofErr w:type="gramStart"/>
      <w:r w:rsidRPr="008070EE">
        <w:rPr>
          <w:rFonts w:ascii="Arial" w:eastAsia="Times New Roman" w:hAnsi="Arial" w:cs="Arial"/>
        </w:rPr>
        <w:t>a</w:t>
      </w:r>
      <w:proofErr w:type="gramEnd"/>
      <w:r w:rsidRPr="008070EE">
        <w:rPr>
          <w:rFonts w:ascii="Arial" w:eastAsia="Times New Roman" w:hAnsi="Arial" w:cs="Arial"/>
        </w:rPr>
        <w:t>) megváltoztatni,</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r w:rsidRPr="008070EE">
        <w:rPr>
          <w:rFonts w:ascii="Arial" w:eastAsia="Times New Roman" w:hAnsi="Arial" w:cs="Arial"/>
        </w:rPr>
        <w:t>b) átalakítani,</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r w:rsidRPr="008070EE">
        <w:rPr>
          <w:rFonts w:ascii="Arial" w:eastAsia="Times New Roman" w:hAnsi="Arial" w:cs="Arial"/>
        </w:rPr>
        <w:t>c) megbontani,</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r w:rsidRPr="008070EE">
        <w:rPr>
          <w:rFonts w:ascii="Arial" w:eastAsia="Times New Roman" w:hAnsi="Arial" w:cs="Arial"/>
        </w:rPr>
        <w:t>d) kicserélni,</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proofErr w:type="gramStart"/>
      <w:r w:rsidRPr="008070EE">
        <w:rPr>
          <w:rFonts w:ascii="Arial" w:eastAsia="Times New Roman" w:hAnsi="Arial" w:cs="Arial"/>
        </w:rPr>
        <w:t>e</w:t>
      </w:r>
      <w:proofErr w:type="gramEnd"/>
      <w:r w:rsidRPr="008070EE">
        <w:rPr>
          <w:rFonts w:ascii="Arial" w:eastAsia="Times New Roman" w:hAnsi="Arial" w:cs="Arial"/>
        </w:rPr>
        <w:t>) megerősíteni vagy</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proofErr w:type="gramStart"/>
      <w:r w:rsidRPr="008070EE">
        <w:rPr>
          <w:rFonts w:ascii="Arial" w:eastAsia="Times New Roman" w:hAnsi="Arial" w:cs="Arial"/>
        </w:rPr>
        <w:t>f</w:t>
      </w:r>
      <w:proofErr w:type="gramEnd"/>
      <w:r w:rsidRPr="008070EE">
        <w:rPr>
          <w:rFonts w:ascii="Arial" w:eastAsia="Times New Roman" w:hAnsi="Arial" w:cs="Arial"/>
        </w:rPr>
        <w:t>) újjáépíteni.</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r w:rsidRPr="008070EE">
        <w:rPr>
          <w:rFonts w:ascii="Arial" w:eastAsia="Times New Roman" w:hAnsi="Arial" w:cs="Arial"/>
        </w:rPr>
        <w:t>5.. Nem emberi tartózkodásra szolgáló építmény építése, bővítése, melynek mérete az építési tevékenység után sem haladja meg a nettó 100 m3 térfogatot és 4,5 m gerincmagasságot.</w:t>
      </w:r>
      <w:r w:rsidRPr="008070EE">
        <w:rPr>
          <w:rFonts w:ascii="Arial" w:eastAsia="Times New Roman" w:hAnsi="Arial" w:cs="Arial"/>
        </w:rPr>
        <w:br/>
        <w:t>6. A 6,0 m vagy annál kisebb magasságú, a 60 m3 vagy annál kisebb térfogatú siló, ömlesztettanyag-tároló, nem veszélyes folyadékok tárolója, nem veszélyes anyagot tartalmazó, nyomástartó edénynek nem minősülő, föld feletti vagy alatti tartály, tároló elhelyezéséhez szükséges építmény építése, meglévő felújítása, helyreállítása, átalakítása, korszerűsítése, bővítése.</w:t>
      </w:r>
      <w:r w:rsidRPr="008070EE">
        <w:rPr>
          <w:rFonts w:ascii="Arial" w:eastAsia="Times New Roman" w:hAnsi="Arial" w:cs="Arial"/>
        </w:rPr>
        <w:br/>
        <w:t>7.  A magánhasználatú kerti víz-, fürdőmedence, kerti tó építése.</w:t>
      </w:r>
      <w:r w:rsidRPr="008070EE">
        <w:rPr>
          <w:rFonts w:ascii="Arial" w:eastAsia="Times New Roman" w:hAnsi="Arial" w:cs="Arial"/>
        </w:rPr>
        <w:br/>
        <w:t>8. Közterülettel határos kerítés, és kerti építmény (lábon álló kerti tető) építése, meglévő felújítása, helyreállítása, átalakítása, korszerűsítése, bővítése.</w:t>
      </w:r>
      <w:r w:rsidRPr="008070EE">
        <w:rPr>
          <w:rFonts w:ascii="Arial" w:eastAsia="Times New Roman" w:hAnsi="Arial" w:cs="Arial"/>
        </w:rPr>
        <w:br/>
        <w:t>9. Közterületről látszó klíma kültéri egysége építményen való elhelyezése, ha ahhoz nem kell az építmény tartószerkezeti rendszerét vagy tartószerkezeti elemeit</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proofErr w:type="gramStart"/>
      <w:r w:rsidRPr="008070EE">
        <w:rPr>
          <w:rFonts w:ascii="Arial" w:eastAsia="Times New Roman" w:hAnsi="Arial" w:cs="Arial"/>
        </w:rPr>
        <w:t>a</w:t>
      </w:r>
      <w:proofErr w:type="gramEnd"/>
      <w:r w:rsidRPr="008070EE">
        <w:rPr>
          <w:rFonts w:ascii="Arial" w:eastAsia="Times New Roman" w:hAnsi="Arial" w:cs="Arial"/>
        </w:rPr>
        <w:t>) megváltoztatni,</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r w:rsidRPr="008070EE">
        <w:rPr>
          <w:rFonts w:ascii="Arial" w:eastAsia="Times New Roman" w:hAnsi="Arial" w:cs="Arial"/>
        </w:rPr>
        <w:t>b) átalakítani,</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r w:rsidRPr="008070EE">
        <w:rPr>
          <w:rFonts w:ascii="Arial" w:eastAsia="Times New Roman" w:hAnsi="Arial" w:cs="Arial"/>
        </w:rPr>
        <w:t>c) elbontani,</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r w:rsidRPr="008070EE">
        <w:rPr>
          <w:rFonts w:ascii="Arial" w:eastAsia="Times New Roman" w:hAnsi="Arial" w:cs="Arial"/>
        </w:rPr>
        <w:lastRenderedPageBreak/>
        <w:t>d) kicserélni,</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proofErr w:type="gramStart"/>
      <w:r w:rsidRPr="008070EE">
        <w:rPr>
          <w:rFonts w:ascii="Arial" w:eastAsia="Times New Roman" w:hAnsi="Arial" w:cs="Arial"/>
        </w:rPr>
        <w:t>e</w:t>
      </w:r>
      <w:proofErr w:type="gramEnd"/>
      <w:r w:rsidRPr="008070EE">
        <w:rPr>
          <w:rFonts w:ascii="Arial" w:eastAsia="Times New Roman" w:hAnsi="Arial" w:cs="Arial"/>
        </w:rPr>
        <w:t>) megerősíteni vagy</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proofErr w:type="gramStart"/>
      <w:r w:rsidRPr="008070EE">
        <w:rPr>
          <w:rFonts w:ascii="Arial" w:eastAsia="Times New Roman" w:hAnsi="Arial" w:cs="Arial"/>
        </w:rPr>
        <w:t>f</w:t>
      </w:r>
      <w:proofErr w:type="gramEnd"/>
      <w:r w:rsidRPr="008070EE">
        <w:rPr>
          <w:rFonts w:ascii="Arial" w:eastAsia="Times New Roman" w:hAnsi="Arial" w:cs="Arial"/>
        </w:rPr>
        <w:t>) újjáépíteni.</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r w:rsidRPr="008070EE">
        <w:rPr>
          <w:rFonts w:ascii="Arial" w:eastAsia="Times New Roman" w:hAnsi="Arial" w:cs="Arial"/>
        </w:rPr>
        <w:t>10. A legfeljebb 2,0 m mélységű és legfeljebb 20 m3 légterű pince építése, meglévő felújítása, helyreállítása, átalakítása, korszerűsítése, bővítése.</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r w:rsidRPr="008070EE">
        <w:rPr>
          <w:rFonts w:ascii="Arial" w:eastAsia="Times New Roman" w:hAnsi="Arial" w:cs="Arial"/>
          <w:bCs/>
        </w:rPr>
        <w:t>2.20.</w:t>
      </w:r>
      <w:r w:rsidRPr="008070EE">
        <w:rPr>
          <w:rFonts w:ascii="Arial" w:eastAsia="Times New Roman" w:hAnsi="Arial" w:cs="Arial"/>
        </w:rPr>
        <w:t xml:space="preserve"> Reklám-elhelyezések közül</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proofErr w:type="gramStart"/>
      <w:r w:rsidRPr="008070EE">
        <w:rPr>
          <w:rFonts w:ascii="Arial" w:eastAsia="Times New Roman" w:hAnsi="Arial" w:cs="Arial"/>
        </w:rPr>
        <w:t>a</w:t>
      </w:r>
      <w:proofErr w:type="gramEnd"/>
      <w:r w:rsidRPr="008070EE">
        <w:rPr>
          <w:rFonts w:ascii="Arial" w:eastAsia="Times New Roman" w:hAnsi="Arial" w:cs="Arial"/>
        </w:rPr>
        <w:t>)az építmények homlokzatára, az építési telek kerítésére, kerítéskapujára vagy támfalára rögzített cég- és címtábla, cégér vagy cégérszerű reklámtábla, egyedi tájékoztató tábla,</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r w:rsidRPr="008070EE">
        <w:rPr>
          <w:rFonts w:ascii="Arial" w:eastAsia="Times New Roman" w:hAnsi="Arial" w:cs="Arial"/>
        </w:rPr>
        <w:t>b</w:t>
      </w:r>
      <w:proofErr w:type="gramStart"/>
      <w:r w:rsidRPr="008070EE">
        <w:rPr>
          <w:rFonts w:ascii="Arial" w:eastAsia="Times New Roman" w:hAnsi="Arial" w:cs="Arial"/>
        </w:rPr>
        <w:t>)az</w:t>
      </w:r>
      <w:proofErr w:type="gramEnd"/>
      <w:r w:rsidRPr="008070EE">
        <w:rPr>
          <w:rFonts w:ascii="Arial" w:eastAsia="Times New Roman" w:hAnsi="Arial" w:cs="Arial"/>
        </w:rPr>
        <w:t xml:space="preserve"> építmények homlokzatára, az építési telek kerítésére, kerítéskapujára vagy támfalára rögzített, illetve közterületen elhelyezett hirdetőtábla, hirdetővitrin, reklámvitrin, óriásplakát tartó-, illetve hordozó-berendezése, reklámtábla (hirdetőtábla),</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r w:rsidRPr="008070EE">
        <w:rPr>
          <w:rFonts w:ascii="Arial" w:eastAsia="Times New Roman" w:hAnsi="Arial" w:cs="Arial"/>
        </w:rPr>
        <w:t>c</w:t>
      </w:r>
      <w:proofErr w:type="gramStart"/>
      <w:r w:rsidRPr="008070EE">
        <w:rPr>
          <w:rFonts w:ascii="Arial" w:eastAsia="Times New Roman" w:hAnsi="Arial" w:cs="Arial"/>
        </w:rPr>
        <w:t>)közterületen</w:t>
      </w:r>
      <w:proofErr w:type="gramEnd"/>
      <w:r w:rsidRPr="008070EE">
        <w:rPr>
          <w:rFonts w:ascii="Arial" w:eastAsia="Times New Roman" w:hAnsi="Arial" w:cs="Arial"/>
        </w:rPr>
        <w:t xml:space="preserve"> vagy közhasználatú magánterületen elhelyezett hirdetőoszlop, megállító tábla, elhelyezése.</w:t>
      </w:r>
    </w:p>
    <w:p w:rsidR="002E6037" w:rsidRPr="008070EE" w:rsidRDefault="002E6037" w:rsidP="002E6037">
      <w:pPr>
        <w:autoSpaceDE w:val="0"/>
        <w:autoSpaceDN w:val="0"/>
        <w:adjustRightInd w:val="0"/>
        <w:spacing w:after="0" w:line="240" w:lineRule="auto"/>
        <w:ind w:right="-142"/>
        <w:jc w:val="both"/>
        <w:rPr>
          <w:rFonts w:ascii="Arial" w:eastAsia="Times New Roman" w:hAnsi="Arial" w:cs="Arial"/>
        </w:rPr>
      </w:pPr>
      <w:r w:rsidRPr="008070EE">
        <w:rPr>
          <w:rFonts w:ascii="Arial" w:eastAsia="Times New Roman" w:hAnsi="Arial" w:cs="Arial"/>
        </w:rPr>
        <w:t xml:space="preserve">Megjegyzés: Amennyiben a fentebb felsorolt reklám-, illetve hirdető-berendezések elhelyezésére közterületen kerül sor, a közterület-használati engedély megadására csak a településképi bejelentési eljárás lefolytatását követően, a bejelentés tudomásulvételét tartalmazó igazolás alapján, és az abban meghatározott kikötések figyelembevételével kerülhet sor. </w:t>
      </w:r>
    </w:p>
    <w:p w:rsidR="002E6037" w:rsidRPr="008070EE" w:rsidRDefault="002E6037" w:rsidP="002E6037">
      <w:pPr>
        <w:autoSpaceDE w:val="0"/>
        <w:autoSpaceDN w:val="0"/>
        <w:adjustRightInd w:val="0"/>
        <w:spacing w:after="0" w:line="240" w:lineRule="auto"/>
        <w:ind w:right="-142"/>
        <w:rPr>
          <w:rFonts w:ascii="Arial" w:eastAsia="Times New Roman" w:hAnsi="Arial" w:cs="Arial"/>
        </w:rPr>
      </w:pPr>
    </w:p>
    <w:p w:rsidR="002E6037" w:rsidRPr="008070EE" w:rsidRDefault="002E6037" w:rsidP="002E6037">
      <w:pPr>
        <w:autoSpaceDE w:val="0"/>
        <w:autoSpaceDN w:val="0"/>
        <w:adjustRightInd w:val="0"/>
        <w:spacing w:after="0" w:line="240" w:lineRule="auto"/>
        <w:ind w:right="-142"/>
        <w:jc w:val="center"/>
        <w:rPr>
          <w:rFonts w:ascii="Arial" w:eastAsia="Times New Roman" w:hAnsi="Arial" w:cs="Arial"/>
          <w:b/>
          <w:i/>
          <w:u w:val="single"/>
        </w:rPr>
      </w:pPr>
      <w:r w:rsidRPr="008070EE">
        <w:rPr>
          <w:rFonts w:ascii="Arial" w:eastAsia="Times New Roman" w:hAnsi="Arial" w:cs="Arial"/>
          <w:b/>
          <w:i/>
          <w:u w:val="single"/>
        </w:rPr>
        <w:t>(módosítás= változtatás, építés, bontás, átalakítás, bővítés, csere, erősítés, gyengítés, újjáépítés elhelyezés</w:t>
      </w:r>
      <w:proofErr w:type="gramStart"/>
      <w:r w:rsidRPr="008070EE">
        <w:rPr>
          <w:rFonts w:ascii="Arial" w:eastAsia="Times New Roman" w:hAnsi="Arial" w:cs="Arial"/>
          <w:b/>
          <w:i/>
          <w:u w:val="single"/>
        </w:rPr>
        <w:t>,  stb.</w:t>
      </w:r>
      <w:proofErr w:type="gramEnd"/>
      <w:r w:rsidRPr="008070EE">
        <w:rPr>
          <w:rFonts w:ascii="Arial" w:eastAsia="Times New Roman" w:hAnsi="Arial" w:cs="Arial"/>
          <w:b/>
          <w:i/>
          <w:u w:val="single"/>
        </w:rPr>
        <w:t>)</w:t>
      </w:r>
    </w:p>
    <w:p w:rsidR="002E6037" w:rsidRPr="008070EE" w:rsidRDefault="002E6037" w:rsidP="002E6037">
      <w:pPr>
        <w:kinsoku w:val="0"/>
        <w:spacing w:after="0" w:line="240" w:lineRule="auto"/>
        <w:ind w:right="-142"/>
        <w:rPr>
          <w:rFonts w:ascii="Arial" w:eastAsia="Times New Roman" w:hAnsi="Arial" w:cs="Arial"/>
          <w:i/>
          <w:iCs/>
          <w:spacing w:val="4"/>
        </w:rPr>
      </w:pPr>
      <w:r w:rsidRPr="008070EE">
        <w:rPr>
          <w:rFonts w:ascii="Arial" w:eastAsia="Times New Roman" w:hAnsi="Arial" w:cs="Arial"/>
          <w:i/>
          <w:iCs/>
          <w:spacing w:val="4"/>
        </w:rPr>
        <w:t>3. A bejelentés tárgya és rövid leírása:</w:t>
      </w:r>
    </w:p>
    <w:p w:rsidR="002E6037" w:rsidRPr="008070EE" w:rsidRDefault="002E6037" w:rsidP="002E6037">
      <w:pPr>
        <w:kinsoku w:val="0"/>
        <w:spacing w:after="0" w:line="240" w:lineRule="auto"/>
        <w:ind w:right="-142"/>
        <w:rPr>
          <w:rFonts w:ascii="Arial" w:eastAsia="Times New Roman" w:hAnsi="Arial" w:cs="Arial"/>
        </w:rPr>
      </w:pPr>
      <w:proofErr w:type="gramStart"/>
      <w:r w:rsidRPr="008070EE">
        <w:rPr>
          <w:rFonts w:ascii="Arial" w:eastAsia="Times New Roman" w:hAnsi="Arial" w:cs="Arial"/>
          <w:spacing w:val="-5"/>
        </w:rPr>
        <w:t>a</w:t>
      </w:r>
      <w:proofErr w:type="gramEnd"/>
      <w:r w:rsidRPr="008070EE">
        <w:rPr>
          <w:rFonts w:ascii="Arial" w:eastAsia="Times New Roman" w:hAnsi="Arial" w:cs="Arial"/>
          <w:spacing w:val="-5"/>
        </w:rPr>
        <w:t xml:space="preserve"> bejelentéssel érintett építmények száma , típusa,rendeltetése:</w:t>
      </w:r>
    </w:p>
    <w:p w:rsidR="002E6037" w:rsidRPr="008070EE" w:rsidRDefault="002E6037" w:rsidP="002E6037">
      <w:pPr>
        <w:kinsoku w:val="0"/>
        <w:spacing w:after="0" w:line="240" w:lineRule="auto"/>
        <w:ind w:right="-142"/>
        <w:rPr>
          <w:rFonts w:ascii="Arial" w:eastAsia="Times New Roman" w:hAnsi="Arial" w:cs="Arial"/>
          <w:i/>
          <w:iCs/>
          <w:spacing w:val="4"/>
        </w:rPr>
      </w:pPr>
      <w:r w:rsidRPr="008070EE">
        <w:rPr>
          <w:rFonts w:ascii="Arial" w:eastAsia="Times New Roman" w:hAnsi="Arial" w:cs="Arial"/>
          <w:i/>
          <w:iCs/>
          <w:spacing w:val="4"/>
        </w:rPr>
        <w:t>……………………………………………………………………………………………………………</w:t>
      </w:r>
    </w:p>
    <w:p w:rsidR="002E6037" w:rsidRPr="008070EE" w:rsidRDefault="002E6037" w:rsidP="002E6037">
      <w:pPr>
        <w:kinsoku w:val="0"/>
        <w:spacing w:after="0" w:line="240" w:lineRule="auto"/>
        <w:ind w:right="-142"/>
        <w:rPr>
          <w:rFonts w:ascii="Arial" w:eastAsia="Times New Roman" w:hAnsi="Arial" w:cs="Arial"/>
          <w:i/>
          <w:iCs/>
          <w:spacing w:val="4"/>
        </w:rPr>
      </w:pPr>
      <w:r w:rsidRPr="008070EE">
        <w:rPr>
          <w:rFonts w:ascii="Arial" w:eastAsia="Times New Roman" w:hAnsi="Arial" w:cs="Arial"/>
          <w:i/>
          <w:iCs/>
          <w:spacing w:val="4"/>
        </w:rPr>
        <w:t>……………………………………………………………………………………………………………</w:t>
      </w:r>
    </w:p>
    <w:p w:rsidR="002E6037" w:rsidRPr="008070EE" w:rsidRDefault="002E6037" w:rsidP="002E6037">
      <w:pPr>
        <w:kinsoku w:val="0"/>
        <w:spacing w:after="0" w:line="240" w:lineRule="auto"/>
        <w:ind w:right="-142"/>
        <w:rPr>
          <w:rFonts w:ascii="Arial" w:eastAsia="Times New Roman" w:hAnsi="Arial" w:cs="Arial"/>
          <w:i/>
          <w:iCs/>
          <w:spacing w:val="4"/>
        </w:rPr>
      </w:pPr>
      <w:r w:rsidRPr="008070EE">
        <w:rPr>
          <w:rFonts w:ascii="Arial" w:eastAsia="Times New Roman" w:hAnsi="Arial" w:cs="Arial"/>
          <w:i/>
          <w:iCs/>
          <w:spacing w:val="4"/>
        </w:rPr>
        <w:t>……………………………………………………………………………………………………………</w:t>
      </w:r>
    </w:p>
    <w:p w:rsidR="002E6037" w:rsidRPr="008070EE" w:rsidRDefault="002E6037" w:rsidP="002E6037">
      <w:pPr>
        <w:kinsoku w:val="0"/>
        <w:spacing w:after="0" w:line="240" w:lineRule="auto"/>
        <w:ind w:right="-142"/>
        <w:rPr>
          <w:rFonts w:ascii="Arial" w:eastAsia="Times New Roman" w:hAnsi="Arial" w:cs="Arial"/>
          <w:i/>
          <w:iCs/>
          <w:spacing w:val="4"/>
        </w:rPr>
      </w:pPr>
      <w:r w:rsidRPr="008070EE">
        <w:rPr>
          <w:rFonts w:ascii="Arial" w:eastAsia="Times New Roman" w:hAnsi="Arial" w:cs="Arial"/>
          <w:i/>
          <w:iCs/>
          <w:spacing w:val="4"/>
        </w:rPr>
        <w:t>……………………………………………………………………………………………………………</w:t>
      </w:r>
    </w:p>
    <w:p w:rsidR="002E6037" w:rsidRPr="008070EE" w:rsidRDefault="002E6037" w:rsidP="002E6037">
      <w:pPr>
        <w:kinsoku w:val="0"/>
        <w:spacing w:after="0" w:line="240" w:lineRule="auto"/>
        <w:ind w:right="-142"/>
        <w:rPr>
          <w:rFonts w:ascii="Arial" w:eastAsia="Times New Roman" w:hAnsi="Arial" w:cs="Arial"/>
          <w:i/>
          <w:iCs/>
          <w:spacing w:val="4"/>
        </w:rPr>
      </w:pPr>
      <w:r w:rsidRPr="008070EE">
        <w:rPr>
          <w:rFonts w:ascii="Arial" w:eastAsia="Times New Roman" w:hAnsi="Arial" w:cs="Arial"/>
          <w:i/>
          <w:iCs/>
          <w:spacing w:val="4"/>
        </w:rPr>
        <w:t>……………………………………………………………………………………………………………</w:t>
      </w:r>
    </w:p>
    <w:p w:rsidR="002E6037" w:rsidRPr="008070EE" w:rsidRDefault="002E6037" w:rsidP="002E6037">
      <w:pPr>
        <w:kinsoku w:val="0"/>
        <w:spacing w:after="0" w:line="240" w:lineRule="auto"/>
        <w:ind w:right="-142"/>
        <w:rPr>
          <w:rFonts w:ascii="Arial" w:eastAsia="Times New Roman" w:hAnsi="Arial" w:cs="Arial"/>
          <w:i/>
          <w:iCs/>
          <w:spacing w:val="4"/>
        </w:rPr>
      </w:pPr>
    </w:p>
    <w:p w:rsidR="002E6037" w:rsidRPr="008070EE" w:rsidRDefault="002E6037" w:rsidP="002E6037">
      <w:pPr>
        <w:tabs>
          <w:tab w:val="right" w:leader="dot" w:pos="567"/>
        </w:tabs>
        <w:kinsoku w:val="0"/>
        <w:spacing w:after="0" w:line="240" w:lineRule="auto"/>
        <w:ind w:right="-142"/>
        <w:rPr>
          <w:rFonts w:ascii="Arial" w:eastAsia="Times New Roman" w:hAnsi="Arial" w:cs="Arial"/>
          <w:i/>
          <w:iCs/>
          <w:spacing w:val="-3"/>
        </w:rPr>
      </w:pPr>
      <w:r w:rsidRPr="008070EE">
        <w:rPr>
          <w:rFonts w:ascii="Arial" w:eastAsia="Times New Roman" w:hAnsi="Arial" w:cs="Arial"/>
          <w:i/>
          <w:iCs/>
          <w:spacing w:val="-2"/>
        </w:rPr>
        <w:t xml:space="preserve">4. A bejelentéstárgyával összefüggésben korábban keletkezett hatósági döntések megnevezése, </w:t>
      </w:r>
      <w:r w:rsidRPr="008070EE">
        <w:rPr>
          <w:rFonts w:ascii="Arial" w:eastAsia="Times New Roman" w:hAnsi="Arial" w:cs="Arial"/>
          <w:i/>
          <w:iCs/>
          <w:spacing w:val="-3"/>
        </w:rPr>
        <w:t>iktatószáma, kelte:</w:t>
      </w:r>
    </w:p>
    <w:p w:rsidR="002E6037" w:rsidRPr="008070EE" w:rsidRDefault="002E6037" w:rsidP="002E6037">
      <w:pPr>
        <w:tabs>
          <w:tab w:val="right" w:leader="dot" w:pos="567"/>
        </w:tabs>
        <w:kinsoku w:val="0"/>
        <w:spacing w:after="0" w:line="240" w:lineRule="auto"/>
        <w:ind w:right="-142"/>
        <w:rPr>
          <w:rFonts w:ascii="Arial" w:eastAsia="Times New Roman" w:hAnsi="Arial" w:cs="Arial"/>
          <w:i/>
          <w:iCs/>
          <w:spacing w:val="-3"/>
        </w:rPr>
      </w:pPr>
      <w:r w:rsidRPr="008070EE">
        <w:rPr>
          <w:rFonts w:ascii="Arial" w:eastAsia="Times New Roman" w:hAnsi="Arial" w:cs="Arial"/>
          <w:i/>
          <w:iCs/>
          <w:spacing w:val="-3"/>
        </w:rPr>
        <w:t>………………………………………………………………………………………………………………</w:t>
      </w:r>
    </w:p>
    <w:p w:rsidR="002E6037" w:rsidRPr="008070EE" w:rsidRDefault="002E6037" w:rsidP="002E6037">
      <w:pPr>
        <w:autoSpaceDE w:val="0"/>
        <w:autoSpaceDN w:val="0"/>
        <w:adjustRightInd w:val="0"/>
        <w:spacing w:after="0" w:line="240" w:lineRule="auto"/>
        <w:ind w:right="-142"/>
        <w:rPr>
          <w:rFonts w:ascii="Arial" w:eastAsia="Times New Roman" w:hAnsi="Arial" w:cs="Arial"/>
        </w:rPr>
      </w:pPr>
    </w:p>
    <w:p w:rsidR="002E6037" w:rsidRPr="008070EE" w:rsidRDefault="002E6037" w:rsidP="002E6037">
      <w:pPr>
        <w:tabs>
          <w:tab w:val="right" w:leader="dot" w:pos="567"/>
        </w:tabs>
        <w:kinsoku w:val="0"/>
        <w:spacing w:after="0" w:line="240" w:lineRule="auto"/>
        <w:ind w:right="-142"/>
        <w:rPr>
          <w:rFonts w:ascii="Arial" w:eastAsia="Times New Roman" w:hAnsi="Arial" w:cs="Arial"/>
          <w:i/>
          <w:spacing w:val="-2"/>
        </w:rPr>
      </w:pPr>
      <w:r w:rsidRPr="008070EE">
        <w:rPr>
          <w:rFonts w:ascii="Arial" w:eastAsia="Times New Roman" w:hAnsi="Arial" w:cs="Arial"/>
          <w:i/>
          <w:spacing w:val="-2"/>
        </w:rPr>
        <w:t>5. Mellékletek felsorolása:</w:t>
      </w:r>
    </w:p>
    <w:p w:rsidR="002E6037" w:rsidRPr="008070EE" w:rsidRDefault="002E6037" w:rsidP="002E6037">
      <w:pPr>
        <w:kinsoku w:val="0"/>
        <w:spacing w:after="0" w:line="240" w:lineRule="auto"/>
        <w:ind w:right="-142"/>
        <w:rPr>
          <w:rFonts w:ascii="Arial" w:eastAsia="Times New Roman" w:hAnsi="Arial" w:cs="Arial"/>
          <w:i/>
          <w:iCs/>
          <w:spacing w:val="4"/>
        </w:rPr>
      </w:pPr>
      <w:r w:rsidRPr="008070EE">
        <w:rPr>
          <w:rFonts w:ascii="Arial" w:eastAsia="Times New Roman" w:hAnsi="Arial" w:cs="Arial"/>
          <w:i/>
          <w:iCs/>
          <w:spacing w:val="4"/>
        </w:rPr>
        <w:t>……………………………………………………………………………………………………………</w:t>
      </w:r>
    </w:p>
    <w:p w:rsidR="002E6037" w:rsidRPr="008070EE" w:rsidRDefault="002E6037" w:rsidP="002E6037">
      <w:pPr>
        <w:kinsoku w:val="0"/>
        <w:spacing w:after="0" w:line="240" w:lineRule="auto"/>
        <w:ind w:right="-142"/>
        <w:rPr>
          <w:rFonts w:ascii="Arial" w:eastAsia="Times New Roman" w:hAnsi="Arial" w:cs="Arial"/>
          <w:i/>
          <w:iCs/>
          <w:spacing w:val="4"/>
        </w:rPr>
      </w:pPr>
      <w:r w:rsidRPr="008070EE">
        <w:rPr>
          <w:rFonts w:ascii="Arial" w:eastAsia="Times New Roman" w:hAnsi="Arial" w:cs="Arial"/>
          <w:i/>
          <w:iCs/>
          <w:spacing w:val="4"/>
        </w:rPr>
        <w:t>……………………………………………………………………………………………………………</w:t>
      </w:r>
    </w:p>
    <w:p w:rsidR="002E6037" w:rsidRPr="008070EE" w:rsidRDefault="002E6037" w:rsidP="002E6037">
      <w:pPr>
        <w:tabs>
          <w:tab w:val="right" w:leader="dot" w:pos="567"/>
        </w:tabs>
        <w:kinsoku w:val="0"/>
        <w:spacing w:after="0" w:line="240" w:lineRule="auto"/>
        <w:ind w:right="-142"/>
        <w:rPr>
          <w:rFonts w:ascii="Arial" w:eastAsia="Times New Roman" w:hAnsi="Arial" w:cs="Arial"/>
          <w:i/>
          <w:spacing w:val="-2"/>
        </w:rPr>
      </w:pPr>
      <w:r w:rsidRPr="008070EE">
        <w:rPr>
          <w:rFonts w:ascii="Arial" w:eastAsia="Times New Roman" w:hAnsi="Arial" w:cs="Arial"/>
          <w:i/>
          <w:spacing w:val="-2"/>
        </w:rPr>
        <w:t xml:space="preserve">6. Az építési tevékenység elvégzése, a rendeltetésváltozás megvalósítása vagy a reklámozás tervezett időtartama: </w:t>
      </w:r>
    </w:p>
    <w:p w:rsidR="002E6037" w:rsidRPr="008070EE" w:rsidRDefault="002E6037" w:rsidP="002E6037">
      <w:pPr>
        <w:kinsoku w:val="0"/>
        <w:spacing w:after="0" w:line="240" w:lineRule="auto"/>
        <w:ind w:right="-142"/>
        <w:rPr>
          <w:rFonts w:ascii="Arial" w:eastAsia="Times New Roman" w:hAnsi="Arial" w:cs="Arial"/>
          <w:i/>
          <w:iCs/>
          <w:spacing w:val="4"/>
        </w:rPr>
      </w:pPr>
      <w:r w:rsidRPr="008070EE">
        <w:rPr>
          <w:rFonts w:ascii="Arial" w:eastAsia="Times New Roman" w:hAnsi="Arial" w:cs="Arial"/>
          <w:i/>
          <w:iCs/>
          <w:spacing w:val="4"/>
        </w:rPr>
        <w:t>……………………………………………………………………………………………………………</w:t>
      </w:r>
    </w:p>
    <w:p w:rsidR="002E6037" w:rsidRPr="008070EE" w:rsidRDefault="002E6037" w:rsidP="002E6037">
      <w:pPr>
        <w:kinsoku w:val="0"/>
        <w:spacing w:after="0" w:line="240" w:lineRule="auto"/>
        <w:ind w:right="-142"/>
        <w:rPr>
          <w:rFonts w:ascii="Arial" w:eastAsia="Times New Roman" w:hAnsi="Arial" w:cs="Arial"/>
          <w:i/>
          <w:iCs/>
          <w:spacing w:val="4"/>
        </w:rPr>
      </w:pPr>
      <w:r w:rsidRPr="008070EE">
        <w:rPr>
          <w:rFonts w:ascii="Arial" w:eastAsia="Times New Roman" w:hAnsi="Arial" w:cs="Arial"/>
          <w:i/>
          <w:iCs/>
          <w:spacing w:val="4"/>
        </w:rPr>
        <w:t>……………………………………………………………………………………………………………</w:t>
      </w:r>
    </w:p>
    <w:p w:rsidR="002E6037" w:rsidRPr="008070EE" w:rsidRDefault="002E6037" w:rsidP="002E6037">
      <w:pPr>
        <w:kinsoku w:val="0"/>
        <w:spacing w:after="0" w:line="240" w:lineRule="auto"/>
        <w:ind w:right="-142"/>
        <w:rPr>
          <w:rFonts w:ascii="Arial" w:eastAsia="Times New Roman" w:hAnsi="Arial" w:cs="Arial"/>
        </w:rPr>
      </w:pPr>
      <w:r w:rsidRPr="008070EE">
        <w:rPr>
          <w:rFonts w:ascii="Arial" w:eastAsia="Times New Roman" w:hAnsi="Arial" w:cs="Arial"/>
        </w:rPr>
        <w:t>Bejelentés:</w:t>
      </w:r>
    </w:p>
    <w:p w:rsidR="002E6037" w:rsidRPr="008070EE" w:rsidRDefault="002E6037" w:rsidP="002E6037">
      <w:pPr>
        <w:autoSpaceDE w:val="0"/>
        <w:autoSpaceDN w:val="0"/>
        <w:adjustRightInd w:val="0"/>
        <w:spacing w:after="0" w:line="240" w:lineRule="auto"/>
        <w:ind w:right="-142"/>
        <w:rPr>
          <w:rFonts w:ascii="Arial" w:eastAsia="Times New Roman" w:hAnsi="Arial" w:cs="Arial"/>
        </w:rPr>
      </w:pPr>
    </w:p>
    <w:p w:rsidR="002E6037" w:rsidRPr="008070EE" w:rsidRDefault="002E6037" w:rsidP="002E6037">
      <w:pPr>
        <w:tabs>
          <w:tab w:val="right" w:pos="9581"/>
        </w:tabs>
        <w:kinsoku w:val="0"/>
        <w:spacing w:after="0" w:line="240" w:lineRule="auto"/>
        <w:ind w:right="-142"/>
        <w:rPr>
          <w:rFonts w:ascii="Arial" w:eastAsia="Times New Roman" w:hAnsi="Arial" w:cs="Arial"/>
          <w:spacing w:val="-10"/>
        </w:rPr>
      </w:pPr>
      <w:r w:rsidRPr="008070EE">
        <w:rPr>
          <w:rFonts w:ascii="Arial" w:eastAsia="Times New Roman" w:hAnsi="Arial" w:cs="Arial"/>
          <w:spacing w:val="-10"/>
        </w:rPr>
        <w:t>Alulírott</w:t>
      </w:r>
      <w:proofErr w:type="gramStart"/>
      <w:r w:rsidRPr="008070EE">
        <w:rPr>
          <w:rFonts w:ascii="Arial" w:eastAsia="Times New Roman" w:hAnsi="Arial" w:cs="Arial"/>
          <w:spacing w:val="-10"/>
        </w:rPr>
        <w:t>……………………………………………………………………………………………………..………</w:t>
      </w:r>
      <w:proofErr w:type="gramEnd"/>
    </w:p>
    <w:p w:rsidR="002E6037" w:rsidRPr="008070EE" w:rsidRDefault="002E6037" w:rsidP="002E6037">
      <w:pPr>
        <w:tabs>
          <w:tab w:val="right" w:pos="9581"/>
        </w:tabs>
        <w:kinsoku w:val="0"/>
        <w:spacing w:after="0" w:line="240" w:lineRule="auto"/>
        <w:ind w:right="-142"/>
        <w:rPr>
          <w:rFonts w:ascii="Arial" w:eastAsia="Times New Roman" w:hAnsi="Arial" w:cs="Arial"/>
          <w:spacing w:val="3"/>
        </w:rPr>
      </w:pPr>
      <w:r w:rsidRPr="008070EE">
        <w:rPr>
          <w:rFonts w:ascii="Arial" w:eastAsia="Times New Roman" w:hAnsi="Arial" w:cs="Arial"/>
          <w:spacing w:val="-10"/>
        </w:rPr>
        <w:t>…</w:t>
      </w:r>
      <w:proofErr w:type="gramStart"/>
      <w:r w:rsidRPr="008070EE">
        <w:rPr>
          <w:rFonts w:ascii="Arial" w:eastAsia="Times New Roman" w:hAnsi="Arial" w:cs="Arial"/>
          <w:spacing w:val="-10"/>
        </w:rPr>
        <w:t>……………………………………………………………………………………………………………………....</w:t>
      </w:r>
      <w:proofErr w:type="gramEnd"/>
      <w:r w:rsidRPr="008070EE">
        <w:rPr>
          <w:rFonts w:ascii="Arial" w:eastAsia="Times New Roman" w:hAnsi="Arial" w:cs="Arial"/>
          <w:spacing w:val="-10"/>
        </w:rPr>
        <w:t xml:space="preserve"> </w:t>
      </w:r>
      <w:r w:rsidRPr="008070EE">
        <w:rPr>
          <w:rFonts w:ascii="Arial" w:eastAsia="Times New Roman" w:hAnsi="Arial" w:cs="Arial"/>
          <w:spacing w:val="-10"/>
        </w:rPr>
        <w:tab/>
      </w:r>
      <w:r w:rsidRPr="008070EE">
        <w:rPr>
          <w:rFonts w:ascii="Arial" w:eastAsia="Times New Roman" w:hAnsi="Arial" w:cs="Arial"/>
          <w:spacing w:val="2"/>
        </w:rPr>
        <w:t xml:space="preserve">sz. alatti lakos </w:t>
      </w:r>
      <w:r w:rsidRPr="008070EE">
        <w:rPr>
          <w:rFonts w:ascii="Arial" w:eastAsia="Times New Roman" w:hAnsi="Arial" w:cs="Arial"/>
          <w:spacing w:val="3"/>
        </w:rPr>
        <w:t>(cím,név) bejelentem az 1. pontban megjelölt ingatlanon a 2. megjelölt</w:t>
      </w:r>
    </w:p>
    <w:p w:rsidR="002E6037" w:rsidRPr="008070EE" w:rsidRDefault="002E6037" w:rsidP="002E6037">
      <w:pPr>
        <w:tabs>
          <w:tab w:val="right" w:pos="9581"/>
        </w:tabs>
        <w:kinsoku w:val="0"/>
        <w:spacing w:after="0" w:line="240" w:lineRule="auto"/>
        <w:ind w:right="-142"/>
        <w:rPr>
          <w:rFonts w:ascii="Arial" w:eastAsia="Times New Roman" w:hAnsi="Arial" w:cs="Arial"/>
        </w:rPr>
      </w:pPr>
      <w:r w:rsidRPr="008070EE">
        <w:rPr>
          <w:rFonts w:ascii="Arial" w:eastAsia="Times New Roman" w:hAnsi="Arial" w:cs="Arial"/>
          <w:spacing w:val="3"/>
        </w:rPr>
        <w:t xml:space="preserve"> </w:t>
      </w:r>
      <w:proofErr w:type="gramStart"/>
      <w:r w:rsidRPr="008070EE">
        <w:rPr>
          <w:rFonts w:ascii="Arial" w:eastAsia="Times New Roman" w:hAnsi="Arial" w:cs="Arial"/>
          <w:spacing w:val="3"/>
        </w:rPr>
        <w:t>tevékenységet</w:t>
      </w:r>
      <w:proofErr w:type="gramEnd"/>
      <w:r w:rsidRPr="008070EE">
        <w:rPr>
          <w:rFonts w:ascii="Arial" w:eastAsia="Times New Roman" w:hAnsi="Arial" w:cs="Arial"/>
          <w:spacing w:val="3"/>
        </w:rPr>
        <w:t xml:space="preserve"> , a bejelentés </w:t>
      </w:r>
      <w:r w:rsidRPr="008070EE">
        <w:rPr>
          <w:rFonts w:ascii="Arial" w:eastAsia="Times New Roman" w:hAnsi="Arial" w:cs="Arial"/>
        </w:rPr>
        <w:t>4. pontban ismertetett tárgyára a településképi bejelentési eljárásról szóló …./…… Önk. rendelet alapján.</w:t>
      </w:r>
    </w:p>
    <w:p w:rsidR="002E6037" w:rsidRPr="008070EE" w:rsidRDefault="002E6037" w:rsidP="002E6037">
      <w:pPr>
        <w:tabs>
          <w:tab w:val="right" w:pos="9581"/>
        </w:tabs>
        <w:kinsoku w:val="0"/>
        <w:spacing w:after="0" w:line="240" w:lineRule="auto"/>
        <w:ind w:right="-142"/>
        <w:rPr>
          <w:rFonts w:ascii="Arial" w:eastAsia="Times New Roman" w:hAnsi="Arial" w:cs="Arial"/>
        </w:rPr>
      </w:pPr>
    </w:p>
    <w:p w:rsidR="002E6037" w:rsidRPr="00162C31" w:rsidRDefault="002E6037" w:rsidP="002E6037">
      <w:pPr>
        <w:tabs>
          <w:tab w:val="right" w:pos="9581"/>
        </w:tabs>
        <w:kinsoku w:val="0"/>
        <w:spacing w:after="0" w:line="240" w:lineRule="auto"/>
        <w:ind w:right="-142"/>
        <w:rPr>
          <w:rFonts w:ascii="Arial" w:eastAsia="Times New Roman" w:hAnsi="Arial" w:cs="Arial"/>
        </w:rPr>
      </w:pPr>
      <w:r w:rsidRPr="00162C31">
        <w:rPr>
          <w:rFonts w:ascii="Arial" w:hAnsi="Arial" w:cs="Arial"/>
          <w:noProof/>
          <w:lang w:eastAsia="hu-HU"/>
        </w:rPr>
        <mc:AlternateContent>
          <mc:Choice Requires="wps">
            <w:drawing>
              <wp:anchor distT="0" distB="0" distL="0" distR="0" simplePos="0" relativeHeight="251659264" behindDoc="0" locked="0" layoutInCell="1" allowOverlap="1">
                <wp:simplePos x="0" y="0"/>
                <wp:positionH relativeFrom="column">
                  <wp:posOffset>4269740</wp:posOffset>
                </wp:positionH>
                <wp:positionV relativeFrom="paragraph">
                  <wp:posOffset>277495</wp:posOffset>
                </wp:positionV>
                <wp:extent cx="2009775" cy="353060"/>
                <wp:effectExtent l="0" t="0" r="0" b="0"/>
                <wp:wrapSquare wrapText="bothSides"/>
                <wp:docPr id="5" name="Szövegdoboz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53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6037" w:rsidRPr="00E87981" w:rsidRDefault="002E6037" w:rsidP="002E6037">
                            <w:pPr>
                              <w:pStyle w:val="Style1"/>
                              <w:kinsoku w:val="0"/>
                              <w:autoSpaceDE/>
                              <w:autoSpaceDN/>
                              <w:adjustRightInd/>
                              <w:spacing w:line="194" w:lineRule="auto"/>
                              <w:jc w:val="center"/>
                              <w:rPr>
                                <w:rFonts w:ascii="Arial" w:hAnsi="Arial" w:cs="Arial"/>
                                <w:spacing w:val="-4"/>
                                <w:sz w:val="22"/>
                                <w:szCs w:val="22"/>
                                <w:lang w:val="en-US" w:eastAsia="en-US"/>
                              </w:rPr>
                            </w:pPr>
                            <w:r w:rsidRPr="00E87981">
                              <w:rPr>
                                <w:rFonts w:ascii="Arial" w:hAnsi="Arial" w:cs="Arial"/>
                                <w:spacing w:val="-4"/>
                                <w:sz w:val="22"/>
                                <w:szCs w:val="22"/>
                                <w:lang w:val="en-US" w:eastAsia="en-US"/>
                              </w:rPr>
                              <w:t>…………………………………</w:t>
                            </w:r>
                          </w:p>
                          <w:p w:rsidR="002E6037" w:rsidRPr="00E87981" w:rsidRDefault="002E6037" w:rsidP="002E6037">
                            <w:pPr>
                              <w:pStyle w:val="Style1"/>
                              <w:kinsoku w:val="0"/>
                              <w:autoSpaceDE/>
                              <w:autoSpaceDN/>
                              <w:adjustRightInd/>
                              <w:spacing w:line="194" w:lineRule="auto"/>
                              <w:jc w:val="center"/>
                              <w:rPr>
                                <w:rFonts w:ascii="Arial" w:hAnsi="Arial" w:cs="Arial"/>
                                <w:spacing w:val="-4"/>
                                <w:sz w:val="22"/>
                                <w:szCs w:val="22"/>
                                <w:lang w:val="en-US" w:eastAsia="en-US"/>
                              </w:rPr>
                            </w:pPr>
                            <w:proofErr w:type="spellStart"/>
                            <w:proofErr w:type="gramStart"/>
                            <w:r w:rsidRPr="00E87981">
                              <w:rPr>
                                <w:rFonts w:ascii="Arial" w:hAnsi="Arial" w:cs="Arial"/>
                                <w:spacing w:val="-4"/>
                                <w:sz w:val="22"/>
                                <w:szCs w:val="22"/>
                                <w:lang w:val="en-US" w:eastAsia="en-US"/>
                              </w:rPr>
                              <w:t>aláírás</w:t>
                            </w:r>
                            <w:proofErr w:type="spellEnd"/>
                            <w:proofErr w:type="gramEnd"/>
                            <w:r w:rsidRPr="00E87981">
                              <w:rPr>
                                <w:rFonts w:ascii="Arial" w:hAnsi="Arial" w:cs="Arial"/>
                                <w:spacing w:val="-4"/>
                                <w:sz w:val="22"/>
                                <w:szCs w:val="22"/>
                                <w:lang w:val="en-US" w:eastAsia="en-US"/>
                              </w:rPr>
                              <w:t xml:space="preserve"> (</w:t>
                            </w:r>
                            <w:proofErr w:type="spellStart"/>
                            <w:r w:rsidRPr="00E87981">
                              <w:rPr>
                                <w:rFonts w:ascii="Arial" w:hAnsi="Arial" w:cs="Arial"/>
                                <w:spacing w:val="-4"/>
                                <w:sz w:val="22"/>
                                <w:szCs w:val="22"/>
                                <w:lang w:val="en-US" w:eastAsia="en-US"/>
                              </w:rPr>
                              <w:t>bejelentő</w:t>
                            </w:r>
                            <w:proofErr w:type="spellEnd"/>
                            <w:r w:rsidRPr="00E87981">
                              <w:rPr>
                                <w:rFonts w:ascii="Arial" w:hAnsi="Arial" w:cs="Arial"/>
                                <w:spacing w:val="-4"/>
                                <w:sz w:val="22"/>
                                <w:szCs w:val="22"/>
                                <w:lang w:val="en-US" w:eastAsia="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5" o:spid="_x0000_s1026" type="#_x0000_t202" style="position:absolute;margin-left:336.2pt;margin-top:21.85pt;width:158.25pt;height:27.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wCllAIAACAFAAAOAAAAZHJzL2Uyb0RvYy54bWysVNuO2yAQfa/Uf0C8Z21nnYutOKu9NFWl&#10;7UXa9gOwwTYqBgok9m7V3+oP9Mc64Dh76UtV1Q94gOFwZuYMm4uhE+jAjOVKFjg5izFislKUy6bA&#10;Xz7vZmuMrCOSEqEkK/A9s/hi+/rVptc5m6tWCcoMAhBp814XuHVO51Fkq5Z1xJ4pzSRs1sp0xMHU&#10;NBE1pAf0TkTzOF5GvTJUG1Uxa2H1ZtzE24Bf16xyH+vaModEgYGbC6MJY+nHaLsheWOIbnl1pEH+&#10;gUVHuIRLT1A3xBG0N/wPqI5XRllVu7NKdZGqa16xEANEk8QvorlriWYhFkiO1ac02f8HW304fDKI&#10;0wIvMJKkgxLdPfz6eWANVaV6QAufoV7bHBzvNLi64UoNUOkQrdW3qvpqkVTXLZENuzRG9S0jFBgm&#10;/mT05OiIYz1I2b9XFK4ie6cC0FCbzqcPEoIAHSp1f6oOGxyqYBHKna1WQLOCvfPFebwM5YtIPp3W&#10;xrq3THXIGwU2UP2ATg631nk2JJ9c/GVWCU53XIgwMU15LQw6EFDKLnzjWaFbMq5O19nRNeA9wxDS&#10;I0nlMcfrxhWIAAj4PR9LkMX3LJmn8dU8m+2W69Us3aWLWbaK17M4ya6yZZxm6c3uh2eQpHnLKWXy&#10;lks2STRJ/04Cx2YZxRVEivoCZ4v5IgT3jP0xrGOssf9CCV8kquMOOlbwrsDrkxPJfdXfSAphk9wR&#10;LkY7ek4/pAxyMP1DVoJGvCxGgbihHADFC6dU9B7UYhQUEyQBzwwYrTIPGPXQsgW23/bEMIzEOwmK&#10;8/09GWYyyskgsoKjBXYYjea1G9+BvTa8aQF51LRUl6DKmgfBPLIAyn4CbRjIH58M3+dP58Hr8WHb&#10;/gYAAP//AwBQSwMEFAAGAAgAAAAhALigM1TeAAAACQEAAA8AAABkcnMvZG93bnJldi54bWxMj01P&#10;wzAMhu9I/IfISNxYSjutHzSdYAiuiIK0a9Z4bdXGqZpsK/8ec2I3W370+nnL7WJHccbZ944UPK4i&#10;EEiNMz21Cr6/3h4yED5oMnp0hAp+0MO2ur0pdWHchT7xXIdWcAj5QivoQpgKKX3TodV+5SYkvh3d&#10;bHXgdW6lmfWFw+0o4yjaSKt74g+dnnDXYTPUJ6sg+YjTvX+vX3fTHvMh8y/DkTql7u+W5ycQAZfw&#10;D8OfPqtDxU4HdyLjxahgk8ZrRhWskxQEA3mW5SAOPOQJyKqU1w2qXwAAAP//AwBQSwECLQAUAAYA&#10;CAAAACEAtoM4kv4AAADhAQAAEwAAAAAAAAAAAAAAAAAAAAAAW0NvbnRlbnRfVHlwZXNdLnhtbFBL&#10;AQItABQABgAIAAAAIQA4/SH/1gAAAJQBAAALAAAAAAAAAAAAAAAAAC8BAABfcmVscy8ucmVsc1BL&#10;AQItABQABgAIAAAAIQAixwCllAIAACAFAAAOAAAAAAAAAAAAAAAAAC4CAABkcnMvZTJvRG9jLnht&#10;bFBLAQItABQABgAIAAAAIQC4oDNU3gAAAAkBAAAPAAAAAAAAAAAAAAAAAO4EAABkcnMvZG93bnJl&#10;di54bWxQSwUGAAAAAAQABADzAAAA+QUAAAAA&#10;" stroked="f">
                <v:fill opacity="0"/>
                <v:textbox inset="0,0,0,0">
                  <w:txbxContent>
                    <w:p w:rsidR="002E6037" w:rsidRPr="00E87981" w:rsidRDefault="002E6037" w:rsidP="002E6037">
                      <w:pPr>
                        <w:pStyle w:val="Style1"/>
                        <w:kinsoku w:val="0"/>
                        <w:autoSpaceDE/>
                        <w:autoSpaceDN/>
                        <w:adjustRightInd/>
                        <w:spacing w:line="194" w:lineRule="auto"/>
                        <w:jc w:val="center"/>
                        <w:rPr>
                          <w:rFonts w:ascii="Arial" w:hAnsi="Arial" w:cs="Arial"/>
                          <w:spacing w:val="-4"/>
                          <w:sz w:val="22"/>
                          <w:szCs w:val="22"/>
                          <w:lang w:val="en-US" w:eastAsia="en-US"/>
                        </w:rPr>
                      </w:pPr>
                      <w:r w:rsidRPr="00E87981">
                        <w:rPr>
                          <w:rFonts w:ascii="Arial" w:hAnsi="Arial" w:cs="Arial"/>
                          <w:spacing w:val="-4"/>
                          <w:sz w:val="22"/>
                          <w:szCs w:val="22"/>
                          <w:lang w:val="en-US" w:eastAsia="en-US"/>
                        </w:rPr>
                        <w:t>…………………………………</w:t>
                      </w:r>
                    </w:p>
                    <w:p w:rsidR="002E6037" w:rsidRPr="00E87981" w:rsidRDefault="002E6037" w:rsidP="002E6037">
                      <w:pPr>
                        <w:pStyle w:val="Style1"/>
                        <w:kinsoku w:val="0"/>
                        <w:autoSpaceDE/>
                        <w:autoSpaceDN/>
                        <w:adjustRightInd/>
                        <w:spacing w:line="194" w:lineRule="auto"/>
                        <w:jc w:val="center"/>
                        <w:rPr>
                          <w:rFonts w:ascii="Arial" w:hAnsi="Arial" w:cs="Arial"/>
                          <w:spacing w:val="-4"/>
                          <w:sz w:val="22"/>
                          <w:szCs w:val="22"/>
                          <w:lang w:val="en-US" w:eastAsia="en-US"/>
                        </w:rPr>
                      </w:pPr>
                      <w:proofErr w:type="spellStart"/>
                      <w:proofErr w:type="gramStart"/>
                      <w:r w:rsidRPr="00E87981">
                        <w:rPr>
                          <w:rFonts w:ascii="Arial" w:hAnsi="Arial" w:cs="Arial"/>
                          <w:spacing w:val="-4"/>
                          <w:sz w:val="22"/>
                          <w:szCs w:val="22"/>
                          <w:lang w:val="en-US" w:eastAsia="en-US"/>
                        </w:rPr>
                        <w:t>aláírás</w:t>
                      </w:r>
                      <w:proofErr w:type="spellEnd"/>
                      <w:proofErr w:type="gramEnd"/>
                      <w:r w:rsidRPr="00E87981">
                        <w:rPr>
                          <w:rFonts w:ascii="Arial" w:hAnsi="Arial" w:cs="Arial"/>
                          <w:spacing w:val="-4"/>
                          <w:sz w:val="22"/>
                          <w:szCs w:val="22"/>
                          <w:lang w:val="en-US" w:eastAsia="en-US"/>
                        </w:rPr>
                        <w:t xml:space="preserve"> (</w:t>
                      </w:r>
                      <w:proofErr w:type="spellStart"/>
                      <w:r w:rsidRPr="00E87981">
                        <w:rPr>
                          <w:rFonts w:ascii="Arial" w:hAnsi="Arial" w:cs="Arial"/>
                          <w:spacing w:val="-4"/>
                          <w:sz w:val="22"/>
                          <w:szCs w:val="22"/>
                          <w:lang w:val="en-US" w:eastAsia="en-US"/>
                        </w:rPr>
                        <w:t>bejelentő</w:t>
                      </w:r>
                      <w:proofErr w:type="spellEnd"/>
                      <w:r w:rsidRPr="00E87981">
                        <w:rPr>
                          <w:rFonts w:ascii="Arial" w:hAnsi="Arial" w:cs="Arial"/>
                          <w:spacing w:val="-4"/>
                          <w:sz w:val="22"/>
                          <w:szCs w:val="22"/>
                          <w:lang w:val="en-US" w:eastAsia="en-US"/>
                        </w:rPr>
                        <w:t>)</w:t>
                      </w:r>
                    </w:p>
                  </w:txbxContent>
                </v:textbox>
                <w10:wrap type="square"/>
              </v:shape>
            </w:pict>
          </mc:Fallback>
        </mc:AlternateContent>
      </w:r>
      <w:r w:rsidRPr="00162C31">
        <w:rPr>
          <w:rFonts w:ascii="Arial" w:eastAsia="Times New Roman" w:hAnsi="Arial" w:cs="Arial"/>
        </w:rPr>
        <w:t>Dátum</w:t>
      </w:r>
      <w:proofErr w:type="gramStart"/>
      <w:r w:rsidRPr="00162C31">
        <w:rPr>
          <w:rFonts w:ascii="Arial" w:eastAsia="Times New Roman" w:hAnsi="Arial" w:cs="Arial"/>
        </w:rPr>
        <w:t>.:……………………..……………</w:t>
      </w:r>
      <w:proofErr w:type="gramEnd"/>
    </w:p>
    <w:p w:rsidR="002E6037" w:rsidRPr="008070EE" w:rsidRDefault="002E6037" w:rsidP="002E6037">
      <w:pPr>
        <w:pStyle w:val="Szvegtrzs8"/>
        <w:shd w:val="clear" w:color="auto" w:fill="auto"/>
        <w:tabs>
          <w:tab w:val="left" w:pos="1170"/>
        </w:tabs>
        <w:spacing w:line="288" w:lineRule="auto"/>
        <w:ind w:firstLine="0"/>
        <w:jc w:val="left"/>
        <w:rPr>
          <w:rFonts w:ascii="Arial" w:hAnsi="Arial" w:cs="Arial"/>
          <w:sz w:val="22"/>
          <w:szCs w:val="22"/>
        </w:rPr>
      </w:pPr>
    </w:p>
    <w:p w:rsidR="002E6037" w:rsidRPr="008070EE" w:rsidRDefault="002E6037" w:rsidP="002E6037">
      <w:pPr>
        <w:pStyle w:val="Szvegtrzs8"/>
        <w:shd w:val="clear" w:color="auto" w:fill="auto"/>
        <w:tabs>
          <w:tab w:val="left" w:pos="1170"/>
        </w:tabs>
        <w:spacing w:line="288" w:lineRule="auto"/>
        <w:ind w:firstLine="0"/>
        <w:jc w:val="left"/>
        <w:rPr>
          <w:rFonts w:ascii="Arial" w:hAnsi="Arial" w:cs="Arial"/>
          <w:sz w:val="22"/>
          <w:szCs w:val="22"/>
        </w:rPr>
      </w:pPr>
    </w:p>
    <w:p w:rsidR="002E6037" w:rsidRPr="008070EE" w:rsidRDefault="002E6037" w:rsidP="002E6037">
      <w:pPr>
        <w:spacing w:after="0" w:line="240" w:lineRule="auto"/>
        <w:jc w:val="center"/>
        <w:rPr>
          <w:rFonts w:ascii="Arial" w:hAnsi="Arial" w:cs="Arial"/>
          <w:b/>
        </w:rPr>
      </w:pPr>
    </w:p>
    <w:p w:rsidR="00F915F7" w:rsidRDefault="00F915F7">
      <w:bookmarkStart w:id="0" w:name="_GoBack"/>
      <w:bookmarkEnd w:id="0"/>
    </w:p>
    <w:sectPr w:rsidR="00F915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70BA"/>
    <w:multiLevelType w:val="singleLevel"/>
    <w:tmpl w:val="C76E6EEE"/>
    <w:lvl w:ilvl="0">
      <w:start w:val="2"/>
      <w:numFmt w:val="decimal"/>
      <w:lvlText w:val="%1."/>
      <w:lvlJc w:val="left"/>
      <w:pPr>
        <w:tabs>
          <w:tab w:val="num" w:pos="432"/>
        </w:tabs>
        <w:ind w:left="288"/>
      </w:pPr>
      <w:rPr>
        <w:rFonts w:cs="Times New Roman" w:hint="default"/>
        <w:i/>
        <w:iCs/>
        <w:snapToGrid/>
        <w:spacing w:val="11"/>
        <w:sz w:val="22"/>
        <w:szCs w:val="22"/>
      </w:rPr>
    </w:lvl>
  </w:abstractNum>
  <w:abstractNum w:abstractNumId="1" w15:restartNumberingAfterBreak="0">
    <w:nsid w:val="512A0D0F"/>
    <w:multiLevelType w:val="hybridMultilevel"/>
    <w:tmpl w:val="27229774"/>
    <w:lvl w:ilvl="0" w:tplc="37A04562">
      <w:start w:val="1"/>
      <w:numFmt w:val="decimal"/>
      <w:lvlText w:val="%1."/>
      <w:lvlJc w:val="left"/>
      <w:pPr>
        <w:ind w:left="649" w:hanging="360"/>
      </w:pPr>
      <w:rPr>
        <w:rFonts w:ascii="Garamond" w:hAnsi="Garamond" w:cs="Garamond" w:hint="default"/>
        <w:w w:val="95"/>
      </w:rPr>
    </w:lvl>
    <w:lvl w:ilvl="1" w:tplc="040E0019" w:tentative="1">
      <w:start w:val="1"/>
      <w:numFmt w:val="lowerLetter"/>
      <w:lvlText w:val="%2."/>
      <w:lvlJc w:val="left"/>
      <w:pPr>
        <w:ind w:left="1369" w:hanging="360"/>
      </w:pPr>
      <w:rPr>
        <w:rFonts w:cs="Times New Roman"/>
      </w:rPr>
    </w:lvl>
    <w:lvl w:ilvl="2" w:tplc="040E001B" w:tentative="1">
      <w:start w:val="1"/>
      <w:numFmt w:val="lowerRoman"/>
      <w:lvlText w:val="%3."/>
      <w:lvlJc w:val="right"/>
      <w:pPr>
        <w:ind w:left="2089" w:hanging="180"/>
      </w:pPr>
      <w:rPr>
        <w:rFonts w:cs="Times New Roman"/>
      </w:rPr>
    </w:lvl>
    <w:lvl w:ilvl="3" w:tplc="040E000F" w:tentative="1">
      <w:start w:val="1"/>
      <w:numFmt w:val="decimal"/>
      <w:lvlText w:val="%4."/>
      <w:lvlJc w:val="left"/>
      <w:pPr>
        <w:ind w:left="2809" w:hanging="360"/>
      </w:pPr>
      <w:rPr>
        <w:rFonts w:cs="Times New Roman"/>
      </w:rPr>
    </w:lvl>
    <w:lvl w:ilvl="4" w:tplc="040E0019" w:tentative="1">
      <w:start w:val="1"/>
      <w:numFmt w:val="lowerLetter"/>
      <w:lvlText w:val="%5."/>
      <w:lvlJc w:val="left"/>
      <w:pPr>
        <w:ind w:left="3529" w:hanging="360"/>
      </w:pPr>
      <w:rPr>
        <w:rFonts w:cs="Times New Roman"/>
      </w:rPr>
    </w:lvl>
    <w:lvl w:ilvl="5" w:tplc="040E001B" w:tentative="1">
      <w:start w:val="1"/>
      <w:numFmt w:val="lowerRoman"/>
      <w:lvlText w:val="%6."/>
      <w:lvlJc w:val="right"/>
      <w:pPr>
        <w:ind w:left="4249" w:hanging="180"/>
      </w:pPr>
      <w:rPr>
        <w:rFonts w:cs="Times New Roman"/>
      </w:rPr>
    </w:lvl>
    <w:lvl w:ilvl="6" w:tplc="040E000F" w:tentative="1">
      <w:start w:val="1"/>
      <w:numFmt w:val="decimal"/>
      <w:lvlText w:val="%7."/>
      <w:lvlJc w:val="left"/>
      <w:pPr>
        <w:ind w:left="4969" w:hanging="360"/>
      </w:pPr>
      <w:rPr>
        <w:rFonts w:cs="Times New Roman"/>
      </w:rPr>
    </w:lvl>
    <w:lvl w:ilvl="7" w:tplc="040E0019" w:tentative="1">
      <w:start w:val="1"/>
      <w:numFmt w:val="lowerLetter"/>
      <w:lvlText w:val="%8."/>
      <w:lvlJc w:val="left"/>
      <w:pPr>
        <w:ind w:left="5689" w:hanging="360"/>
      </w:pPr>
      <w:rPr>
        <w:rFonts w:cs="Times New Roman"/>
      </w:rPr>
    </w:lvl>
    <w:lvl w:ilvl="8" w:tplc="040E001B" w:tentative="1">
      <w:start w:val="1"/>
      <w:numFmt w:val="lowerRoman"/>
      <w:lvlText w:val="%9."/>
      <w:lvlJc w:val="right"/>
      <w:pPr>
        <w:ind w:left="6409" w:hanging="180"/>
      </w:pPr>
      <w:rPr>
        <w:rFonts w:cs="Times New Roman"/>
      </w:rPr>
    </w:lvl>
  </w:abstractNum>
  <w:abstractNum w:abstractNumId="2" w15:restartNumberingAfterBreak="0">
    <w:nsid w:val="70541464"/>
    <w:multiLevelType w:val="hybridMultilevel"/>
    <w:tmpl w:val="92122D56"/>
    <w:lvl w:ilvl="0" w:tplc="97F8A6F4">
      <w:start w:val="2"/>
      <w:numFmt w:val="upperLetter"/>
      <w:lvlText w:val="%1."/>
      <w:lvlJc w:val="left"/>
      <w:pPr>
        <w:ind w:left="1080" w:hanging="360"/>
      </w:pPr>
      <w:rPr>
        <w:rFonts w:cs="Times New Roman" w:hint="default"/>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037"/>
    <w:rsid w:val="002E6037"/>
    <w:rsid w:val="00F915F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7515D-A762-4488-AE76-B6BAF594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E6037"/>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
    <w:name w:val="Szövegtörzs_"/>
    <w:link w:val="Szvegtrzs8"/>
    <w:rsid w:val="002E6037"/>
    <w:rPr>
      <w:rFonts w:ascii="Arial Unicode MS" w:eastAsia="Arial Unicode MS" w:hAnsi="Arial Unicode MS" w:cs="Arial Unicode MS"/>
      <w:sz w:val="21"/>
      <w:szCs w:val="21"/>
      <w:shd w:val="clear" w:color="auto" w:fill="FFFFFF"/>
    </w:rPr>
  </w:style>
  <w:style w:type="paragraph" w:customStyle="1" w:styleId="Szvegtrzs8">
    <w:name w:val="Szövegtörzs8"/>
    <w:basedOn w:val="Norml"/>
    <w:link w:val="Szvegtrzs"/>
    <w:rsid w:val="002E6037"/>
    <w:pPr>
      <w:widowControl w:val="0"/>
      <w:shd w:val="clear" w:color="auto" w:fill="FFFFFF"/>
      <w:spacing w:after="0" w:line="403" w:lineRule="exact"/>
      <w:ind w:hanging="580"/>
      <w:jc w:val="center"/>
    </w:pPr>
    <w:rPr>
      <w:rFonts w:ascii="Arial Unicode MS" w:eastAsia="Arial Unicode MS" w:hAnsi="Arial Unicode MS" w:cs="Arial Unicode MS"/>
      <w:sz w:val="21"/>
      <w:szCs w:val="21"/>
    </w:rPr>
  </w:style>
  <w:style w:type="paragraph" w:customStyle="1" w:styleId="Style1">
    <w:name w:val="Style 1"/>
    <w:basedOn w:val="Norml"/>
    <w:uiPriority w:val="99"/>
    <w:rsid w:val="002E6037"/>
    <w:pPr>
      <w:widowControl w:val="0"/>
      <w:autoSpaceDE w:val="0"/>
      <w:autoSpaceDN w:val="0"/>
      <w:adjustRightInd w:val="0"/>
      <w:spacing w:after="0" w:line="240" w:lineRule="auto"/>
    </w:pPr>
    <w:rPr>
      <w:rFonts w:ascii="Times New Roman" w:eastAsia="Times New Roman" w:hAnsi="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4465</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Lajkó Erzsébet Márta</dc:creator>
  <cp:keywords/>
  <dc:description/>
  <cp:lastModifiedBy>Lajkó Erzsébet Márta</cp:lastModifiedBy>
  <cp:revision>1</cp:revision>
  <dcterms:created xsi:type="dcterms:W3CDTF">2017-12-22T09:31:00Z</dcterms:created>
  <dcterms:modified xsi:type="dcterms:W3CDTF">2017-12-22T09:32:00Z</dcterms:modified>
</cp:coreProperties>
</file>