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4C" w:rsidRPr="00D64652" w:rsidRDefault="00943E4C" w:rsidP="00943E4C">
      <w:pPr>
        <w:pStyle w:val="BodyText2"/>
        <w:ind w:right="1"/>
        <w:jc w:val="center"/>
        <w:rPr>
          <w:rFonts w:ascii="Arial Narrow" w:hAnsi="Arial Narrow" w:cs="Arial"/>
          <w:b/>
          <w:sz w:val="24"/>
          <w:szCs w:val="24"/>
        </w:rPr>
      </w:pPr>
      <w:r w:rsidRPr="00D64652">
        <w:rPr>
          <w:rFonts w:ascii="Arial Narrow" w:hAnsi="Arial Narrow" w:cs="Arial"/>
          <w:b/>
          <w:sz w:val="24"/>
          <w:szCs w:val="24"/>
        </w:rPr>
        <w:t>Budaörs Város Önkormányzatának Képviselő-testülete</w:t>
      </w:r>
    </w:p>
    <w:p w:rsidR="00943E4C" w:rsidRPr="00D64652" w:rsidRDefault="00943E4C" w:rsidP="00943E4C">
      <w:pPr>
        <w:pStyle w:val="BodyText2"/>
        <w:ind w:right="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20</w:t>
      </w:r>
      <w:r w:rsidRPr="00D64652">
        <w:rPr>
          <w:rFonts w:ascii="Arial Narrow" w:hAnsi="Arial Narrow" w:cs="Arial"/>
          <w:b/>
          <w:sz w:val="24"/>
          <w:szCs w:val="24"/>
        </w:rPr>
        <w:t>/201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D64652">
        <w:rPr>
          <w:rFonts w:ascii="Arial Narrow" w:hAnsi="Arial Narrow" w:cs="Arial"/>
          <w:b/>
          <w:sz w:val="24"/>
          <w:szCs w:val="24"/>
        </w:rPr>
        <w:t>. (</w:t>
      </w:r>
      <w:r>
        <w:rPr>
          <w:rFonts w:ascii="Arial Narrow" w:hAnsi="Arial Narrow" w:cs="Arial"/>
          <w:b/>
          <w:sz w:val="24"/>
          <w:szCs w:val="24"/>
        </w:rPr>
        <w:t>VIII.23.</w:t>
      </w:r>
      <w:r w:rsidRPr="00D64652">
        <w:rPr>
          <w:rFonts w:ascii="Arial Narrow" w:hAnsi="Arial Narrow" w:cs="Arial"/>
          <w:b/>
          <w:sz w:val="24"/>
          <w:szCs w:val="24"/>
        </w:rPr>
        <w:t>) önkormányzati rendelete</w:t>
      </w:r>
    </w:p>
    <w:p w:rsidR="00943E4C" w:rsidRPr="00D64652" w:rsidRDefault="00943E4C" w:rsidP="00943E4C">
      <w:pPr>
        <w:pStyle w:val="BodyText2"/>
        <w:ind w:right="1"/>
        <w:jc w:val="center"/>
        <w:rPr>
          <w:rFonts w:ascii="Arial Narrow" w:hAnsi="Arial Narrow" w:cs="Arial"/>
          <w:b/>
          <w:sz w:val="24"/>
          <w:szCs w:val="24"/>
        </w:rPr>
      </w:pPr>
    </w:p>
    <w:p w:rsidR="00943E4C" w:rsidRDefault="00943E4C" w:rsidP="00943E4C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>A BUDAÖRS VÁROS HELYI ÉPÍTÉSI SZABÁLYZAT</w:t>
      </w:r>
      <w:r>
        <w:rPr>
          <w:rFonts w:ascii="Arial Narrow" w:hAnsi="Arial Narrow" w:cs="Arial"/>
          <w:b/>
          <w:spacing w:val="20"/>
        </w:rPr>
        <w:t>RÓL SZÓLÓ</w:t>
      </w:r>
    </w:p>
    <w:p w:rsidR="00943E4C" w:rsidRPr="00D64652" w:rsidRDefault="00943E4C" w:rsidP="00943E4C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 xml:space="preserve">24/2014. (IX.29.) önkormányzati rendelet </w:t>
      </w:r>
    </w:p>
    <w:p w:rsidR="00943E4C" w:rsidRPr="00D64652" w:rsidRDefault="00943E4C" w:rsidP="00943E4C">
      <w:pPr>
        <w:tabs>
          <w:tab w:val="left" w:pos="360"/>
        </w:tabs>
        <w:jc w:val="center"/>
        <w:rPr>
          <w:rFonts w:ascii="Arial Narrow" w:hAnsi="Arial Narrow" w:cs="Arial"/>
          <w:b/>
          <w:spacing w:val="20"/>
        </w:rPr>
      </w:pPr>
      <w:r w:rsidRPr="00D64652">
        <w:rPr>
          <w:rFonts w:ascii="Arial Narrow" w:hAnsi="Arial Narrow" w:cs="Arial"/>
          <w:b/>
          <w:spacing w:val="20"/>
        </w:rPr>
        <w:t>MÓDOSÍTÁSÁRÓL</w:t>
      </w:r>
    </w:p>
    <w:p w:rsidR="00943E4C" w:rsidRPr="00D64652" w:rsidRDefault="00943E4C" w:rsidP="00943E4C">
      <w:pPr>
        <w:pStyle w:val="Szvegtrzs"/>
        <w:jc w:val="left"/>
        <w:rPr>
          <w:rFonts w:ascii="Arial Narrow" w:hAnsi="Arial Narrow"/>
        </w:rPr>
      </w:pPr>
    </w:p>
    <w:p w:rsidR="00943E4C" w:rsidRPr="00D64652" w:rsidRDefault="00943E4C" w:rsidP="00943E4C">
      <w:pPr>
        <w:spacing w:before="240"/>
        <w:jc w:val="both"/>
        <w:rPr>
          <w:rFonts w:ascii="Arial Narrow" w:hAnsi="Arial Narrow"/>
        </w:rPr>
      </w:pPr>
      <w:r w:rsidRPr="00D64652">
        <w:rPr>
          <w:rFonts w:ascii="Arial Narrow" w:hAnsi="Arial Narrow"/>
        </w:rPr>
        <w:t>Budaörs Város Önkormányzatának Képviselő-testülete az épített környezet alakítás</w:t>
      </w:r>
      <w:r w:rsidRPr="00D64652">
        <w:rPr>
          <w:rFonts w:ascii="Arial Narrow" w:hAnsi="Arial Narrow"/>
        </w:rPr>
        <w:t>á</w:t>
      </w:r>
      <w:r w:rsidRPr="00D64652">
        <w:rPr>
          <w:rFonts w:ascii="Arial Narrow" w:hAnsi="Arial Narrow"/>
        </w:rPr>
        <w:t>ról és védelméről szóló 1997. évi LXXVIII. törvény 62. § (6) bekezdés 6. pontj</w:t>
      </w:r>
      <w:r w:rsidRPr="00D64652">
        <w:rPr>
          <w:rFonts w:ascii="Arial Narrow" w:hAnsi="Arial Narrow"/>
        </w:rPr>
        <w:t>á</w:t>
      </w:r>
      <w:r w:rsidRPr="00D64652">
        <w:rPr>
          <w:rFonts w:ascii="Arial Narrow" w:hAnsi="Arial Narrow"/>
        </w:rPr>
        <w:t xml:space="preserve">ban kapott felhatalmazás alapján, </w:t>
      </w:r>
      <w:r w:rsidRPr="00D64652">
        <w:rPr>
          <w:rFonts w:ascii="Arial Narrow" w:hAnsi="Arial Narrow"/>
          <w:bCs/>
        </w:rPr>
        <w:t>Magyarország helyi önkormányzatairól szóló 2011. évi CLXXXIX. törvény 13. § (1) bekezdés 1. pontjában</w:t>
      </w:r>
      <w:r w:rsidRPr="00D64652">
        <w:rPr>
          <w:rFonts w:ascii="Arial Narrow" w:hAnsi="Arial Narrow"/>
        </w:rPr>
        <w:t xml:space="preserve"> meghatározott feladatkörében eljárva, valamint a </w:t>
      </w:r>
      <w:r w:rsidRPr="00D64652">
        <w:rPr>
          <w:rFonts w:ascii="Arial Narrow" w:hAnsi="Arial Narrow"/>
          <w:bCs/>
        </w:rPr>
        <w:t>településfejlesztési koncepcióról, az integrált településfejlesztési stratégiáról és a településrendezési eszközökről, valamint egyes településrendezési sajátos jogintézményekről szóló 314/2012. (XI. 8.) Korm. rendelet 28. §</w:t>
      </w:r>
      <w:proofErr w:type="spellStart"/>
      <w:r w:rsidRPr="00D64652">
        <w:rPr>
          <w:rFonts w:ascii="Arial Narrow" w:hAnsi="Arial Narrow"/>
          <w:bCs/>
        </w:rPr>
        <w:t>-a</w:t>
      </w:r>
      <w:proofErr w:type="spellEnd"/>
      <w:r w:rsidRPr="00D64652">
        <w:rPr>
          <w:rFonts w:ascii="Arial Narrow" w:hAnsi="Arial Narrow"/>
          <w:bCs/>
        </w:rPr>
        <w:t xml:space="preserve"> szerint jogosult szervek és személyek véleményének kikérésével </w:t>
      </w:r>
      <w:r w:rsidRPr="00D64652">
        <w:rPr>
          <w:rFonts w:ascii="Arial Narrow" w:hAnsi="Arial Narrow"/>
        </w:rPr>
        <w:t>a következőket rendeli el.</w:t>
      </w:r>
    </w:p>
    <w:p w:rsidR="00943E4C" w:rsidRPr="00D64652" w:rsidRDefault="00943E4C" w:rsidP="00943E4C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943E4C" w:rsidRPr="00D64652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64652">
        <w:rPr>
          <w:rFonts w:ascii="Arial Narrow" w:hAnsi="Arial Narrow"/>
          <w:b/>
        </w:rPr>
        <w:t>1. §</w:t>
      </w:r>
    </w:p>
    <w:p w:rsidR="00943E4C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943E4C" w:rsidRPr="00FC3CC9" w:rsidRDefault="00943E4C" w:rsidP="00943E4C">
      <w:pPr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="Arial Narrow" w:hAnsi="Arial Narrow"/>
          <w:color w:val="000000"/>
        </w:rPr>
      </w:pPr>
      <w:r w:rsidRPr="00FC3CC9">
        <w:rPr>
          <w:rFonts w:ascii="Arial Narrow" w:hAnsi="Arial Narrow"/>
          <w:color w:val="000000"/>
        </w:rPr>
        <w:t xml:space="preserve">A Budaörs Város Önkormányzat Képviselő-testületének a BUDAÖRS VÁROS HELYI ÉPÍTÉSI SZABÁLYZATÁRÓL szóló 24/2014. (IX.29.) </w:t>
      </w:r>
      <w:r>
        <w:rPr>
          <w:rFonts w:ascii="Arial Narrow" w:hAnsi="Arial Narrow"/>
          <w:color w:val="000000"/>
        </w:rPr>
        <w:t>önkormányzati</w:t>
      </w:r>
      <w:r w:rsidRPr="00FC3CC9">
        <w:rPr>
          <w:rFonts w:ascii="Arial Narrow" w:hAnsi="Arial Narrow"/>
          <w:color w:val="000000"/>
        </w:rPr>
        <w:t xml:space="preserve"> rendeletének (továbbiakban: R.) 33. § (1) </w:t>
      </w:r>
      <w:r w:rsidRPr="00070E93">
        <w:rPr>
          <w:rFonts w:ascii="Arial Narrow" w:hAnsi="Arial Narrow"/>
          <w:color w:val="000000"/>
        </w:rPr>
        <w:t>bekezdése helyébe az alábbi rendelkezés lép:</w:t>
      </w:r>
    </w:p>
    <w:p w:rsidR="00943E4C" w:rsidRPr="00FC3CC9" w:rsidRDefault="00943E4C" w:rsidP="00943E4C">
      <w:pPr>
        <w:tabs>
          <w:tab w:val="left" w:pos="360"/>
        </w:tabs>
        <w:ind w:left="284"/>
        <w:jc w:val="both"/>
        <w:rPr>
          <w:rFonts w:ascii="Arial Narrow" w:hAnsi="Arial Narrow"/>
          <w:color w:val="000000"/>
        </w:rPr>
      </w:pPr>
    </w:p>
    <w:p w:rsidR="00943E4C" w:rsidRPr="00927858" w:rsidRDefault="00943E4C" w:rsidP="00943E4C">
      <w:pPr>
        <w:autoSpaceDE w:val="0"/>
        <w:autoSpaceDN w:val="0"/>
        <w:adjustRightInd w:val="0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„33. § (1) Az övezet az alábbi építési övezetekre oszlik: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a</w:t>
      </w:r>
      <w:proofErr w:type="gramEnd"/>
      <w:r w:rsidRPr="00927858">
        <w:rPr>
          <w:rFonts w:ascii="Arial Narrow" w:hAnsi="Arial Narrow"/>
        </w:rPr>
        <w:t xml:space="preserve">) Lk-1/SZ intenzív, igazgatási központ környéki kisvárosias lakóterület, (Városháza környéke, Moha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b) Lk-2/SZ közepesen intenzív, </w:t>
      </w:r>
      <w:proofErr w:type="spellStart"/>
      <w:r w:rsidRPr="00927858">
        <w:rPr>
          <w:rFonts w:ascii="Arial Narrow" w:hAnsi="Arial Narrow"/>
        </w:rPr>
        <w:t>szabadonálló</w:t>
      </w:r>
      <w:proofErr w:type="spellEnd"/>
      <w:r w:rsidRPr="00927858">
        <w:rPr>
          <w:rFonts w:ascii="Arial Narrow" w:hAnsi="Arial Narrow"/>
        </w:rPr>
        <w:t xml:space="preserve"> kisvárosias lakóterület, (Holdfény – Puskás T. </w:t>
      </w:r>
      <w:proofErr w:type="gramStart"/>
      <w:r w:rsidRPr="00927858">
        <w:rPr>
          <w:rFonts w:ascii="Arial Narrow" w:hAnsi="Arial Narrow"/>
        </w:rPr>
        <w:t>u.</w:t>
      </w:r>
      <w:proofErr w:type="gramEnd"/>
      <w:r w:rsidRPr="00927858">
        <w:rPr>
          <w:rFonts w:ascii="Arial Narrow" w:hAnsi="Arial Narrow"/>
        </w:rPr>
        <w:t xml:space="preserve">) </w:t>
      </w:r>
    </w:p>
    <w:p w:rsidR="00943E4C" w:rsidRPr="00927858" w:rsidRDefault="00943E4C" w:rsidP="00943E4C">
      <w:pPr>
        <w:autoSpaceDE w:val="0"/>
        <w:autoSpaceDN w:val="0"/>
        <w:adjustRightInd w:val="0"/>
        <w:ind w:firstLine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c) Lk-3/SZ intenzív, </w:t>
      </w:r>
      <w:proofErr w:type="spellStart"/>
      <w:r w:rsidRPr="00927858">
        <w:rPr>
          <w:rFonts w:ascii="Arial Narrow" w:hAnsi="Arial Narrow"/>
        </w:rPr>
        <w:t>szabadonálló</w:t>
      </w:r>
      <w:proofErr w:type="spellEnd"/>
      <w:r w:rsidRPr="00927858">
        <w:rPr>
          <w:rFonts w:ascii="Arial Narrow" w:hAnsi="Arial Narrow"/>
        </w:rPr>
        <w:t xml:space="preserve"> kisvárosias lakóterület, (Hársfa u.) </w:t>
      </w:r>
    </w:p>
    <w:p w:rsidR="00943E4C" w:rsidRPr="00927858" w:rsidRDefault="00943E4C" w:rsidP="00943E4C">
      <w:pPr>
        <w:autoSpaceDE w:val="0"/>
        <w:autoSpaceDN w:val="0"/>
        <w:adjustRightInd w:val="0"/>
        <w:ind w:firstLine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d) Lk-4/SZ közepesen intenzív, </w:t>
      </w:r>
      <w:proofErr w:type="spellStart"/>
      <w:r w:rsidRPr="00927858">
        <w:rPr>
          <w:rFonts w:ascii="Arial Narrow" w:hAnsi="Arial Narrow"/>
        </w:rPr>
        <w:t>szabadonálló</w:t>
      </w:r>
      <w:proofErr w:type="spellEnd"/>
      <w:r w:rsidRPr="00927858">
        <w:rPr>
          <w:rFonts w:ascii="Arial Narrow" w:hAnsi="Arial Narrow"/>
        </w:rPr>
        <w:t xml:space="preserve"> kisvárosias lakóterület, (Hársfa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e</w:t>
      </w:r>
      <w:proofErr w:type="gramEnd"/>
      <w:r w:rsidRPr="00927858">
        <w:rPr>
          <w:rFonts w:ascii="Arial Narrow" w:hAnsi="Arial Narrow"/>
        </w:rPr>
        <w:t xml:space="preserve">) Lk-5/SZ alacsony intenzitású, </w:t>
      </w:r>
      <w:proofErr w:type="spellStart"/>
      <w:r w:rsidRPr="00927858">
        <w:rPr>
          <w:rFonts w:ascii="Arial Narrow" w:hAnsi="Arial Narrow"/>
        </w:rPr>
        <w:t>szabadonálló</w:t>
      </w:r>
      <w:proofErr w:type="spellEnd"/>
      <w:r w:rsidRPr="00927858">
        <w:rPr>
          <w:rFonts w:ascii="Arial Narrow" w:hAnsi="Arial Narrow"/>
        </w:rPr>
        <w:t xml:space="preserve"> kisvárosias lakóterület, (Holdfény u. – Szabadság út)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f</w:t>
      </w:r>
      <w:proofErr w:type="gramEnd"/>
      <w:r w:rsidRPr="00927858">
        <w:rPr>
          <w:rFonts w:ascii="Arial Narrow" w:hAnsi="Arial Narrow"/>
        </w:rPr>
        <w:t xml:space="preserve">) Lk-6/SZ hegyvidéki lakópark kisvárosias lakóterület, (Domb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g</w:t>
      </w:r>
      <w:proofErr w:type="gramEnd"/>
      <w:r w:rsidRPr="00927858">
        <w:rPr>
          <w:rFonts w:ascii="Arial Narrow" w:hAnsi="Arial Narrow"/>
        </w:rPr>
        <w:t xml:space="preserve">) Lk-7/SZ hegyvidéki kisvárosias lakóterület, (Otthon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h</w:t>
      </w:r>
      <w:proofErr w:type="gramEnd"/>
      <w:r w:rsidRPr="00927858">
        <w:rPr>
          <w:rFonts w:ascii="Arial Narrow" w:hAnsi="Arial Narrow"/>
        </w:rPr>
        <w:t xml:space="preserve">) Lk-1/O intenzív, oldalhatáron álló kisvárosias lakóterület, (Széles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i) Lk-2/O közepesen intenzív, oldalhatáron álló kisvárosias lakóterület, (Domb u.)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j) Lk-1/Z intenzív, főút menti kisvárosias lakóterület, (Budapesti út) </w:t>
      </w:r>
    </w:p>
    <w:p w:rsidR="00943E4C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r w:rsidRPr="00927858">
        <w:rPr>
          <w:rFonts w:ascii="Arial Narrow" w:hAnsi="Arial Narrow"/>
        </w:rPr>
        <w:t xml:space="preserve">k) Lk-2/Z közepesen intenzív, belvárosi kisvárosias lakóterület, (belváros környéki)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l</w:t>
      </w:r>
      <w:proofErr w:type="gramEnd"/>
      <w:r w:rsidRPr="00927858">
        <w:rPr>
          <w:rFonts w:ascii="Arial Narrow" w:hAnsi="Arial Narrow"/>
        </w:rPr>
        <w:t xml:space="preserve">) Lk-3/Z közepesen intenzív, kistelkes, belvárosi kisvárosias lakóterület, (belváros környéki)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</w:rPr>
      </w:pPr>
      <w:proofErr w:type="gramStart"/>
      <w:r w:rsidRPr="00927858">
        <w:rPr>
          <w:rFonts w:ascii="Arial Narrow" w:hAnsi="Arial Narrow"/>
        </w:rPr>
        <w:t>m</w:t>
      </w:r>
      <w:proofErr w:type="gramEnd"/>
      <w:r w:rsidRPr="00927858">
        <w:rPr>
          <w:rFonts w:ascii="Arial Narrow" w:hAnsi="Arial Narrow"/>
        </w:rPr>
        <w:t xml:space="preserve">) Lk-1/VED Kőhegy védett kisvárosias lakóterület, </w:t>
      </w:r>
    </w:p>
    <w:p w:rsidR="00943E4C" w:rsidRPr="00927858" w:rsidRDefault="00943E4C" w:rsidP="00943E4C">
      <w:pPr>
        <w:autoSpaceDE w:val="0"/>
        <w:autoSpaceDN w:val="0"/>
        <w:adjustRightInd w:val="0"/>
        <w:ind w:left="284"/>
        <w:rPr>
          <w:rFonts w:ascii="Arial Narrow" w:hAnsi="Arial Narrow"/>
          <w:b/>
        </w:rPr>
      </w:pPr>
      <w:r w:rsidRPr="00927858">
        <w:rPr>
          <w:rFonts w:ascii="Arial Narrow" w:hAnsi="Arial Narrow"/>
        </w:rPr>
        <w:t xml:space="preserve">n) </w:t>
      </w:r>
      <w:proofErr w:type="spellStart"/>
      <w:r w:rsidRPr="00927858">
        <w:rPr>
          <w:rFonts w:ascii="Arial Narrow" w:hAnsi="Arial Narrow"/>
        </w:rPr>
        <w:t>Lk-G</w:t>
      </w:r>
      <w:proofErr w:type="spellEnd"/>
      <w:r w:rsidRPr="00927858">
        <w:rPr>
          <w:rFonts w:ascii="Arial Narrow" w:hAnsi="Arial Narrow"/>
        </w:rPr>
        <w:t xml:space="preserve"> kialakult garázssor kisvárosias lakóterület.”</w:t>
      </w:r>
    </w:p>
    <w:p w:rsidR="00943E4C" w:rsidRPr="00D64652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</w:p>
    <w:p w:rsidR="00943E4C" w:rsidRDefault="00943E4C" w:rsidP="00943E4C">
      <w:pPr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Az</w:t>
      </w:r>
      <w:r w:rsidRPr="00100D95">
        <w:rPr>
          <w:rFonts w:ascii="Arial Narrow" w:hAnsi="Arial Narrow" w:cs="Arial"/>
          <w:color w:val="000000"/>
        </w:rPr>
        <w:t xml:space="preserve"> R. 3</w:t>
      </w:r>
      <w:r>
        <w:rPr>
          <w:rFonts w:ascii="Arial Narrow" w:hAnsi="Arial Narrow" w:cs="Arial"/>
          <w:color w:val="000000"/>
        </w:rPr>
        <w:t>4</w:t>
      </w:r>
      <w:r w:rsidRPr="00100D95">
        <w:rPr>
          <w:rFonts w:ascii="Arial Narrow" w:hAnsi="Arial Narrow" w:cs="Arial"/>
          <w:color w:val="000000"/>
        </w:rPr>
        <w:t xml:space="preserve">. § </w:t>
      </w:r>
      <w:r>
        <w:rPr>
          <w:rFonts w:ascii="Arial Narrow" w:hAnsi="Arial Narrow" w:cs="Arial"/>
          <w:color w:val="000000"/>
        </w:rPr>
        <w:t>(</w:t>
      </w:r>
      <w:r w:rsidRPr="00100D95">
        <w:rPr>
          <w:rFonts w:ascii="Arial Narrow" w:hAnsi="Arial Narrow" w:cs="Arial"/>
          <w:color w:val="000000"/>
        </w:rPr>
        <w:t>5</w:t>
      </w:r>
      <w:r>
        <w:rPr>
          <w:rFonts w:ascii="Arial Narrow" w:hAnsi="Arial Narrow" w:cs="Arial"/>
          <w:color w:val="000000"/>
        </w:rPr>
        <w:t>) bekezdése az alábbi e) ponttal egészül ki:</w:t>
      </w:r>
    </w:p>
    <w:p w:rsidR="00943E4C" w:rsidRDefault="00943E4C" w:rsidP="00943E4C">
      <w:pPr>
        <w:tabs>
          <w:tab w:val="left" w:pos="360"/>
        </w:tabs>
        <w:jc w:val="both"/>
      </w:pPr>
    </w:p>
    <w:p w:rsidR="00943E4C" w:rsidRDefault="00943E4C" w:rsidP="00943E4C">
      <w:pPr>
        <w:keepNext/>
        <w:tabs>
          <w:tab w:val="left" w:pos="567"/>
        </w:tabs>
        <w:spacing w:before="120"/>
        <w:ind w:left="720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 w:cs="Arial"/>
          <w:color w:val="000000"/>
          <w:szCs w:val="24"/>
        </w:rPr>
        <w:t>„</w:t>
      </w:r>
      <w:r w:rsidRPr="00557B59">
        <w:rPr>
          <w:rFonts w:ascii="Arial Narrow" w:hAnsi="Arial Narrow" w:cs="Arial"/>
          <w:color w:val="000000"/>
          <w:szCs w:val="24"/>
        </w:rPr>
        <w:t>e) Az Lk-7/</w:t>
      </w:r>
      <w:proofErr w:type="spellStart"/>
      <w:r w:rsidRPr="00557B59">
        <w:rPr>
          <w:rFonts w:ascii="Arial Narrow" w:hAnsi="Arial Narrow" w:cs="Arial"/>
          <w:color w:val="000000"/>
          <w:szCs w:val="24"/>
        </w:rPr>
        <w:t>Sz</w:t>
      </w:r>
      <w:proofErr w:type="spellEnd"/>
      <w:r w:rsidRPr="00557B59">
        <w:rPr>
          <w:rFonts w:ascii="Arial Narrow" w:hAnsi="Arial Narrow" w:cs="Arial"/>
          <w:color w:val="000000"/>
          <w:szCs w:val="24"/>
        </w:rPr>
        <w:t xml:space="preserve"> jelű építési övezetbe sorolt ingatlanon a telekméret minden megkezdett 300 m2-re után 1 rendeltetési egység létesíthető.</w:t>
      </w:r>
      <w:r>
        <w:rPr>
          <w:rFonts w:ascii="Arial Narrow" w:hAnsi="Arial Narrow" w:cs="Arial"/>
          <w:color w:val="000000"/>
          <w:szCs w:val="24"/>
        </w:rPr>
        <w:t>”</w:t>
      </w:r>
      <w:r w:rsidRPr="00557B59">
        <w:rPr>
          <w:rFonts w:ascii="Arial Narrow" w:hAnsi="Arial Narrow" w:cs="Arial"/>
          <w:color w:val="000000"/>
          <w:szCs w:val="24"/>
        </w:rPr>
        <w:t xml:space="preserve">  </w:t>
      </w:r>
    </w:p>
    <w:p w:rsidR="00943E4C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</w:p>
    <w:p w:rsidR="00943E4C" w:rsidRPr="00100D95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2</w:t>
      </w:r>
      <w:r w:rsidRPr="00100D95">
        <w:rPr>
          <w:rFonts w:ascii="Arial Narrow" w:hAnsi="Arial Narrow"/>
          <w:b/>
          <w:color w:val="000000"/>
        </w:rPr>
        <w:t>. §</w:t>
      </w:r>
    </w:p>
    <w:p w:rsidR="00943E4C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943E4C" w:rsidRPr="00BB1C04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BB1C04">
        <w:rPr>
          <w:rFonts w:ascii="Arial Narrow" w:hAnsi="Arial Narrow" w:cs="Arial"/>
          <w:color w:val="000000"/>
        </w:rPr>
        <w:t>(1) Az R.</w:t>
      </w:r>
      <w:r>
        <w:rPr>
          <w:rFonts w:ascii="Arial Narrow" w:hAnsi="Arial Narrow" w:cs="Arial"/>
          <w:color w:val="000000"/>
        </w:rPr>
        <w:t xml:space="preserve"> 1. melléklete </w:t>
      </w:r>
      <w:r w:rsidRPr="007237FF">
        <w:rPr>
          <w:rFonts w:ascii="Arial Narrow" w:hAnsi="Arial Narrow" w:cs="Arial"/>
          <w:color w:val="000000"/>
        </w:rPr>
        <w:t>az 1. melléklet szerint módosul.</w:t>
      </w: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943E4C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(2</w:t>
      </w:r>
      <w:r w:rsidRPr="00D64652">
        <w:rPr>
          <w:rFonts w:ascii="Arial Narrow" w:hAnsi="Arial Narrow" w:cs="Arial"/>
          <w:color w:val="000000"/>
        </w:rPr>
        <w:t xml:space="preserve">) </w:t>
      </w:r>
      <w:r>
        <w:rPr>
          <w:rFonts w:ascii="Arial Narrow" w:hAnsi="Arial Narrow" w:cs="Arial"/>
          <w:color w:val="000000"/>
        </w:rPr>
        <w:t>Az R. 2.1. melléklete</w:t>
      </w:r>
      <w:r w:rsidRPr="00D64652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a 2</w:t>
      </w:r>
      <w:r w:rsidRPr="00994478">
        <w:rPr>
          <w:rFonts w:ascii="Arial Narrow" w:hAnsi="Arial Narrow" w:cs="Arial"/>
          <w:color w:val="000000"/>
        </w:rPr>
        <w:t>. melléklet szerint módosul.</w:t>
      </w:r>
    </w:p>
    <w:p w:rsidR="00943E4C" w:rsidRDefault="00943E4C" w:rsidP="00943E4C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:rsidR="00943E4C" w:rsidRDefault="00943E4C" w:rsidP="00943E4C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:rsidR="00943E4C" w:rsidRDefault="00943E4C" w:rsidP="00943E4C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:rsidR="00943E4C" w:rsidRPr="00100D95" w:rsidRDefault="00943E4C" w:rsidP="00943E4C">
      <w:pPr>
        <w:tabs>
          <w:tab w:val="left" w:pos="720"/>
        </w:tabs>
        <w:jc w:val="both"/>
        <w:rPr>
          <w:rFonts w:ascii="Arial Narrow" w:hAnsi="Arial Narrow"/>
          <w:color w:val="000000"/>
        </w:rPr>
      </w:pPr>
    </w:p>
    <w:p w:rsidR="00943E4C" w:rsidRPr="00100D95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3</w:t>
      </w:r>
      <w:r w:rsidRPr="00100D95">
        <w:rPr>
          <w:rFonts w:ascii="Arial Narrow" w:hAnsi="Arial Narrow"/>
          <w:b/>
          <w:color w:val="000000"/>
        </w:rPr>
        <w:t>. §</w:t>
      </w:r>
    </w:p>
    <w:p w:rsidR="00943E4C" w:rsidRPr="00100D95" w:rsidRDefault="00943E4C" w:rsidP="00943E4C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</w:rPr>
      </w:pPr>
    </w:p>
    <w:p w:rsidR="00943E4C" w:rsidRPr="00100D95" w:rsidRDefault="00943E4C" w:rsidP="00943E4C">
      <w:pPr>
        <w:tabs>
          <w:tab w:val="left" w:pos="720"/>
        </w:tabs>
        <w:spacing w:before="120" w:after="120"/>
        <w:ind w:left="720" w:hanging="7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</w:t>
      </w:r>
      <w:r w:rsidRPr="00100D95">
        <w:rPr>
          <w:rFonts w:ascii="Arial Narrow" w:hAnsi="Arial Narrow" w:cs="Arial"/>
          <w:color w:val="000000"/>
        </w:rPr>
        <w:t xml:space="preserve"> rendelet a kihirdetését követő </w:t>
      </w:r>
      <w:r>
        <w:rPr>
          <w:rFonts w:ascii="Arial Narrow" w:hAnsi="Arial Narrow" w:cs="Arial"/>
          <w:color w:val="000000"/>
        </w:rPr>
        <w:t>15</w:t>
      </w:r>
      <w:r w:rsidRPr="00100D95">
        <w:rPr>
          <w:rFonts w:ascii="Arial Narrow" w:hAnsi="Arial Narrow" w:cs="Arial"/>
          <w:color w:val="000000"/>
        </w:rPr>
        <w:t xml:space="preserve">. napon lép hatályba. </w:t>
      </w: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943E4C" w:rsidRPr="00943E4C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943E4C">
        <w:rPr>
          <w:rFonts w:ascii="Arial Narrow" w:hAnsi="Arial Narrow"/>
          <w:color w:val="000000"/>
        </w:rPr>
        <w:t>Budaörs, 2018</w:t>
      </w:r>
      <w:r w:rsidRPr="00943E4C">
        <w:rPr>
          <w:rFonts w:ascii="Arial Narrow" w:hAnsi="Arial Narrow"/>
          <w:color w:val="000000"/>
        </w:rPr>
        <w:t xml:space="preserve">. augusztus 22. </w:t>
      </w: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  <w:r w:rsidRPr="00100D95">
        <w:rPr>
          <w:rFonts w:ascii="Arial Narrow" w:hAnsi="Arial Narrow"/>
          <w:b/>
          <w:color w:val="000000"/>
        </w:rPr>
        <w:tab/>
      </w:r>
      <w:proofErr w:type="spellStart"/>
      <w:r w:rsidRPr="00100D95">
        <w:rPr>
          <w:rFonts w:ascii="Arial Narrow" w:hAnsi="Arial Narrow"/>
          <w:b/>
          <w:color w:val="000000"/>
        </w:rPr>
        <w:t>Wittinghoff</w:t>
      </w:r>
      <w:proofErr w:type="spellEnd"/>
      <w:r w:rsidRPr="00100D95">
        <w:rPr>
          <w:rFonts w:ascii="Arial Narrow" w:hAnsi="Arial Narrow"/>
          <w:b/>
          <w:color w:val="000000"/>
        </w:rPr>
        <w:t xml:space="preserve"> Tamás</w:t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  <w:t>dr. Bocsi István</w:t>
      </w:r>
    </w:p>
    <w:p w:rsidR="00943E4C" w:rsidRPr="00100D95" w:rsidRDefault="00943E4C" w:rsidP="00943E4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  <w:r w:rsidRPr="00100D95">
        <w:rPr>
          <w:rFonts w:ascii="Arial Narrow" w:hAnsi="Arial Narrow"/>
          <w:b/>
          <w:color w:val="000000"/>
        </w:rPr>
        <w:tab/>
        <w:t xml:space="preserve">    </w:t>
      </w:r>
      <w:proofErr w:type="gramStart"/>
      <w:r w:rsidRPr="00100D95">
        <w:rPr>
          <w:rFonts w:ascii="Arial Narrow" w:hAnsi="Arial Narrow"/>
          <w:b/>
          <w:color w:val="000000"/>
        </w:rPr>
        <w:t>polgármester</w:t>
      </w:r>
      <w:proofErr w:type="gramEnd"/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</w:r>
      <w:r w:rsidRPr="00100D95">
        <w:rPr>
          <w:rFonts w:ascii="Arial Narrow" w:hAnsi="Arial Narrow"/>
          <w:b/>
          <w:color w:val="000000"/>
        </w:rPr>
        <w:tab/>
        <w:t xml:space="preserve">         jegyző</w:t>
      </w:r>
    </w:p>
    <w:p w:rsidR="0016604F" w:rsidRDefault="00A13FDC"/>
    <w:p w:rsidR="00A13FDC" w:rsidRDefault="00A13FDC"/>
    <w:p w:rsidR="00A13FDC" w:rsidRDefault="00A13FDC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13FDC" w:rsidRPr="00A90738" w:rsidRDefault="00A13FDC" w:rsidP="00A13FDC">
      <w:pPr>
        <w:jc w:val="both"/>
        <w:textAlignment w:val="baseline"/>
        <w:rPr>
          <w:rFonts w:cs="Arial"/>
          <w:szCs w:val="24"/>
        </w:rPr>
      </w:pPr>
      <w:bookmarkStart w:id="0" w:name="_GoBack"/>
      <w:bookmarkEnd w:id="0"/>
      <w:r w:rsidRPr="00A90738">
        <w:rPr>
          <w:rFonts w:cs="Arial"/>
          <w:szCs w:val="24"/>
        </w:rPr>
        <w:lastRenderedPageBreak/>
        <w:t xml:space="preserve">A </w:t>
      </w:r>
      <w:r>
        <w:rPr>
          <w:rFonts w:cs="Arial"/>
        </w:rPr>
        <w:t>20</w:t>
      </w:r>
      <w:r w:rsidRPr="00A90738">
        <w:rPr>
          <w:rFonts w:cs="Arial"/>
          <w:szCs w:val="24"/>
        </w:rPr>
        <w:t xml:space="preserve">/2018. (VIII.23.) önkormányzati rendelet 2018. augusztus 23. napján a Polgármesteri Hivatal (Budaörs, Szabadság út 134. sz.) hirdetőtábláján való kifüggesztéssel kihirdetésre került. </w:t>
      </w:r>
    </w:p>
    <w:p w:rsidR="00A13FDC" w:rsidRPr="00A90738" w:rsidRDefault="00A13FDC" w:rsidP="00A13FDC">
      <w:pPr>
        <w:textAlignment w:val="baseline"/>
        <w:rPr>
          <w:rFonts w:cs="Arial"/>
          <w:szCs w:val="24"/>
        </w:rPr>
      </w:pPr>
    </w:p>
    <w:p w:rsidR="00A13FDC" w:rsidRPr="00A90738" w:rsidRDefault="00A13FDC" w:rsidP="00A13FDC">
      <w:pPr>
        <w:textAlignment w:val="baseline"/>
        <w:rPr>
          <w:rFonts w:cs="Arial"/>
          <w:szCs w:val="24"/>
        </w:rPr>
      </w:pPr>
      <w:proofErr w:type="gramStart"/>
      <w:r w:rsidRPr="00A90738">
        <w:rPr>
          <w:rFonts w:cs="Arial"/>
          <w:szCs w:val="24"/>
        </w:rPr>
        <w:t>dr.</w:t>
      </w:r>
      <w:proofErr w:type="gramEnd"/>
      <w:r w:rsidRPr="00A90738">
        <w:rPr>
          <w:rFonts w:cs="Arial"/>
          <w:szCs w:val="24"/>
        </w:rPr>
        <w:t xml:space="preserve"> Bocsi István jegyző megbízásából:</w:t>
      </w:r>
    </w:p>
    <w:p w:rsidR="00A13FDC" w:rsidRPr="00A90738" w:rsidRDefault="00A13FDC" w:rsidP="00A13FDC">
      <w:pPr>
        <w:textAlignment w:val="baseline"/>
        <w:rPr>
          <w:rFonts w:cs="Arial"/>
          <w:szCs w:val="24"/>
        </w:rPr>
      </w:pPr>
    </w:p>
    <w:p w:rsidR="00A13FDC" w:rsidRPr="00A90738" w:rsidRDefault="00A13FDC" w:rsidP="00A13FDC">
      <w:pPr>
        <w:textAlignment w:val="baseline"/>
        <w:rPr>
          <w:rFonts w:cs="Arial"/>
          <w:szCs w:val="24"/>
        </w:rPr>
      </w:pPr>
      <w:r w:rsidRPr="00A90738">
        <w:rPr>
          <w:rFonts w:cs="Arial"/>
          <w:szCs w:val="24"/>
        </w:rPr>
        <w:t>Erdős Károlyné</w:t>
      </w:r>
    </w:p>
    <w:p w:rsidR="00A13FDC" w:rsidRPr="00A90738" w:rsidRDefault="00A13FDC" w:rsidP="00A13FDC">
      <w:pPr>
        <w:textAlignment w:val="baseline"/>
        <w:rPr>
          <w:rFonts w:cs="Arial"/>
          <w:szCs w:val="24"/>
        </w:rPr>
      </w:pPr>
      <w:proofErr w:type="gramStart"/>
      <w:r w:rsidRPr="00A90738">
        <w:rPr>
          <w:rFonts w:cs="Arial"/>
          <w:szCs w:val="24"/>
        </w:rPr>
        <w:t>irodavezető</w:t>
      </w:r>
      <w:proofErr w:type="gramEnd"/>
    </w:p>
    <w:p w:rsidR="00A13FDC" w:rsidRPr="00F77455" w:rsidRDefault="00A13FDC" w:rsidP="00A13FDC">
      <w:pPr>
        <w:rPr>
          <w:rFonts w:ascii="Arial Narrow" w:hAnsi="Arial Narrow"/>
        </w:rPr>
      </w:pPr>
    </w:p>
    <w:p w:rsidR="00A13FDC" w:rsidRDefault="00A13FDC" w:rsidP="00A13FDC">
      <w:pPr>
        <w:rPr>
          <w:rFonts w:ascii="Arial Narrow" w:hAnsi="Arial Narrow"/>
          <w:b/>
          <w:bCs/>
          <w:sz w:val="20"/>
        </w:rPr>
      </w:pPr>
    </w:p>
    <w:p w:rsidR="00A13FDC" w:rsidRDefault="00A13FDC"/>
    <w:sectPr w:rsidR="00A13FDC" w:rsidSect="00943E4C">
      <w:footerReference w:type="default" r:id="rId8"/>
      <w:pgSz w:w="11906" w:h="16838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4C" w:rsidRDefault="00943E4C" w:rsidP="00943E4C">
      <w:r>
        <w:separator/>
      </w:r>
    </w:p>
  </w:endnote>
  <w:endnote w:type="continuationSeparator" w:id="0">
    <w:p w:rsidR="00943E4C" w:rsidRDefault="00943E4C" w:rsidP="0094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742" w:rsidRDefault="00A13FDC" w:rsidP="00943E4C">
    <w:pPr>
      <w:pStyle w:val="llb"/>
      <w:tabs>
        <w:tab w:val="left" w:pos="8505"/>
      </w:tabs>
      <w:jc w:val="center"/>
      <w:rPr>
        <w:rStyle w:val="Oldalszm"/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rStyle w:val="Oldalszm"/>
        <w:sz w:val="22"/>
      </w:rPr>
      <w:fldChar w:fldCharType="begin"/>
    </w:r>
    <w:r>
      <w:rPr>
        <w:rStyle w:val="Oldalszm"/>
        <w:sz w:val="22"/>
      </w:rPr>
      <w:instrText xml:space="preserve"> PAGE </w:instrText>
    </w:r>
    <w:r>
      <w:rPr>
        <w:rStyle w:val="Oldalszm"/>
        <w:sz w:val="22"/>
      </w:rPr>
      <w:fldChar w:fldCharType="separate"/>
    </w:r>
    <w:r>
      <w:rPr>
        <w:rStyle w:val="Oldalszm"/>
        <w:noProof/>
        <w:sz w:val="22"/>
      </w:rPr>
      <w:t>1</w:t>
    </w:r>
    <w:r>
      <w:rPr>
        <w:rStyle w:val="Oldalszm"/>
        <w:sz w:val="22"/>
      </w:rPr>
      <w:fldChar w:fldCharType="end"/>
    </w:r>
  </w:p>
  <w:p w:rsidR="003E4742" w:rsidRDefault="00A13FDC">
    <w:pPr>
      <w:pStyle w:val="llb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4C" w:rsidRDefault="00943E4C" w:rsidP="00943E4C">
      <w:r>
        <w:separator/>
      </w:r>
    </w:p>
  </w:footnote>
  <w:footnote w:type="continuationSeparator" w:id="0">
    <w:p w:rsidR="00943E4C" w:rsidRDefault="00943E4C" w:rsidP="0094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62A96"/>
    <w:multiLevelType w:val="hybridMultilevel"/>
    <w:tmpl w:val="49C2091E"/>
    <w:lvl w:ilvl="0" w:tplc="56D0E8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4C"/>
    <w:rsid w:val="00551EC8"/>
    <w:rsid w:val="00943E4C"/>
    <w:rsid w:val="00A13FDC"/>
    <w:rsid w:val="00C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8FAB-74B3-49E3-B674-168196B1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3E4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43E4C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3E4C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943E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943E4C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943E4C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semiHidden/>
    <w:rsid w:val="00943E4C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semiHidden/>
    <w:rsid w:val="00943E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943E4C"/>
    <w:rPr>
      <w:rFonts w:ascii="Arial" w:eastAsia="Times New Roman" w:hAnsi="Arial" w:cs="Times New Roman"/>
      <w:sz w:val="24"/>
      <w:szCs w:val="20"/>
      <w:lang w:eastAsia="hu-HU"/>
    </w:rPr>
  </w:style>
  <w:style w:type="character" w:styleId="Oldalszm">
    <w:name w:val="page number"/>
    <w:basedOn w:val="Bekezdsalapbettpusa"/>
    <w:semiHidden/>
    <w:rsid w:val="00943E4C"/>
  </w:style>
  <w:style w:type="paragraph" w:customStyle="1" w:styleId="BodyText2">
    <w:name w:val="Body Text 2"/>
    <w:basedOn w:val="Norml"/>
    <w:rsid w:val="00943E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B557E7C-3F4E-46F6-82D9-B990582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Erdős Károlyné</cp:lastModifiedBy>
  <cp:revision>2</cp:revision>
  <dcterms:created xsi:type="dcterms:W3CDTF">2018-08-23T10:57:00Z</dcterms:created>
  <dcterms:modified xsi:type="dcterms:W3CDTF">2018-08-23T11:01:00Z</dcterms:modified>
</cp:coreProperties>
</file>