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3F9B1" w14:textId="77777777" w:rsidR="00F67C2E" w:rsidRPr="006F06C4" w:rsidRDefault="00F67C2E" w:rsidP="00F67C2E">
      <w:pPr>
        <w:rPr>
          <w:sz w:val="22"/>
          <w:szCs w:val="22"/>
        </w:rPr>
      </w:pPr>
    </w:p>
    <w:p w14:paraId="04FEBA3F" w14:textId="77777777" w:rsidR="00F67C2E" w:rsidRPr="007A6583" w:rsidRDefault="00F67C2E" w:rsidP="00F67C2E">
      <w:pPr>
        <w:jc w:val="center"/>
        <w:rPr>
          <w:b/>
          <w:bCs/>
        </w:rPr>
      </w:pPr>
      <w:r>
        <w:rPr>
          <w:b/>
          <w:bCs/>
        </w:rPr>
        <w:t>I</w:t>
      </w:r>
      <w:r w:rsidRPr="007A6583">
        <w:rPr>
          <w:b/>
          <w:bCs/>
        </w:rPr>
        <w:t>ndokolás</w:t>
      </w:r>
    </w:p>
    <w:p w14:paraId="3B3BA62E" w14:textId="77777777" w:rsidR="00F67C2E" w:rsidRDefault="00F67C2E" w:rsidP="00F67C2E"/>
    <w:p w14:paraId="7A62FB63" w14:textId="77777777" w:rsidR="00F67C2E" w:rsidRDefault="00F67C2E" w:rsidP="00F67C2E"/>
    <w:p w14:paraId="42530C83" w14:textId="77777777" w:rsidR="00F67C2E" w:rsidRPr="00D82EE6" w:rsidRDefault="00F67C2E" w:rsidP="00F67C2E">
      <w:pPr>
        <w:jc w:val="center"/>
        <w:rPr>
          <w:b/>
          <w:bCs/>
        </w:rPr>
      </w:pPr>
    </w:p>
    <w:p w14:paraId="0713C7B3" w14:textId="77777777" w:rsidR="00F67C2E" w:rsidRPr="00D82EE6" w:rsidRDefault="00F67C2E" w:rsidP="00F67C2E">
      <w:pPr>
        <w:suppressAutoHyphens w:val="0"/>
        <w:jc w:val="center"/>
        <w:rPr>
          <w:b/>
          <w:bCs/>
          <w:color w:val="000000"/>
          <w:lang w:eastAsia="hu-HU"/>
        </w:rPr>
      </w:pPr>
      <w:r w:rsidRPr="00D82EE6">
        <w:rPr>
          <w:b/>
          <w:bCs/>
          <w:color w:val="000000"/>
          <w:lang w:eastAsia="hu-HU"/>
        </w:rPr>
        <w:t>Kistolmács Község Önkormányzata Képviselő-testületének</w:t>
      </w:r>
    </w:p>
    <w:p w14:paraId="1CE0C3CB" w14:textId="77777777" w:rsidR="00F67C2E" w:rsidRDefault="00F67C2E" w:rsidP="00F67C2E">
      <w:pPr>
        <w:suppressAutoHyphens w:val="0"/>
        <w:jc w:val="center"/>
        <w:rPr>
          <w:b/>
          <w:bCs/>
          <w:color w:val="000000"/>
          <w:lang w:eastAsia="hu-HU"/>
        </w:rPr>
      </w:pPr>
      <w:r>
        <w:rPr>
          <w:b/>
          <w:bCs/>
          <w:color w:val="000000"/>
          <w:lang w:eastAsia="hu-HU"/>
        </w:rPr>
        <w:t xml:space="preserve">/2020.(XII. </w:t>
      </w:r>
      <w:proofErr w:type="gramStart"/>
      <w:r>
        <w:rPr>
          <w:b/>
          <w:bCs/>
          <w:color w:val="000000"/>
          <w:lang w:eastAsia="hu-HU"/>
        </w:rPr>
        <w:t xml:space="preserve">  .</w:t>
      </w:r>
      <w:proofErr w:type="gramEnd"/>
      <w:r>
        <w:rPr>
          <w:b/>
          <w:bCs/>
          <w:color w:val="000000"/>
          <w:lang w:eastAsia="hu-HU"/>
        </w:rPr>
        <w:t>) önkormányzati rendelete</w:t>
      </w:r>
    </w:p>
    <w:p w14:paraId="75C40B33" w14:textId="77777777" w:rsidR="00F67C2E" w:rsidRPr="00E811AE" w:rsidRDefault="00F67C2E" w:rsidP="00F67C2E">
      <w:pPr>
        <w:suppressAutoHyphens w:val="0"/>
        <w:jc w:val="center"/>
        <w:rPr>
          <w:rFonts w:ascii="Georgia" w:hAnsi="Georgia"/>
          <w:sz w:val="20"/>
          <w:szCs w:val="20"/>
          <w:shd w:val="clear" w:color="auto" w:fill="FFFFFF"/>
        </w:rPr>
      </w:pPr>
      <w:r>
        <w:rPr>
          <w:b/>
          <w:bCs/>
          <w:color w:val="000000"/>
          <w:lang w:eastAsia="hu-HU"/>
        </w:rPr>
        <w:t>a helyi iparűzési adóról szóló 12/2012(XII.6.) önkormányzati rendelet módosításáról</w:t>
      </w:r>
    </w:p>
    <w:p w14:paraId="7CEE962A" w14:textId="77777777" w:rsidR="00F67C2E" w:rsidRDefault="00F67C2E" w:rsidP="00F67C2E"/>
    <w:p w14:paraId="6803C629" w14:textId="77777777" w:rsidR="00F67C2E" w:rsidRDefault="00F67C2E" w:rsidP="00F67C2E">
      <w:pPr>
        <w:pStyle w:val="Listaszerbekezds"/>
        <w:numPr>
          <w:ilvl w:val="0"/>
          <w:numId w:val="1"/>
        </w:numPr>
        <w:jc w:val="center"/>
      </w:pPr>
      <w:r w:rsidRPr="00814117">
        <w:rPr>
          <w:b/>
          <w:bCs/>
        </w:rPr>
        <w:t xml:space="preserve">§ </w:t>
      </w:r>
    </w:p>
    <w:p w14:paraId="73D60B4D" w14:textId="77777777" w:rsidR="00F67C2E" w:rsidRDefault="00F67C2E" w:rsidP="00F67C2E"/>
    <w:p w14:paraId="757C8533" w14:textId="77777777" w:rsidR="00F67C2E" w:rsidRPr="00E811AE" w:rsidRDefault="00F67C2E" w:rsidP="00F67C2E">
      <w:pPr>
        <w:jc w:val="both"/>
        <w:rPr>
          <w:shd w:val="clear" w:color="auto" w:fill="FFFFFF"/>
        </w:rPr>
      </w:pPr>
      <w:r w:rsidRPr="00E811AE">
        <w:t xml:space="preserve">Kistolmács Község Önkormányzata Képviselő-testülete megalkotta a </w:t>
      </w:r>
      <w:r w:rsidRPr="00E811AE">
        <w:rPr>
          <w:shd w:val="clear" w:color="auto" w:fill="FFFFFF"/>
        </w:rPr>
        <w:t>12/2012. (XII.6.) önkormányzati rendelete a helyi iparűzési adóról szóló rendelet</w:t>
      </w:r>
      <w:r>
        <w:rPr>
          <w:shd w:val="clear" w:color="auto" w:fill="FFFFFF"/>
        </w:rPr>
        <w:t xml:space="preserve">ét, amelyben ideiglenes iparűzési adómérték is meg lett határozva. Az egyes adótörvények módosításáról szóló 2020. évi CXVIII. törvény 100. §-a hatályon kívül helyezte az ideiglenes iparűzési adó kivetésének lehetőségét, emiatt ezt szükséges hatályon kívül helyezni. </w:t>
      </w:r>
    </w:p>
    <w:p w14:paraId="450EFC06" w14:textId="77777777" w:rsidR="00F67C2E" w:rsidRDefault="00F67C2E" w:rsidP="00F67C2E">
      <w:pPr>
        <w:jc w:val="both"/>
      </w:pPr>
    </w:p>
    <w:p w14:paraId="6AE74DD1" w14:textId="77777777" w:rsidR="00F67C2E" w:rsidRDefault="00F67C2E" w:rsidP="00F67C2E"/>
    <w:p w14:paraId="46A12A62" w14:textId="77777777" w:rsidR="00F67C2E" w:rsidRPr="0033520F" w:rsidRDefault="00F67C2E" w:rsidP="00F67C2E">
      <w:pPr>
        <w:jc w:val="center"/>
        <w:rPr>
          <w:b/>
          <w:bCs/>
        </w:rPr>
      </w:pPr>
      <w:r>
        <w:rPr>
          <w:b/>
          <w:bCs/>
        </w:rPr>
        <w:t>2</w:t>
      </w:r>
      <w:r w:rsidRPr="0033520F">
        <w:rPr>
          <w:b/>
          <w:bCs/>
        </w:rPr>
        <w:t>.§</w:t>
      </w:r>
    </w:p>
    <w:p w14:paraId="2FE3DB54" w14:textId="77777777" w:rsidR="00F67C2E" w:rsidRDefault="00F67C2E" w:rsidP="00F67C2E"/>
    <w:p w14:paraId="5361E44E" w14:textId="77777777" w:rsidR="00F67C2E" w:rsidRDefault="00F67C2E" w:rsidP="00F67C2E">
      <w:r>
        <w:t xml:space="preserve">Hatályba léptető és deregulációs rendelkezéseket tartalmaz. </w:t>
      </w:r>
    </w:p>
    <w:p w14:paraId="6D80666A" w14:textId="77777777" w:rsidR="00F67C2E" w:rsidRDefault="00F67C2E" w:rsidP="00F67C2E"/>
    <w:p w14:paraId="71E5E7CA" w14:textId="77777777" w:rsidR="00F67C2E" w:rsidRDefault="00F67C2E" w:rsidP="00F67C2E"/>
    <w:p w14:paraId="7546837B" w14:textId="77777777" w:rsidR="005A6961" w:rsidRDefault="005A6961"/>
    <w:sectPr w:rsidR="005A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B63F2"/>
    <w:multiLevelType w:val="hybridMultilevel"/>
    <w:tmpl w:val="833AB54C"/>
    <w:lvl w:ilvl="0" w:tplc="C6EE1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2E"/>
    <w:rsid w:val="005A6961"/>
    <w:rsid w:val="00F6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F805"/>
  <w15:chartTrackingRefBased/>
  <w15:docId w15:val="{76C35A1B-0628-482D-9C17-860AD491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7C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6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598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2020-12-14T13:15:00Z</dcterms:created>
  <dcterms:modified xsi:type="dcterms:W3CDTF">2020-12-14T13:15:00Z</dcterms:modified>
</cp:coreProperties>
</file>