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DD" w:rsidRPr="00B46BDC" w:rsidRDefault="005C24DD" w:rsidP="005C24DD">
      <w:pPr>
        <w:spacing w:after="0" w:line="240" w:lineRule="auto"/>
        <w:jc w:val="right"/>
        <w:rPr>
          <w:b/>
        </w:rPr>
      </w:pPr>
      <w:proofErr w:type="spellStart"/>
      <w:r>
        <w:rPr>
          <w:b/>
        </w:rPr>
        <w:t>SzMSz</w:t>
      </w:r>
      <w:proofErr w:type="spellEnd"/>
      <w:r>
        <w:rPr>
          <w:b/>
        </w:rPr>
        <w:t xml:space="preserve"> 4</w:t>
      </w:r>
      <w:proofErr w:type="gramStart"/>
      <w:r w:rsidRPr="00B46BDC">
        <w:rPr>
          <w:b/>
        </w:rPr>
        <w:t>.sz.</w:t>
      </w:r>
      <w:proofErr w:type="gramEnd"/>
      <w:r w:rsidRPr="00B46BDC">
        <w:rPr>
          <w:b/>
        </w:rPr>
        <w:t xml:space="preserve"> melléklet</w:t>
      </w:r>
    </w:p>
    <w:p w:rsidR="005C24DD" w:rsidRDefault="005C24DD" w:rsidP="005C24DD">
      <w:pPr>
        <w:autoSpaceDE w:val="0"/>
        <w:autoSpaceDN w:val="0"/>
        <w:spacing w:after="0" w:line="240" w:lineRule="auto"/>
        <w:jc w:val="center"/>
        <w:rPr>
          <w:b/>
        </w:rPr>
      </w:pPr>
    </w:p>
    <w:p w:rsidR="005C24DD" w:rsidRDefault="005C24DD" w:rsidP="005C24DD">
      <w:pPr>
        <w:autoSpaceDE w:val="0"/>
        <w:autoSpaceDN w:val="0"/>
        <w:spacing w:after="0" w:line="240" w:lineRule="auto"/>
        <w:jc w:val="center"/>
        <w:rPr>
          <w:b/>
        </w:rPr>
      </w:pPr>
      <w:r>
        <w:rPr>
          <w:b/>
        </w:rPr>
        <w:t xml:space="preserve">Alaptevékenység Államháztartási </w:t>
      </w:r>
      <w:proofErr w:type="gramStart"/>
      <w:r>
        <w:rPr>
          <w:b/>
        </w:rPr>
        <w:t>Szakágazat  szerinti</w:t>
      </w:r>
      <w:proofErr w:type="gramEnd"/>
      <w:r>
        <w:rPr>
          <w:b/>
        </w:rPr>
        <w:t xml:space="preserve"> besorolása</w:t>
      </w:r>
    </w:p>
    <w:p w:rsidR="005C24DD" w:rsidRDefault="005C24DD" w:rsidP="005C24DD">
      <w:pPr>
        <w:autoSpaceDE w:val="0"/>
        <w:autoSpaceDN w:val="0"/>
        <w:spacing w:after="0" w:line="240" w:lineRule="auto"/>
        <w:jc w:val="center"/>
        <w:rPr>
          <w:b/>
        </w:rPr>
      </w:pPr>
    </w:p>
    <w:p w:rsidR="005C24DD" w:rsidRPr="00FD6148" w:rsidRDefault="005C24DD" w:rsidP="005C24DD">
      <w:pPr>
        <w:spacing w:after="0" w:line="240" w:lineRule="auto"/>
        <w:outlineLvl w:val="0"/>
        <w:rPr>
          <w:b/>
        </w:rPr>
      </w:pPr>
      <w:r w:rsidRPr="00FD6148">
        <w:rPr>
          <w:b/>
        </w:rPr>
        <w:t>841105</w:t>
      </w:r>
      <w:r w:rsidRPr="00FD6148">
        <w:rPr>
          <w:b/>
        </w:rPr>
        <w:tab/>
        <w:t>Helyi önkormányzatok és társulások igazgatási tevékenysége</w:t>
      </w:r>
    </w:p>
    <w:p w:rsidR="005C24DD" w:rsidRDefault="005C24DD" w:rsidP="005C24DD">
      <w:pPr>
        <w:autoSpaceDE w:val="0"/>
        <w:autoSpaceDN w:val="0"/>
        <w:spacing w:after="0" w:line="240" w:lineRule="auto"/>
        <w:rPr>
          <w:b/>
        </w:rPr>
      </w:pPr>
    </w:p>
    <w:p w:rsidR="005C24DD" w:rsidRPr="000A57FD" w:rsidRDefault="005C24DD" w:rsidP="005C24DD">
      <w:pPr>
        <w:autoSpaceDE w:val="0"/>
        <w:autoSpaceDN w:val="0"/>
        <w:spacing w:after="0" w:line="240" w:lineRule="auto"/>
        <w:jc w:val="center"/>
        <w:rPr>
          <w:b/>
        </w:rPr>
      </w:pPr>
      <w:r>
        <w:rPr>
          <w:b/>
        </w:rPr>
        <w:t>Penészlek Község</w:t>
      </w:r>
      <w:r w:rsidRPr="000A57FD">
        <w:rPr>
          <w:b/>
        </w:rPr>
        <w:t xml:space="preserve"> Önkormányzata </w:t>
      </w:r>
    </w:p>
    <w:p w:rsidR="005C24DD" w:rsidRPr="000A57FD" w:rsidRDefault="005C24DD" w:rsidP="005C24DD">
      <w:pPr>
        <w:autoSpaceDE w:val="0"/>
        <w:autoSpaceDN w:val="0"/>
        <w:spacing w:after="0" w:line="240" w:lineRule="auto"/>
        <w:jc w:val="center"/>
        <w:rPr>
          <w:b/>
        </w:rPr>
      </w:pPr>
      <w:proofErr w:type="gramStart"/>
      <w:r w:rsidRPr="000A57FD">
        <w:rPr>
          <w:b/>
        </w:rPr>
        <w:t>alaptevékenységének</w:t>
      </w:r>
      <w:proofErr w:type="gramEnd"/>
      <w:r w:rsidRPr="000A57FD">
        <w:rPr>
          <w:b/>
        </w:rPr>
        <w:t xml:space="preserve"> kormányzati funkciók szerinti besorolása</w:t>
      </w:r>
    </w:p>
    <w:p w:rsidR="005C24DD" w:rsidRDefault="005C24DD" w:rsidP="005C24DD">
      <w:pPr>
        <w:spacing w:after="0" w:line="240" w:lineRule="auto"/>
        <w:outlineLvl w:val="0"/>
      </w:pPr>
    </w:p>
    <w:p w:rsidR="005C24DD" w:rsidRPr="000A57FD" w:rsidRDefault="005C24DD" w:rsidP="005C24DD">
      <w:pPr>
        <w:autoSpaceDE w:val="0"/>
        <w:autoSpaceDN w:val="0"/>
        <w:spacing w:after="0" w:line="240" w:lineRule="auto"/>
        <w:ind w:left="1418" w:hanging="1418"/>
      </w:pPr>
      <w:r w:rsidRPr="000A57FD">
        <w:t>011130</w:t>
      </w:r>
      <w:r w:rsidRPr="000A57FD">
        <w:tab/>
        <w:t>Önkormányzatok és önkormányzati hivatalok jogalkotó és általános igazgatási tevékenysége</w:t>
      </w:r>
    </w:p>
    <w:p w:rsidR="005C24DD" w:rsidRPr="000A57FD" w:rsidRDefault="005C24DD" w:rsidP="005C24DD">
      <w:pPr>
        <w:autoSpaceDE w:val="0"/>
        <w:autoSpaceDN w:val="0"/>
        <w:spacing w:after="0" w:line="240" w:lineRule="auto"/>
        <w:ind w:left="1418" w:hanging="1418"/>
      </w:pPr>
      <w:r>
        <w:t>013210</w:t>
      </w:r>
      <w:r>
        <w:tab/>
        <w:t>Átfogó tervezési és statisztikai szolgáltatások</w:t>
      </w:r>
    </w:p>
    <w:p w:rsidR="005C24DD" w:rsidRPr="000A57FD" w:rsidRDefault="005C24DD" w:rsidP="005C24DD">
      <w:pPr>
        <w:autoSpaceDE w:val="0"/>
        <w:autoSpaceDN w:val="0"/>
        <w:spacing w:after="0" w:line="240" w:lineRule="auto"/>
        <w:ind w:left="1418" w:hanging="1418"/>
      </w:pPr>
      <w:r>
        <w:t>013320</w:t>
      </w:r>
      <w:r w:rsidRPr="000A57FD">
        <w:tab/>
        <w:t>Köztemető-fenntartás és működtetés</w:t>
      </w:r>
    </w:p>
    <w:p w:rsidR="005C24DD" w:rsidRPr="000A57FD" w:rsidRDefault="005C24DD" w:rsidP="005C24DD">
      <w:pPr>
        <w:autoSpaceDE w:val="0"/>
        <w:autoSpaceDN w:val="0"/>
        <w:spacing w:after="0" w:line="240" w:lineRule="auto"/>
        <w:ind w:left="1418" w:hanging="1418"/>
      </w:pPr>
      <w:r w:rsidRPr="000A57FD">
        <w:t>013350</w:t>
      </w:r>
      <w:r w:rsidRPr="000A57FD">
        <w:tab/>
        <w:t>Az önkormányzati vagyonnal való gazdálkodással kapcsolatos feladatok</w:t>
      </w:r>
    </w:p>
    <w:p w:rsidR="005C24DD" w:rsidRDefault="005C24DD" w:rsidP="005C24DD">
      <w:pPr>
        <w:autoSpaceDE w:val="0"/>
        <w:autoSpaceDN w:val="0"/>
        <w:spacing w:after="0" w:line="240" w:lineRule="auto"/>
        <w:ind w:left="1418" w:hanging="1418"/>
      </w:pPr>
      <w:r w:rsidRPr="000A57FD">
        <w:t>016080</w:t>
      </w:r>
      <w:r w:rsidRPr="000A57FD">
        <w:tab/>
        <w:t>Kiemelt állami és önkormányzati rendezvények</w:t>
      </w:r>
    </w:p>
    <w:p w:rsidR="005C24DD" w:rsidRPr="000A57FD" w:rsidRDefault="005C24DD" w:rsidP="005C24DD">
      <w:pPr>
        <w:autoSpaceDE w:val="0"/>
        <w:autoSpaceDN w:val="0"/>
        <w:spacing w:after="0" w:line="240" w:lineRule="auto"/>
        <w:ind w:left="1418" w:hanging="1418"/>
      </w:pPr>
      <w:r w:rsidRPr="000A57FD">
        <w:t>031030</w:t>
      </w:r>
      <w:r w:rsidRPr="000A57FD">
        <w:tab/>
        <w:t>Közterület rendjének fenntartása</w:t>
      </w:r>
    </w:p>
    <w:p w:rsidR="005C24DD" w:rsidRDefault="005C24DD" w:rsidP="005C24DD">
      <w:pPr>
        <w:autoSpaceDE w:val="0"/>
        <w:autoSpaceDN w:val="0"/>
        <w:spacing w:after="0" w:line="240" w:lineRule="auto"/>
        <w:ind w:left="1418" w:hanging="1418"/>
      </w:pPr>
      <w:r>
        <w:t>041231</w:t>
      </w:r>
      <w:r>
        <w:tab/>
        <w:t>Rövid időtartamú közfoglalkoztatás</w:t>
      </w:r>
    </w:p>
    <w:p w:rsidR="005C24DD" w:rsidRDefault="005C24DD" w:rsidP="005C24DD">
      <w:pPr>
        <w:autoSpaceDE w:val="0"/>
        <w:autoSpaceDN w:val="0"/>
        <w:spacing w:after="0" w:line="240" w:lineRule="auto"/>
        <w:ind w:left="1418" w:hanging="1418"/>
      </w:pPr>
      <w:r>
        <w:t>041232</w:t>
      </w:r>
      <w:r>
        <w:tab/>
        <w:t>Start-munka program- Téli közfoglal</w:t>
      </w:r>
      <w:bookmarkStart w:id="0" w:name="_GoBack"/>
      <w:bookmarkEnd w:id="0"/>
      <w:r>
        <w:t>koztatás</w:t>
      </w:r>
    </w:p>
    <w:p w:rsidR="005C24DD" w:rsidRDefault="005C24DD" w:rsidP="005C24DD">
      <w:pPr>
        <w:autoSpaceDE w:val="0"/>
        <w:autoSpaceDN w:val="0"/>
        <w:spacing w:after="0" w:line="240" w:lineRule="auto"/>
        <w:ind w:left="1418" w:hanging="1418"/>
      </w:pPr>
      <w:r>
        <w:t>041233</w:t>
      </w:r>
      <w:r>
        <w:tab/>
        <w:t>Hosszabb időtartamú közfoglalkoztatás</w:t>
      </w:r>
    </w:p>
    <w:p w:rsidR="005C24DD" w:rsidRPr="000A57FD" w:rsidRDefault="005C24DD" w:rsidP="005C24DD">
      <w:pPr>
        <w:autoSpaceDE w:val="0"/>
        <w:autoSpaceDN w:val="0"/>
        <w:spacing w:after="0" w:line="240" w:lineRule="auto"/>
        <w:ind w:left="1418" w:hanging="1418"/>
      </w:pPr>
      <w:r>
        <w:t>041236</w:t>
      </w:r>
      <w:r>
        <w:tab/>
        <w:t>Országos Közfoglalkoztatási program</w:t>
      </w:r>
    </w:p>
    <w:p w:rsidR="005C24DD" w:rsidRPr="000A57FD" w:rsidRDefault="005C24DD" w:rsidP="005C24DD">
      <w:pPr>
        <w:autoSpaceDE w:val="0"/>
        <w:autoSpaceDN w:val="0"/>
        <w:spacing w:after="0" w:line="240" w:lineRule="auto"/>
        <w:ind w:left="1418" w:hanging="1418"/>
      </w:pPr>
      <w:r w:rsidRPr="000A57FD">
        <w:t>042180</w:t>
      </w:r>
      <w:r w:rsidRPr="000A57FD">
        <w:tab/>
        <w:t>Állat-egészségügy</w:t>
      </w:r>
    </w:p>
    <w:p w:rsidR="005C24DD" w:rsidRPr="000A57FD" w:rsidRDefault="005C24DD" w:rsidP="005C24DD">
      <w:pPr>
        <w:autoSpaceDE w:val="0"/>
        <w:autoSpaceDN w:val="0"/>
        <w:spacing w:after="0" w:line="240" w:lineRule="auto"/>
        <w:ind w:left="1418" w:hanging="1418"/>
      </w:pPr>
      <w:r w:rsidRPr="000A57FD">
        <w:t>042220</w:t>
      </w:r>
      <w:r w:rsidRPr="000A57FD">
        <w:tab/>
        <w:t>Erdőgazdálkodás</w:t>
      </w:r>
    </w:p>
    <w:p w:rsidR="005C24DD" w:rsidRPr="000A57FD" w:rsidRDefault="005C24DD" w:rsidP="005C24DD">
      <w:pPr>
        <w:autoSpaceDE w:val="0"/>
        <w:autoSpaceDN w:val="0"/>
        <w:spacing w:after="0" w:line="240" w:lineRule="auto"/>
        <w:ind w:left="1418" w:hanging="1418"/>
      </w:pPr>
      <w:r w:rsidRPr="000A57FD">
        <w:t>045120</w:t>
      </w:r>
      <w:r w:rsidRPr="000A57FD">
        <w:tab/>
        <w:t>Út, autópálya építése</w:t>
      </w:r>
      <w:r w:rsidRPr="000A57FD">
        <w:tab/>
      </w:r>
    </w:p>
    <w:p w:rsidR="005C24DD" w:rsidRPr="000A57FD" w:rsidRDefault="005C24DD" w:rsidP="005C24DD">
      <w:pPr>
        <w:autoSpaceDE w:val="0"/>
        <w:autoSpaceDN w:val="0"/>
        <w:spacing w:after="0" w:line="240" w:lineRule="auto"/>
        <w:ind w:left="1418" w:hanging="1418"/>
      </w:pPr>
      <w:r w:rsidRPr="000A57FD">
        <w:t>045160</w:t>
      </w:r>
      <w:r w:rsidRPr="000A57FD">
        <w:tab/>
        <w:t>Közutak, hidak, alagutak üzemeltetése, fenntartása</w:t>
      </w:r>
    </w:p>
    <w:p w:rsidR="005C24DD" w:rsidRDefault="005C24DD" w:rsidP="005C24DD">
      <w:pPr>
        <w:autoSpaceDE w:val="0"/>
        <w:autoSpaceDN w:val="0"/>
        <w:spacing w:after="0" w:line="240" w:lineRule="auto"/>
        <w:ind w:left="1418" w:hanging="1418"/>
      </w:pPr>
      <w:r w:rsidRPr="000A57FD">
        <w:t>051030</w:t>
      </w:r>
      <w:r w:rsidRPr="000A57FD">
        <w:tab/>
        <w:t>Nem veszélyes (települési) hulladék vegyes (ömlesztett) begyűjtése, szállítása, átrakása.</w:t>
      </w:r>
    </w:p>
    <w:p w:rsidR="005C24DD" w:rsidRPr="000A57FD" w:rsidRDefault="005C24DD" w:rsidP="005C24DD">
      <w:pPr>
        <w:autoSpaceDE w:val="0"/>
        <w:autoSpaceDN w:val="0"/>
        <w:spacing w:after="0" w:line="240" w:lineRule="auto"/>
        <w:ind w:left="1418" w:hanging="1418"/>
      </w:pPr>
      <w:r>
        <w:t>051050            Veszélyes hulladék begyűjtése, szállítása, átrakása</w:t>
      </w:r>
    </w:p>
    <w:p w:rsidR="005C24DD" w:rsidRPr="000A57FD" w:rsidRDefault="005C24DD" w:rsidP="005C24DD">
      <w:pPr>
        <w:autoSpaceDE w:val="0"/>
        <w:autoSpaceDN w:val="0"/>
        <w:spacing w:after="0" w:line="240" w:lineRule="auto"/>
        <w:ind w:left="1418" w:hanging="1418"/>
      </w:pPr>
      <w:r w:rsidRPr="000A57FD">
        <w:t>052020</w:t>
      </w:r>
      <w:r w:rsidRPr="000A57FD">
        <w:tab/>
        <w:t>Szennyvíz gyűjtése, tisztítása</w:t>
      </w:r>
      <w:r>
        <w:t>, elhelyezése</w:t>
      </w:r>
      <w:r w:rsidRPr="000A57FD">
        <w:t xml:space="preserve"> </w:t>
      </w:r>
    </w:p>
    <w:p w:rsidR="005C24DD" w:rsidRPr="000A57FD" w:rsidRDefault="005C24DD" w:rsidP="005C24DD">
      <w:pPr>
        <w:autoSpaceDE w:val="0"/>
        <w:autoSpaceDN w:val="0"/>
        <w:spacing w:after="0" w:line="240" w:lineRule="auto"/>
        <w:ind w:left="1418" w:hanging="1418"/>
      </w:pPr>
      <w:r w:rsidRPr="000A57FD">
        <w:t>064010</w:t>
      </w:r>
      <w:r w:rsidRPr="000A57FD">
        <w:tab/>
        <w:t>Közvilágítás</w:t>
      </w:r>
      <w:r w:rsidRPr="000A57FD">
        <w:tab/>
      </w:r>
    </w:p>
    <w:p w:rsidR="005C24DD" w:rsidRPr="000A57FD" w:rsidRDefault="005C24DD" w:rsidP="005C24DD">
      <w:pPr>
        <w:autoSpaceDE w:val="0"/>
        <w:autoSpaceDN w:val="0"/>
        <w:spacing w:after="0" w:line="240" w:lineRule="auto"/>
        <w:ind w:left="1418" w:hanging="1418"/>
      </w:pPr>
      <w:r w:rsidRPr="000A57FD">
        <w:t>066010</w:t>
      </w:r>
      <w:r w:rsidRPr="000A57FD">
        <w:tab/>
        <w:t>Zöldterület-kezelés</w:t>
      </w:r>
    </w:p>
    <w:p w:rsidR="005C24DD" w:rsidRPr="000A57FD" w:rsidRDefault="005C24DD" w:rsidP="005C24DD">
      <w:pPr>
        <w:autoSpaceDE w:val="0"/>
        <w:autoSpaceDN w:val="0"/>
        <w:spacing w:after="0" w:line="240" w:lineRule="auto"/>
        <w:ind w:left="1418" w:hanging="1418"/>
      </w:pPr>
      <w:r w:rsidRPr="000A57FD">
        <w:t>066020</w:t>
      </w:r>
      <w:r w:rsidRPr="000A57FD">
        <w:tab/>
        <w:t>Város-, községgazdálkodási egyéb szolgáltatások</w:t>
      </w:r>
    </w:p>
    <w:p w:rsidR="005C24DD" w:rsidRPr="000A57FD" w:rsidRDefault="005C24DD" w:rsidP="005C24DD">
      <w:pPr>
        <w:autoSpaceDE w:val="0"/>
        <w:autoSpaceDN w:val="0"/>
        <w:spacing w:after="0" w:line="240" w:lineRule="auto"/>
        <w:ind w:left="1418" w:hanging="1418"/>
      </w:pPr>
      <w:r w:rsidRPr="000A57FD">
        <w:t>072111</w:t>
      </w:r>
      <w:r w:rsidRPr="000A57FD">
        <w:tab/>
        <w:t>Háziorvosi alapellátás</w:t>
      </w:r>
    </w:p>
    <w:p w:rsidR="005C24DD" w:rsidRDefault="005C24DD" w:rsidP="005C24DD">
      <w:pPr>
        <w:autoSpaceDE w:val="0"/>
        <w:autoSpaceDN w:val="0"/>
        <w:spacing w:after="0" w:line="240" w:lineRule="auto"/>
        <w:ind w:left="1418" w:hanging="1418"/>
      </w:pPr>
      <w:r w:rsidRPr="000A57FD">
        <w:t>072112</w:t>
      </w:r>
      <w:r w:rsidRPr="000A57FD">
        <w:tab/>
        <w:t>Háziorvosi ügyeleti ellátás</w:t>
      </w:r>
    </w:p>
    <w:p w:rsidR="005C24DD" w:rsidRPr="000A57FD" w:rsidRDefault="005C24DD" w:rsidP="005C24DD">
      <w:pPr>
        <w:autoSpaceDE w:val="0"/>
        <w:autoSpaceDN w:val="0"/>
        <w:spacing w:after="0" w:line="240" w:lineRule="auto"/>
        <w:ind w:left="1418" w:hanging="1418"/>
      </w:pPr>
      <w:r>
        <w:t>074031            Család és nővédelmi egészségügyi gondozás</w:t>
      </w:r>
    </w:p>
    <w:p w:rsidR="005C24DD" w:rsidRPr="000A57FD" w:rsidRDefault="005C24DD" w:rsidP="005C24DD">
      <w:pPr>
        <w:autoSpaceDE w:val="0"/>
        <w:autoSpaceDN w:val="0"/>
        <w:spacing w:after="0" w:line="240" w:lineRule="auto"/>
        <w:ind w:left="1418" w:hanging="1418"/>
      </w:pPr>
      <w:r w:rsidRPr="000A57FD">
        <w:t>074032</w:t>
      </w:r>
      <w:r w:rsidRPr="000A57FD">
        <w:tab/>
      </w:r>
      <w:proofErr w:type="gramStart"/>
      <w:r w:rsidRPr="000A57FD">
        <w:t>Ifjúság-egészségügyi gondozás</w:t>
      </w:r>
      <w:proofErr w:type="gramEnd"/>
    </w:p>
    <w:p w:rsidR="005C24DD" w:rsidRPr="000A57FD" w:rsidRDefault="005C24DD" w:rsidP="005C24DD">
      <w:pPr>
        <w:autoSpaceDE w:val="0"/>
        <w:autoSpaceDN w:val="0"/>
        <w:spacing w:after="0" w:line="240" w:lineRule="auto"/>
        <w:ind w:left="1418" w:hanging="1418"/>
      </w:pPr>
      <w:r w:rsidRPr="000A57FD">
        <w:t>081030</w:t>
      </w:r>
      <w:r w:rsidRPr="000A57FD">
        <w:tab/>
        <w:t>Sportlétesítmények, edzőtáborok működtetése és fejlesztése</w:t>
      </w:r>
    </w:p>
    <w:p w:rsidR="005C24DD" w:rsidRPr="000A57FD" w:rsidRDefault="005C24DD" w:rsidP="005C24DD">
      <w:pPr>
        <w:autoSpaceDE w:val="0"/>
        <w:autoSpaceDN w:val="0"/>
        <w:spacing w:after="0" w:line="240" w:lineRule="auto"/>
        <w:ind w:left="1418" w:hanging="1418"/>
      </w:pPr>
      <w:r w:rsidRPr="000A57FD">
        <w:t>081041</w:t>
      </w:r>
      <w:r w:rsidRPr="000A57FD">
        <w:tab/>
        <w:t>Versenysport- és utánpótlás-nevelési tevékenység és támogatása</w:t>
      </w:r>
    </w:p>
    <w:p w:rsidR="005C24DD" w:rsidRPr="000A57FD" w:rsidRDefault="005C24DD" w:rsidP="005C24DD">
      <w:pPr>
        <w:autoSpaceDE w:val="0"/>
        <w:autoSpaceDN w:val="0"/>
        <w:spacing w:after="0" w:line="240" w:lineRule="auto"/>
        <w:ind w:left="1418" w:hanging="1418"/>
      </w:pPr>
      <w:r w:rsidRPr="000A57FD">
        <w:t>081045</w:t>
      </w:r>
      <w:r w:rsidRPr="000A57FD">
        <w:tab/>
        <w:t>Szabadidősport- (rekreációs sport-) tevékenység és támogatása</w:t>
      </w:r>
    </w:p>
    <w:p w:rsidR="005C24DD" w:rsidRDefault="005C24DD" w:rsidP="005C24DD">
      <w:pPr>
        <w:autoSpaceDE w:val="0"/>
        <w:autoSpaceDN w:val="0"/>
        <w:spacing w:after="0" w:line="240" w:lineRule="auto"/>
        <w:ind w:left="1418" w:hanging="1418"/>
      </w:pPr>
      <w:r>
        <w:t>082042            Könyvtári állomány gyarapítása, nyilvántartása</w:t>
      </w:r>
    </w:p>
    <w:p w:rsidR="005C24DD" w:rsidRDefault="005C24DD" w:rsidP="005C24DD">
      <w:pPr>
        <w:autoSpaceDE w:val="0"/>
        <w:autoSpaceDN w:val="0"/>
        <w:spacing w:after="0" w:line="240" w:lineRule="auto"/>
        <w:ind w:left="1418" w:hanging="1418"/>
      </w:pPr>
      <w:r>
        <w:t>082091</w:t>
      </w:r>
      <w:r>
        <w:tab/>
        <w:t>Közművelődés- közösségi és társadalmi részvétel fejlesztése</w:t>
      </w:r>
    </w:p>
    <w:p w:rsidR="005C24DD" w:rsidRDefault="005C24DD" w:rsidP="005C24DD">
      <w:pPr>
        <w:autoSpaceDE w:val="0"/>
        <w:autoSpaceDN w:val="0"/>
        <w:spacing w:after="0" w:line="240" w:lineRule="auto"/>
        <w:ind w:left="1418" w:hanging="1418"/>
      </w:pPr>
      <w:r>
        <w:t>096015            Gyermekétkeztetés köznevelési intézményben</w:t>
      </w:r>
    </w:p>
    <w:p w:rsidR="005C24DD" w:rsidRDefault="005C24DD" w:rsidP="005C24DD">
      <w:pPr>
        <w:autoSpaceDE w:val="0"/>
        <w:autoSpaceDN w:val="0"/>
        <w:spacing w:after="0" w:line="240" w:lineRule="auto"/>
        <w:ind w:left="1418" w:hanging="1418"/>
      </w:pPr>
      <w:r>
        <w:t>096025            Munkahelyi étkeztetés köznevelési intézményben</w:t>
      </w:r>
    </w:p>
    <w:p w:rsidR="005C24DD" w:rsidRDefault="005C24DD" w:rsidP="005C24DD">
      <w:pPr>
        <w:autoSpaceDE w:val="0"/>
        <w:autoSpaceDN w:val="0"/>
        <w:spacing w:after="0" w:line="240" w:lineRule="auto"/>
        <w:ind w:left="1418" w:hanging="1418"/>
      </w:pPr>
      <w:r>
        <w:t>101221            Fogyatékossággal élők nappali ellátása</w:t>
      </w:r>
    </w:p>
    <w:p w:rsidR="005C24DD" w:rsidRDefault="005C24DD" w:rsidP="005C24DD">
      <w:pPr>
        <w:autoSpaceDE w:val="0"/>
        <w:autoSpaceDN w:val="0"/>
        <w:spacing w:after="0" w:line="240" w:lineRule="auto"/>
        <w:ind w:left="1418" w:hanging="1418"/>
      </w:pPr>
      <w:r w:rsidRPr="000A57FD">
        <w:t>10203</w:t>
      </w:r>
      <w:r>
        <w:t>1</w:t>
      </w:r>
      <w:r w:rsidRPr="000A57FD">
        <w:tab/>
        <w:t>Idősek</w:t>
      </w:r>
      <w:r>
        <w:t xml:space="preserve"> </w:t>
      </w:r>
      <w:r w:rsidRPr="000A57FD">
        <w:t>nappali ellátása</w:t>
      </w:r>
    </w:p>
    <w:p w:rsidR="005C24DD" w:rsidRPr="000A57FD" w:rsidRDefault="005C24DD" w:rsidP="005C24DD">
      <w:pPr>
        <w:autoSpaceDE w:val="0"/>
        <w:autoSpaceDN w:val="0"/>
        <w:spacing w:after="0" w:line="240" w:lineRule="auto"/>
        <w:ind w:left="1418" w:hanging="1418"/>
      </w:pPr>
      <w:r>
        <w:t>102032</w:t>
      </w:r>
      <w:r>
        <w:tab/>
      </w:r>
      <w:proofErr w:type="spellStart"/>
      <w:r>
        <w:t>Demens</w:t>
      </w:r>
      <w:proofErr w:type="spellEnd"/>
      <w:r>
        <w:t xml:space="preserve"> betegek nappali ellátása</w:t>
      </w:r>
    </w:p>
    <w:p w:rsidR="005C24DD" w:rsidRDefault="005C24DD" w:rsidP="005C24DD">
      <w:pPr>
        <w:autoSpaceDE w:val="0"/>
        <w:autoSpaceDN w:val="0"/>
        <w:spacing w:after="0" w:line="240" w:lineRule="auto"/>
        <w:ind w:left="1418" w:hanging="1418"/>
      </w:pPr>
      <w:r w:rsidRPr="000A57FD">
        <w:t>10</w:t>
      </w:r>
      <w:r>
        <w:t>4042</w:t>
      </w:r>
      <w:r w:rsidRPr="000A57FD">
        <w:tab/>
        <w:t>Család</w:t>
      </w:r>
      <w:r>
        <w:t xml:space="preserve"> és gyermekjóléti szolgáltatások”</w:t>
      </w:r>
    </w:p>
    <w:p w:rsidR="00EC7AB8" w:rsidRDefault="005C24DD" w:rsidP="005C24DD">
      <w:pPr>
        <w:spacing w:after="0" w:line="240" w:lineRule="auto"/>
      </w:pPr>
    </w:p>
    <w:sectPr w:rsidR="00EC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DD"/>
    <w:rsid w:val="000F010A"/>
    <w:rsid w:val="005C24DD"/>
    <w:rsid w:val="007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C24D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C24D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2016-11-03T10:08:00Z</dcterms:created>
  <dcterms:modified xsi:type="dcterms:W3CDTF">2016-11-03T10:09:00Z</dcterms:modified>
</cp:coreProperties>
</file>