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E1" w:rsidRDefault="000E7CE1" w:rsidP="000E7CE1">
      <w:pPr>
        <w:pageBreakBefore/>
        <w:tabs>
          <w:tab w:val="center" w:pos="7873"/>
        </w:tabs>
        <w:ind w:left="360" w:right="-1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cs="Times New Roman"/>
          <w:color w:val="000000"/>
        </w:rPr>
        <w:t xml:space="preserve">6/2016. (VI.20.) </w:t>
      </w:r>
      <w:r>
        <w:rPr>
          <w:rFonts w:ascii="Arial" w:hAnsi="Arial" w:cs="Arial"/>
          <w:color w:val="000000"/>
          <w:sz w:val="22"/>
          <w:szCs w:val="22"/>
        </w:rPr>
        <w:t>önkormányzati rendelet 2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.melléklet</w:t>
      </w:r>
      <w:proofErr w:type="gramEnd"/>
    </w:p>
    <w:p w:rsidR="000E7CE1" w:rsidRDefault="000E7CE1" w:rsidP="000E7CE1">
      <w:pPr>
        <w:pStyle w:val="Default"/>
        <w:ind w:left="1146"/>
        <w:jc w:val="right"/>
        <w:rPr>
          <w:rFonts w:ascii="Arial" w:eastAsia="Calibri" w:hAnsi="Arial" w:cs="Arial"/>
          <w:sz w:val="22"/>
          <w:szCs w:val="22"/>
        </w:rPr>
      </w:pPr>
    </w:p>
    <w:p w:rsidR="000E7CE1" w:rsidRDefault="000E7CE1" w:rsidP="000E7CE1">
      <w:pPr>
        <w:pStyle w:val="Default"/>
        <w:ind w:left="1146"/>
        <w:jc w:val="right"/>
        <w:rPr>
          <w:rFonts w:ascii="Arial" w:eastAsia="Calibri" w:hAnsi="Arial" w:cs="Arial"/>
          <w:sz w:val="22"/>
          <w:szCs w:val="22"/>
        </w:rPr>
      </w:pPr>
    </w:p>
    <w:p w:rsidR="000E7CE1" w:rsidRDefault="000E7CE1" w:rsidP="000E7CE1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Hulladékok előkezelésének elvégzése</w:t>
      </w:r>
    </w:p>
    <w:p w:rsidR="000E7CE1" w:rsidRDefault="000E7CE1" w:rsidP="000E7CE1">
      <w:pPr>
        <w:jc w:val="both"/>
        <w:rPr>
          <w:rFonts w:ascii="Arial" w:hAnsi="Arial" w:cs="Arial"/>
          <w:b/>
          <w:sz w:val="22"/>
        </w:rPr>
      </w:pPr>
    </w:p>
    <w:p w:rsidR="000E7CE1" w:rsidRDefault="000E7CE1" w:rsidP="000E7CE1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Szolgáltató a </w:t>
      </w:r>
      <w:r>
        <w:rPr>
          <w:rFonts w:ascii="Arial" w:hAnsi="Arial" w:cs="Arial"/>
          <w:b/>
          <w:i/>
          <w:sz w:val="22"/>
        </w:rPr>
        <w:t>KEOP 1.1.1/2F/09-11-2011-0004 számú „Települési Szilárd Hulladék mechanikai-biológiai stabilizálására szolgáló rendszer kialakítása a Homokhátsági Települési Hulladékgazdálkodási Rendszerben”</w:t>
      </w:r>
      <w:r>
        <w:rPr>
          <w:rFonts w:ascii="Arial" w:hAnsi="Arial" w:cs="Arial"/>
          <w:b/>
          <w:sz w:val="22"/>
        </w:rPr>
        <w:t xml:space="preserve"> tárgyú pályázat megvalósítása során az alábbi technológiát alkalmazza</w:t>
      </w:r>
    </w:p>
    <w:p w:rsidR="000E7CE1" w:rsidRDefault="000E7CE1" w:rsidP="000E7CE1">
      <w:pPr>
        <w:jc w:val="both"/>
        <w:rPr>
          <w:rFonts w:ascii="Arial" w:hAnsi="Arial" w:cs="Arial"/>
          <w:b/>
          <w:sz w:val="22"/>
        </w:rPr>
      </w:pPr>
    </w:p>
    <w:p w:rsidR="000E7CE1" w:rsidRDefault="000E7CE1" w:rsidP="000E7C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Az MBH technológiái a vegyesen gyűjtött települési szilárd hulladék hasznosítható alkotó elemeinek kinyerését, illetve további alternatív hasznosítást (pl. égetést) megelőző kezelésére szolgálnak. </w:t>
      </w:r>
    </w:p>
    <w:p w:rsidR="000E7CE1" w:rsidRDefault="000E7CE1" w:rsidP="000E7C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technológia bevezetésének legfontosabb célja a települési szilárd hulladék biológiai stabilizálása, véglegesen lerakásra kerülő hulladék mennyiségének csökkentése. A lerakott hulladék mennyiségének csökkentésével növelhető a lerakó élettartalma, ami hosszú távon csökkentené az üzemeltetés költségeit, hiszen később válnak szükségessé az új beruházások (új lerakó építése). </w:t>
      </w:r>
    </w:p>
    <w:p w:rsidR="000E7CE1" w:rsidRDefault="000E7CE1" w:rsidP="000E7C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mechanikai-biológiai stabilizálásra szolgáló rendszer révén a szerves hulladék, lerakótól történő eltérítése keretében a papír és </w:t>
      </w:r>
      <w:proofErr w:type="spellStart"/>
      <w:r>
        <w:rPr>
          <w:rFonts w:ascii="Arial" w:hAnsi="Arial" w:cs="Arial"/>
          <w:sz w:val="22"/>
        </w:rPr>
        <w:t>biohulladék</w:t>
      </w:r>
      <w:proofErr w:type="spellEnd"/>
      <w:r>
        <w:rPr>
          <w:rFonts w:ascii="Arial" w:hAnsi="Arial" w:cs="Arial"/>
          <w:sz w:val="22"/>
        </w:rPr>
        <w:t xml:space="preserve"> elkülönített begyűjtését, a szelektíven begyűjtött hulladék válogatását, az elkülönítetten begyűjtött </w:t>
      </w:r>
      <w:proofErr w:type="spellStart"/>
      <w:r>
        <w:rPr>
          <w:rFonts w:ascii="Arial" w:hAnsi="Arial" w:cs="Arial"/>
          <w:sz w:val="22"/>
        </w:rPr>
        <w:t>biohulladék</w:t>
      </w:r>
      <w:proofErr w:type="spellEnd"/>
      <w:r>
        <w:rPr>
          <w:rFonts w:ascii="Arial" w:hAnsi="Arial" w:cs="Arial"/>
          <w:sz w:val="22"/>
        </w:rPr>
        <w:t xml:space="preserve"> anyagában történő hasznosítását (különös tekintettel a komposztálásra és a házi komposztálásra), valamint a mechanikai, illetve mechanikai-biológiai előkezelést, továbbá az előkezelést követő energetikai célú hasznosítását teszi lehetővé. </w:t>
      </w:r>
    </w:p>
    <w:p w:rsidR="000E7CE1" w:rsidRDefault="000E7CE1" w:rsidP="000E7CE1">
      <w:pPr>
        <w:jc w:val="both"/>
        <w:rPr>
          <w:rFonts w:ascii="Arial" w:hAnsi="Arial" w:cs="Arial"/>
          <w:sz w:val="22"/>
        </w:rPr>
      </w:pPr>
    </w:p>
    <w:p w:rsidR="000E7CE1" w:rsidRDefault="000E7CE1" w:rsidP="000E7C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Technológia rövid leírása:</w:t>
      </w:r>
    </w:p>
    <w:p w:rsidR="000E7CE1" w:rsidRDefault="000E7CE1" w:rsidP="000E7C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 kezelőtelepre beérkező hulladékot aprítással, és/vagy rostálással előkészítik, vastartalmát mágneses, nem vas fém tartalmát leválasztják, majd ellenőrzött körülmények között, zárt rendszerben biológiailag stabilizálják (komposztálják). A komposztálás során jelentősen csökken a hulladék nedvességtartalma és leválaszthatóvá válnak a komposztálódott szerves összetevők is. A mechanikailag-biológiailag kezelt hulladék nagy fűtőértékű komponensekben gazdag része hulladékégető műben, egyéb módon felhasználható, a másik része komposztálódik. </w:t>
      </w:r>
    </w:p>
    <w:p w:rsidR="000E7CE1" w:rsidRDefault="000E7CE1" w:rsidP="000E7CE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beruházás útján:</w:t>
      </w:r>
    </w:p>
    <w:p w:rsidR="000E7CE1" w:rsidRDefault="000E7CE1" w:rsidP="000E7CE1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jól égethető frakció jött létre,</w:t>
      </w:r>
    </w:p>
    <w:p w:rsidR="000E7CE1" w:rsidRDefault="000E7CE1" w:rsidP="000E7CE1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házhozmenő</w:t>
      </w:r>
      <w:proofErr w:type="spellEnd"/>
      <w:r>
        <w:rPr>
          <w:rFonts w:ascii="Arial" w:hAnsi="Arial" w:cs="Arial"/>
          <w:sz w:val="22"/>
        </w:rPr>
        <w:t xml:space="preserve"> szelektív gyűjtés fokozhatóvá vált,</w:t>
      </w:r>
    </w:p>
    <w:p w:rsidR="000E7CE1" w:rsidRDefault="000E7CE1" w:rsidP="000E7CE1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komposztálás, </w:t>
      </w:r>
      <w:proofErr w:type="spellStart"/>
      <w:r>
        <w:rPr>
          <w:rFonts w:ascii="Arial" w:hAnsi="Arial" w:cs="Arial"/>
          <w:sz w:val="22"/>
        </w:rPr>
        <w:t>zöldhulladékgyűjtés</w:t>
      </w:r>
      <w:proofErr w:type="spellEnd"/>
      <w:r>
        <w:rPr>
          <w:rFonts w:ascii="Arial" w:hAnsi="Arial" w:cs="Arial"/>
          <w:sz w:val="22"/>
        </w:rPr>
        <w:t xml:space="preserve"> (2000 főnél kisebb településeken házi komposztálás, nagyobb településeken hulladékudvarokba szállítással) szintén fokozhatóvá vált.</w:t>
      </w:r>
    </w:p>
    <w:p w:rsidR="000E7CE1" w:rsidRDefault="000E7CE1" w:rsidP="000E7CE1">
      <w:pPr>
        <w:jc w:val="both"/>
        <w:rPr>
          <w:rFonts w:ascii="Arial" w:hAnsi="Arial" w:cs="Arial"/>
          <w:b/>
          <w:sz w:val="22"/>
        </w:rPr>
      </w:pPr>
    </w:p>
    <w:p w:rsidR="000E7CE1" w:rsidRDefault="000E7CE1" w:rsidP="000E7CE1">
      <w:pPr>
        <w:ind w:left="357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 mechanikai-biológiai hulladékkezelés technológiai fázisai a következők:</w:t>
      </w:r>
    </w:p>
    <w:p w:rsidR="000E7CE1" w:rsidRDefault="000E7CE1" w:rsidP="000E7CE1">
      <w:pPr>
        <w:ind w:left="357"/>
        <w:jc w:val="both"/>
        <w:rPr>
          <w:rFonts w:ascii="Arial" w:hAnsi="Arial" w:cs="Arial"/>
          <w:bCs/>
          <w:sz w:val="22"/>
        </w:rPr>
      </w:pPr>
    </w:p>
    <w:p w:rsidR="000E7CE1" w:rsidRDefault="000E7CE1" w:rsidP="000E7CE1">
      <w:pPr>
        <w:ind w:left="357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Cs/>
          <w:sz w:val="22"/>
        </w:rPr>
        <w:tab/>
        <w:t>A beszállított hulladék fogadása</w:t>
      </w:r>
    </w:p>
    <w:p w:rsidR="000E7CE1" w:rsidRDefault="000E7CE1" w:rsidP="000E7CE1">
      <w:pPr>
        <w:ind w:left="357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2.</w:t>
      </w:r>
      <w:r>
        <w:rPr>
          <w:rFonts w:ascii="Arial" w:hAnsi="Arial" w:cs="Arial"/>
          <w:bCs/>
          <w:sz w:val="22"/>
        </w:rPr>
        <w:tab/>
        <w:t>A beszállított hulladék ürítése a mechanikai kezelő csarnokban</w:t>
      </w:r>
    </w:p>
    <w:p w:rsidR="000E7CE1" w:rsidRDefault="000E7CE1" w:rsidP="000E7CE1">
      <w:pPr>
        <w:ind w:left="357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3.</w:t>
      </w:r>
      <w:r>
        <w:rPr>
          <w:rFonts w:ascii="Arial" w:hAnsi="Arial" w:cs="Arial"/>
          <w:bCs/>
          <w:sz w:val="22"/>
        </w:rPr>
        <w:tab/>
        <w:t>A hulladék aprítása</w:t>
      </w:r>
    </w:p>
    <w:p w:rsidR="000E7CE1" w:rsidRDefault="000E7CE1" w:rsidP="000E7CE1">
      <w:pPr>
        <w:ind w:left="357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4.</w:t>
      </w:r>
      <w:r>
        <w:rPr>
          <w:rFonts w:ascii="Arial" w:hAnsi="Arial" w:cs="Arial"/>
          <w:bCs/>
          <w:sz w:val="22"/>
        </w:rPr>
        <w:tab/>
        <w:t>Mágneses leválasztás</w:t>
      </w:r>
    </w:p>
    <w:p w:rsidR="000E7CE1" w:rsidRDefault="000E7CE1" w:rsidP="000E7CE1">
      <w:pPr>
        <w:ind w:left="357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5.</w:t>
      </w:r>
      <w:r>
        <w:rPr>
          <w:rFonts w:ascii="Arial" w:hAnsi="Arial" w:cs="Arial"/>
          <w:bCs/>
          <w:sz w:val="22"/>
        </w:rPr>
        <w:tab/>
        <w:t>Mechanikai kezelés (rostálás)</w:t>
      </w:r>
    </w:p>
    <w:p w:rsidR="000E7CE1" w:rsidRDefault="000E7CE1" w:rsidP="000E7CE1">
      <w:pPr>
        <w:ind w:left="357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6.</w:t>
      </w:r>
      <w:r>
        <w:rPr>
          <w:rFonts w:ascii="Arial" w:hAnsi="Arial" w:cs="Arial"/>
          <w:bCs/>
          <w:sz w:val="22"/>
        </w:rPr>
        <w:tab/>
        <w:t>Mágneses leválasztás</w:t>
      </w:r>
    </w:p>
    <w:p w:rsidR="000E7CE1" w:rsidRDefault="000E7CE1" w:rsidP="000E7CE1">
      <w:pPr>
        <w:ind w:left="357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7.</w:t>
      </w:r>
      <w:r>
        <w:rPr>
          <w:rFonts w:ascii="Arial" w:hAnsi="Arial" w:cs="Arial"/>
          <w:bCs/>
          <w:sz w:val="22"/>
        </w:rPr>
        <w:tab/>
        <w:t>Lég szeparátor</w:t>
      </w:r>
    </w:p>
    <w:p w:rsidR="000E7CE1" w:rsidRDefault="000E7CE1" w:rsidP="000E7CE1">
      <w:pPr>
        <w:ind w:left="357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8.</w:t>
      </w:r>
      <w:r>
        <w:rPr>
          <w:rFonts w:ascii="Arial" w:hAnsi="Arial" w:cs="Arial"/>
          <w:bCs/>
          <w:sz w:val="22"/>
        </w:rPr>
        <w:tab/>
        <w:t>Mechanikai utókezelés (utóaprítás)</w:t>
      </w:r>
    </w:p>
    <w:p w:rsidR="000E7CE1" w:rsidRDefault="000E7CE1" w:rsidP="000E7CE1">
      <w:pPr>
        <w:ind w:left="357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9.</w:t>
      </w:r>
      <w:r>
        <w:rPr>
          <w:rFonts w:ascii="Arial" w:hAnsi="Arial" w:cs="Arial"/>
          <w:bCs/>
          <w:sz w:val="22"/>
        </w:rPr>
        <w:tab/>
        <w:t>Tömörítés</w:t>
      </w:r>
    </w:p>
    <w:p w:rsidR="000E7CE1" w:rsidRDefault="000E7CE1" w:rsidP="000E7CE1">
      <w:pPr>
        <w:ind w:left="357"/>
        <w:jc w:val="both"/>
        <w:rPr>
          <w:rFonts w:ascii="Arial" w:eastAsia="Times New Roman" w:hAnsi="Arial" w:cs="Arial"/>
          <w:i/>
          <w:sz w:val="22"/>
          <w:szCs w:val="22"/>
        </w:rPr>
      </w:pPr>
      <w:r>
        <w:rPr>
          <w:rFonts w:ascii="Arial" w:hAnsi="Arial" w:cs="Arial"/>
          <w:bCs/>
          <w:sz w:val="22"/>
        </w:rPr>
        <w:t>10.</w:t>
      </w:r>
      <w:r>
        <w:rPr>
          <w:rFonts w:ascii="Arial" w:hAnsi="Arial" w:cs="Arial"/>
          <w:bCs/>
          <w:sz w:val="22"/>
        </w:rPr>
        <w:tab/>
        <w:t>Biológiai kezelés, a hulladék stabilizálása</w:t>
      </w:r>
    </w:p>
    <w:p w:rsidR="000E7CE1" w:rsidRDefault="000E7CE1" w:rsidP="000E7CE1">
      <w:pPr>
        <w:tabs>
          <w:tab w:val="center" w:pos="7873"/>
        </w:tabs>
        <w:suppressAutoHyphens w:val="0"/>
        <w:ind w:left="360" w:right="-1"/>
        <w:jc w:val="right"/>
        <w:rPr>
          <w:rFonts w:ascii="Arial" w:eastAsia="Times New Roman" w:hAnsi="Arial" w:cs="Arial"/>
          <w:i/>
          <w:sz w:val="22"/>
          <w:szCs w:val="22"/>
        </w:rPr>
      </w:pPr>
    </w:p>
    <w:p w:rsidR="00DF428B" w:rsidRDefault="00DF428B">
      <w:bookmarkStart w:id="0" w:name="_GoBack"/>
      <w:bookmarkEnd w:id="0"/>
    </w:p>
    <w:sectPr w:rsidR="00DF428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1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C5"/>
    <w:rsid w:val="000E7CE1"/>
    <w:rsid w:val="004B71C5"/>
    <w:rsid w:val="00D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42526-39EB-4EEB-9166-6104E12C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7C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E7CE1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2017-08-14T09:25:00Z</dcterms:created>
  <dcterms:modified xsi:type="dcterms:W3CDTF">2017-08-14T09:25:00Z</dcterms:modified>
</cp:coreProperties>
</file>