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DB" w:rsidRPr="003609DB" w:rsidRDefault="003609DB" w:rsidP="003609DB">
      <w:r w:rsidRPr="003609DB">
        <w:t>1. sz. melléklet</w:t>
      </w:r>
    </w:p>
    <w:p w:rsidR="003609DB" w:rsidRPr="003609DB" w:rsidRDefault="003609DB" w:rsidP="003609DB"/>
    <w:p w:rsidR="003609DB" w:rsidRPr="003609DB" w:rsidRDefault="003609DB" w:rsidP="003609DB">
      <w:pPr>
        <w:rPr>
          <w:b/>
          <w:bCs/>
        </w:rPr>
      </w:pPr>
      <w:r w:rsidRPr="003609DB">
        <w:rPr>
          <w:b/>
          <w:bCs/>
        </w:rPr>
        <w:t>Tájékoztatási és riasztási küszöbértékek és a tájékoztatás szabályai</w:t>
      </w:r>
    </w:p>
    <w:p w:rsidR="003609DB" w:rsidRPr="003609DB" w:rsidRDefault="003609DB" w:rsidP="003609DB"/>
    <w:p w:rsidR="003609DB" w:rsidRPr="003609DB" w:rsidRDefault="003609DB" w:rsidP="003609DB">
      <w:r w:rsidRPr="003609DB">
        <w:t xml:space="preserve">A térfogatot 293 K </w:t>
      </w:r>
      <w:proofErr w:type="spellStart"/>
      <w:r w:rsidRPr="003609DB">
        <w:t>hõmérsékletre</w:t>
      </w:r>
      <w:proofErr w:type="spellEnd"/>
      <w:r w:rsidRPr="003609DB">
        <w:t xml:space="preserve"> és 101,3 kPa nyomásra át kell számítani.</w:t>
      </w:r>
    </w:p>
    <w:p w:rsidR="003609DB" w:rsidRPr="003609DB" w:rsidRDefault="003609DB" w:rsidP="003609DB">
      <w:r w:rsidRPr="003609DB">
        <w:t xml:space="preserve">[CAS szám: </w:t>
      </w:r>
      <w:proofErr w:type="spellStart"/>
      <w:r w:rsidRPr="003609DB">
        <w:t>Chemical</w:t>
      </w:r>
      <w:proofErr w:type="spellEnd"/>
      <w:r w:rsidRPr="003609DB">
        <w:t xml:space="preserve"> </w:t>
      </w:r>
      <w:proofErr w:type="spellStart"/>
      <w:r w:rsidRPr="003609DB">
        <w:t>Abstracts</w:t>
      </w:r>
      <w:proofErr w:type="spellEnd"/>
      <w:r w:rsidRPr="003609DB">
        <w:t xml:space="preserve"> Service azonosító száma]</w:t>
      </w:r>
    </w:p>
    <w:p w:rsidR="003609DB" w:rsidRPr="003609DB" w:rsidRDefault="003609DB" w:rsidP="003609DB"/>
    <w:tbl>
      <w:tblPr>
        <w:tblW w:w="93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3006"/>
        <w:gridCol w:w="2866"/>
      </w:tblGrid>
      <w:tr w:rsidR="003609DB" w:rsidRPr="003609DB" w:rsidTr="003609DB">
        <w:trPr>
          <w:tblCellSpacing w:w="0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609DB" w:rsidRPr="003609DB" w:rsidRDefault="003609DB" w:rsidP="003609DB">
            <w:proofErr w:type="spellStart"/>
            <w:r w:rsidRPr="003609DB">
              <w:t>Légszennyezõ</w:t>
            </w:r>
            <w:proofErr w:type="spellEnd"/>
            <w:r w:rsidRPr="003609DB">
              <w:t xml:space="preserve"> anyag</w:t>
            </w:r>
          </w:p>
          <w:p w:rsidR="00000000" w:rsidRPr="003609DB" w:rsidRDefault="003609DB" w:rsidP="003609DB">
            <w:r w:rsidRPr="003609DB">
              <w:t>[CAS szám]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609DB" w:rsidRPr="003609DB" w:rsidRDefault="003609DB" w:rsidP="003609DB">
            <w:r w:rsidRPr="003609DB">
              <w:t>Tájékoztatási küszöbérték</w:t>
            </w:r>
          </w:p>
          <w:p w:rsidR="00000000" w:rsidRPr="003609DB" w:rsidRDefault="003609DB" w:rsidP="003609DB">
            <w:r w:rsidRPr="003609DB">
              <w:t>[</w:t>
            </w:r>
            <w:proofErr w:type="gramStart"/>
            <w:r w:rsidRPr="003609DB">
              <w:t>?g</w:t>
            </w:r>
            <w:proofErr w:type="gramEnd"/>
            <w:r w:rsidRPr="003609DB">
              <w:t>/m</w:t>
            </w:r>
            <w:r w:rsidRPr="003609DB">
              <w:rPr>
                <w:vertAlign w:val="superscript"/>
              </w:rPr>
              <w:t>3</w:t>
            </w:r>
            <w:r w:rsidRPr="003609DB">
              <w:t>]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09DB" w:rsidRPr="003609DB" w:rsidRDefault="003609DB" w:rsidP="003609DB">
            <w:r w:rsidRPr="003609DB">
              <w:t>Riasztási küszöbérték</w:t>
            </w:r>
          </w:p>
          <w:p w:rsidR="00000000" w:rsidRPr="003609DB" w:rsidRDefault="003609DB" w:rsidP="003609DB">
            <w:r w:rsidRPr="003609DB">
              <w:t>(</w:t>
            </w:r>
            <w:proofErr w:type="gramStart"/>
            <w:r w:rsidRPr="003609DB">
              <w:t>?g</w:t>
            </w:r>
            <w:proofErr w:type="gramEnd"/>
            <w:r w:rsidRPr="003609DB">
              <w:t>/m</w:t>
            </w:r>
            <w:r w:rsidRPr="003609DB">
              <w:rPr>
                <w:vertAlign w:val="superscript"/>
              </w:rPr>
              <w:t>3</w:t>
            </w:r>
            <w:r w:rsidRPr="003609DB">
              <w:t>]</w:t>
            </w:r>
          </w:p>
        </w:tc>
      </w:tr>
      <w:tr w:rsidR="003609DB" w:rsidRPr="003609DB" w:rsidTr="003609DB">
        <w:trPr>
          <w:tblCellSpacing w:w="0" w:type="dxa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0000" w:rsidRPr="003609DB" w:rsidRDefault="003609DB" w:rsidP="003609DB">
            <w:r w:rsidRPr="003609DB">
              <w:t>Kén-dioxid [7446-09-5]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0000" w:rsidRPr="003609DB" w:rsidRDefault="003609DB" w:rsidP="003609DB">
            <w:r w:rsidRPr="003609DB">
              <w:t>400</w:t>
            </w:r>
          </w:p>
        </w:tc>
        <w:tc>
          <w:tcPr>
            <w:tcW w:w="28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609DB" w:rsidRDefault="003609DB" w:rsidP="003609DB">
            <w:r w:rsidRPr="003609DB">
              <w:t>500</w:t>
            </w:r>
          </w:p>
        </w:tc>
      </w:tr>
      <w:tr w:rsidR="003609DB" w:rsidRPr="003609DB" w:rsidTr="003609DB">
        <w:trPr>
          <w:tblCellSpacing w:w="0" w:type="dxa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0000" w:rsidRPr="003609DB" w:rsidRDefault="003609DB" w:rsidP="003609DB">
            <w:r w:rsidRPr="003609DB">
              <w:t>Nitrogén-dioxid [10102-44-0]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0000" w:rsidRPr="003609DB" w:rsidRDefault="003609DB" w:rsidP="003609DB">
            <w:r w:rsidRPr="003609DB">
              <w:t>350</w:t>
            </w:r>
          </w:p>
        </w:tc>
        <w:tc>
          <w:tcPr>
            <w:tcW w:w="28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609DB" w:rsidRDefault="003609DB" w:rsidP="003609DB">
            <w:r w:rsidRPr="003609DB">
              <w:t>400</w:t>
            </w:r>
          </w:p>
        </w:tc>
      </w:tr>
      <w:tr w:rsidR="003609DB" w:rsidRPr="003609DB" w:rsidTr="003609DB">
        <w:trPr>
          <w:tblCellSpacing w:w="0" w:type="dxa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0000" w:rsidRPr="003609DB" w:rsidRDefault="003609DB" w:rsidP="003609DB">
            <w:r w:rsidRPr="003609DB">
              <w:t>Szén-monoxid [630-08-0]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0000" w:rsidRPr="003609DB" w:rsidRDefault="003609DB" w:rsidP="003609DB">
            <w:r w:rsidRPr="003609DB">
              <w:t>20000</w:t>
            </w:r>
          </w:p>
        </w:tc>
        <w:tc>
          <w:tcPr>
            <w:tcW w:w="28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609DB" w:rsidRDefault="003609DB" w:rsidP="003609DB">
            <w:r w:rsidRPr="003609DB">
              <w:t>30000</w:t>
            </w:r>
          </w:p>
        </w:tc>
      </w:tr>
      <w:tr w:rsidR="003609DB" w:rsidRPr="003609DB" w:rsidTr="003609DB">
        <w:trPr>
          <w:tblCellSpacing w:w="0" w:type="dxa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0000" w:rsidRPr="003609DB" w:rsidRDefault="003609DB" w:rsidP="003609DB">
            <w:r w:rsidRPr="003609DB">
              <w:t>Kén-dioxid + Szálló por (PM</w:t>
            </w:r>
            <w:r w:rsidRPr="003609DB">
              <w:rPr>
                <w:vertAlign w:val="subscript"/>
              </w:rPr>
              <w:t>10</w:t>
            </w:r>
            <w:r w:rsidRPr="003609DB">
              <w:t>)*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0000" w:rsidRPr="003609DB" w:rsidRDefault="003609DB" w:rsidP="003609DB">
            <w:r w:rsidRPr="003609DB">
              <w:t>500</w:t>
            </w:r>
          </w:p>
        </w:tc>
        <w:tc>
          <w:tcPr>
            <w:tcW w:w="28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609DB" w:rsidRDefault="003609DB" w:rsidP="003609DB">
            <w:r w:rsidRPr="003609DB">
              <w:t>600</w:t>
            </w:r>
          </w:p>
        </w:tc>
      </w:tr>
      <w:tr w:rsidR="003609DB" w:rsidRPr="003609DB" w:rsidTr="003609DB">
        <w:trPr>
          <w:tblCellSpacing w:w="0" w:type="dxa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0000" w:rsidRPr="003609DB" w:rsidRDefault="003609DB" w:rsidP="003609DB">
            <w:r w:rsidRPr="003609DB">
              <w:t>Ózon [10028-15-6]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0000" w:rsidRPr="003609DB" w:rsidRDefault="003609DB" w:rsidP="003609DB">
            <w:r w:rsidRPr="003609DB">
              <w:t>180</w:t>
            </w:r>
          </w:p>
        </w:tc>
        <w:tc>
          <w:tcPr>
            <w:tcW w:w="28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609DB" w:rsidRDefault="003609DB" w:rsidP="003609DB">
            <w:r w:rsidRPr="003609DB">
              <w:t>240</w:t>
            </w:r>
          </w:p>
        </w:tc>
      </w:tr>
    </w:tbl>
    <w:p w:rsidR="003609DB" w:rsidRPr="003609DB" w:rsidRDefault="003609DB" w:rsidP="003609DB"/>
    <w:p w:rsidR="003609DB" w:rsidRPr="003609DB" w:rsidRDefault="003609DB" w:rsidP="003609DB">
      <w:r w:rsidRPr="003609DB">
        <w:t>* Ha a szálló por (PM</w:t>
      </w:r>
      <w:r w:rsidRPr="003609DB">
        <w:rPr>
          <w:vertAlign w:val="subscript"/>
        </w:rPr>
        <w:t>10</w:t>
      </w:r>
      <w:r w:rsidRPr="003609DB">
        <w:t xml:space="preserve">) koncentrációja több mint </w:t>
      </w:r>
      <w:proofErr w:type="gramStart"/>
      <w:r w:rsidRPr="003609DB">
        <w:t>100 ?g</w:t>
      </w:r>
      <w:proofErr w:type="gramEnd"/>
      <w:r w:rsidRPr="003609DB">
        <w:t>/m</w:t>
      </w:r>
      <w:r w:rsidRPr="003609DB">
        <w:rPr>
          <w:vertAlign w:val="superscript"/>
        </w:rPr>
        <w:t>3</w:t>
      </w:r>
      <w:r w:rsidRPr="003609DB">
        <w:t xml:space="preserve">. </w:t>
      </w:r>
    </w:p>
    <w:p w:rsidR="003609DB" w:rsidRPr="003609DB" w:rsidRDefault="003609DB" w:rsidP="003609DB"/>
    <w:p w:rsidR="003609DB" w:rsidRPr="003609DB" w:rsidRDefault="003609DB" w:rsidP="003609DB">
      <w:r w:rsidRPr="003609DB">
        <w:rPr>
          <w:i/>
          <w:iCs/>
          <w:u w:val="single"/>
        </w:rPr>
        <w:t>Megjegyzés:</w:t>
      </w:r>
    </w:p>
    <w:p w:rsidR="003609DB" w:rsidRPr="003609DB" w:rsidRDefault="003609DB" w:rsidP="003609DB"/>
    <w:p w:rsidR="003609DB" w:rsidRPr="003609DB" w:rsidRDefault="003609DB" w:rsidP="003609DB">
      <w:pPr>
        <w:numPr>
          <w:ilvl w:val="0"/>
          <w:numId w:val="1"/>
        </w:numPr>
      </w:pPr>
      <w:r w:rsidRPr="003609DB">
        <w:t xml:space="preserve">A tájékoztatási küszöbérték három egymást követő óra során észlelt túllépése esetén a lakosságot tájékoztatni kell és a </w:t>
      </w:r>
      <w:proofErr w:type="spellStart"/>
      <w:r w:rsidRPr="003609DB">
        <w:t>szmogriadó</w:t>
      </w:r>
      <w:proofErr w:type="spellEnd"/>
      <w:r w:rsidRPr="003609DB">
        <w:t xml:space="preserve"> tervben foglaltak szerint kell eljárni. A lakossági tájékoztatást a </w:t>
      </w:r>
      <w:proofErr w:type="spellStart"/>
      <w:r w:rsidRPr="003609DB">
        <w:t>szmogriadó</w:t>
      </w:r>
      <w:proofErr w:type="spellEnd"/>
      <w:r w:rsidRPr="003609DB">
        <w:t xml:space="preserve"> terv hiánya esetében is meg kell tenni.</w:t>
      </w:r>
    </w:p>
    <w:p w:rsidR="003609DB" w:rsidRPr="003609DB" w:rsidRDefault="003609DB" w:rsidP="003609DB">
      <w:pPr>
        <w:numPr>
          <w:ilvl w:val="0"/>
          <w:numId w:val="1"/>
        </w:numPr>
      </w:pPr>
      <w:r w:rsidRPr="003609DB">
        <w:t>A lakossági tájékoztatásnak legalább az alábbiakra kell kiterjednie:</w:t>
      </w:r>
    </w:p>
    <w:p w:rsidR="003609DB" w:rsidRPr="003609DB" w:rsidRDefault="003609DB" w:rsidP="003609DB">
      <w:proofErr w:type="gramStart"/>
      <w:r w:rsidRPr="003609DB">
        <w:t>a</w:t>
      </w:r>
      <w:proofErr w:type="gramEnd"/>
      <w:r w:rsidRPr="003609DB">
        <w:t xml:space="preserve">) tájékoztatás az észlelt </w:t>
      </w:r>
      <w:proofErr w:type="spellStart"/>
      <w:r w:rsidRPr="003609DB">
        <w:t>túllépésrõl</w:t>
      </w:r>
      <w:proofErr w:type="spellEnd"/>
    </w:p>
    <w:p w:rsidR="003609DB" w:rsidRPr="003609DB" w:rsidRDefault="003609DB" w:rsidP="003609DB">
      <w:r w:rsidRPr="003609DB">
        <w:t>- túllépés helye, az érintett terület,</w:t>
      </w:r>
    </w:p>
    <w:p w:rsidR="003609DB" w:rsidRPr="003609DB" w:rsidRDefault="003609DB" w:rsidP="003609DB">
      <w:r w:rsidRPr="003609DB">
        <w:t>- a túllépés mértéke (a tájékoztatási vagy riasztási küszöbértékekhez viszonyítva),</w:t>
      </w:r>
    </w:p>
    <w:p w:rsidR="003609DB" w:rsidRPr="003609DB" w:rsidRDefault="003609DB" w:rsidP="003609DB">
      <w:r w:rsidRPr="003609DB">
        <w:t xml:space="preserve">- a túllépés kezdete és várható </w:t>
      </w:r>
      <w:proofErr w:type="spellStart"/>
      <w:r w:rsidRPr="003609DB">
        <w:t>idõtartama</w:t>
      </w:r>
      <w:proofErr w:type="spellEnd"/>
      <w:r w:rsidRPr="003609DB">
        <w:t>,</w:t>
      </w:r>
    </w:p>
    <w:p w:rsidR="003609DB" w:rsidRPr="003609DB" w:rsidRDefault="003609DB" w:rsidP="003609DB">
      <w:r w:rsidRPr="003609DB">
        <w:t>- a legmagasabb 1 órás és 8 órás átlag koncentráció megadásával;</w:t>
      </w:r>
    </w:p>
    <w:p w:rsidR="003609DB" w:rsidRPr="003609DB" w:rsidRDefault="003609DB" w:rsidP="003609DB">
      <w:r w:rsidRPr="003609DB">
        <w:t xml:space="preserve">b) </w:t>
      </w:r>
      <w:proofErr w:type="spellStart"/>
      <w:r w:rsidRPr="003609DB">
        <w:t>elõrejelzés</w:t>
      </w:r>
      <w:proofErr w:type="spellEnd"/>
      <w:r w:rsidRPr="003609DB">
        <w:t xml:space="preserve"> a </w:t>
      </w:r>
      <w:proofErr w:type="spellStart"/>
      <w:r w:rsidRPr="003609DB">
        <w:t>következõ</w:t>
      </w:r>
      <w:proofErr w:type="spellEnd"/>
      <w:r w:rsidRPr="003609DB">
        <w:t xml:space="preserve"> </w:t>
      </w:r>
      <w:proofErr w:type="spellStart"/>
      <w:r w:rsidRPr="003609DB">
        <w:t>idõszakra</w:t>
      </w:r>
      <w:proofErr w:type="spellEnd"/>
      <w:r w:rsidRPr="003609DB">
        <w:t xml:space="preserve"> </w:t>
      </w:r>
      <w:proofErr w:type="gramStart"/>
      <w:r w:rsidRPr="003609DB">
        <w:t>( napszakra</w:t>
      </w:r>
      <w:proofErr w:type="gramEnd"/>
      <w:r w:rsidRPr="003609DB">
        <w:t>/napra)</w:t>
      </w:r>
    </w:p>
    <w:p w:rsidR="003609DB" w:rsidRPr="003609DB" w:rsidRDefault="003609DB" w:rsidP="003609DB">
      <w:r w:rsidRPr="003609DB">
        <w:t>- a várható túllépéssel érintett terület,</w:t>
      </w:r>
    </w:p>
    <w:p w:rsidR="003609DB" w:rsidRPr="003609DB" w:rsidRDefault="003609DB" w:rsidP="003609DB">
      <w:r w:rsidRPr="003609DB">
        <w:t>- a várható (tájékoztatási vagy riasztási) fokozat,</w:t>
      </w:r>
    </w:p>
    <w:p w:rsidR="003609DB" w:rsidRPr="003609DB" w:rsidRDefault="003609DB" w:rsidP="003609DB">
      <w:r w:rsidRPr="003609DB">
        <w:t xml:space="preserve">- a várható változások a </w:t>
      </w:r>
      <w:proofErr w:type="spellStart"/>
      <w:r w:rsidRPr="003609DB">
        <w:t>szennyezettségi</w:t>
      </w:r>
      <w:proofErr w:type="spellEnd"/>
      <w:r w:rsidRPr="003609DB">
        <w:t xml:space="preserve"> szintben (javulás, stabilizálódás vagy romlás)</w:t>
      </w:r>
    </w:p>
    <w:p w:rsidR="003609DB" w:rsidRPr="003609DB" w:rsidRDefault="003609DB" w:rsidP="003609DB">
      <w:proofErr w:type="gramStart"/>
      <w:r w:rsidRPr="003609DB">
        <w:t>megadásával</w:t>
      </w:r>
      <w:proofErr w:type="gramEnd"/>
      <w:r w:rsidRPr="003609DB">
        <w:t>;</w:t>
      </w:r>
    </w:p>
    <w:p w:rsidR="003609DB" w:rsidRPr="003609DB" w:rsidRDefault="003609DB" w:rsidP="003609DB">
      <w:r w:rsidRPr="003609DB">
        <w:t xml:space="preserve">c) tájékoztatás az érintett lakosság részére a lehetséges egészségügyi hatásokról és a javasolt </w:t>
      </w:r>
    </w:p>
    <w:p w:rsidR="003609DB" w:rsidRPr="003609DB" w:rsidRDefault="003609DB" w:rsidP="003609DB">
      <w:proofErr w:type="spellStart"/>
      <w:r w:rsidRPr="003609DB">
        <w:t>teendõkrõl</w:t>
      </w:r>
      <w:proofErr w:type="spellEnd"/>
    </w:p>
    <w:p w:rsidR="003609DB" w:rsidRPr="003609DB" w:rsidRDefault="003609DB" w:rsidP="003609DB">
      <w:r w:rsidRPr="003609DB">
        <w:t>- a veszélyeztetett népesség csoportok (pl. óvodás korúak, iskolai tanulók, idősek, betegek),</w:t>
      </w:r>
    </w:p>
    <w:p w:rsidR="003609DB" w:rsidRPr="003609DB" w:rsidRDefault="003609DB" w:rsidP="003609DB">
      <w:r w:rsidRPr="003609DB">
        <w:t>- a várható tünetek,</w:t>
      </w:r>
    </w:p>
    <w:p w:rsidR="003609DB" w:rsidRPr="003609DB" w:rsidRDefault="003609DB" w:rsidP="003609DB">
      <w:r w:rsidRPr="003609DB">
        <w:t xml:space="preserve">- az érintett népesség csoportok számára javasolt </w:t>
      </w:r>
      <w:proofErr w:type="spellStart"/>
      <w:r w:rsidRPr="003609DB">
        <w:t>elõvigyázatossági</w:t>
      </w:r>
      <w:proofErr w:type="spellEnd"/>
      <w:r w:rsidRPr="003609DB">
        <w:t xml:space="preserve"> intézkedések, </w:t>
      </w:r>
    </w:p>
    <w:p w:rsidR="003609DB" w:rsidRPr="003609DB" w:rsidRDefault="003609DB" w:rsidP="003609DB">
      <w:r w:rsidRPr="003609DB">
        <w:t>- a további információk elérési módjának megadásával;</w:t>
      </w:r>
    </w:p>
    <w:p w:rsidR="003609DB" w:rsidRPr="003609DB" w:rsidRDefault="003609DB" w:rsidP="003609DB">
      <w:r w:rsidRPr="003609DB">
        <w:t xml:space="preserve">d) tájékoztatás a szennyezettség és/vagy az expozíció csökkentése érdekében </w:t>
      </w:r>
      <w:proofErr w:type="spellStart"/>
      <w:r w:rsidRPr="003609DB">
        <w:t>teendõ</w:t>
      </w:r>
      <w:proofErr w:type="spellEnd"/>
      <w:r w:rsidRPr="003609DB">
        <w:t xml:space="preserve"> </w:t>
      </w:r>
      <w:proofErr w:type="spellStart"/>
      <w:r w:rsidRPr="003609DB">
        <w:t>megelõzõ</w:t>
      </w:r>
      <w:proofErr w:type="spellEnd"/>
      <w:r w:rsidRPr="003609DB">
        <w:t xml:space="preserve"> </w:t>
      </w:r>
    </w:p>
    <w:p w:rsidR="003609DB" w:rsidRPr="003609DB" w:rsidRDefault="003609DB" w:rsidP="003609DB">
      <w:proofErr w:type="gramStart"/>
      <w:r w:rsidRPr="003609DB">
        <w:t>beavatkozásról</w:t>
      </w:r>
      <w:proofErr w:type="gramEnd"/>
      <w:r w:rsidRPr="003609DB">
        <w:t xml:space="preserve"> a szennyezettség lehetséges okainak bemutatásával és a kibocsátások </w:t>
      </w:r>
    </w:p>
    <w:p w:rsidR="003609DB" w:rsidRPr="003609DB" w:rsidRDefault="003609DB" w:rsidP="003609DB">
      <w:proofErr w:type="gramStart"/>
      <w:r w:rsidRPr="003609DB">
        <w:t>csökkentésére</w:t>
      </w:r>
      <w:proofErr w:type="gramEnd"/>
      <w:r w:rsidRPr="003609DB">
        <w:t xml:space="preserve"> vonatkozó ajánlásokkal.</w:t>
      </w:r>
    </w:p>
    <w:p w:rsidR="003609DB" w:rsidRPr="003609DB" w:rsidRDefault="003609DB" w:rsidP="003609DB">
      <w:pPr>
        <w:numPr>
          <w:ilvl w:val="0"/>
          <w:numId w:val="2"/>
        </w:numPr>
      </w:pPr>
      <w:r w:rsidRPr="003609DB">
        <w:t xml:space="preserve">A riasztási küszöbérték 3 egymást </w:t>
      </w:r>
      <w:proofErr w:type="spellStart"/>
      <w:r w:rsidRPr="003609DB">
        <w:t>követõ</w:t>
      </w:r>
      <w:proofErr w:type="spellEnd"/>
      <w:r w:rsidRPr="003609DB">
        <w:t xml:space="preserve"> óra során észlelt túllépése esetén kell korlátozó intézkedéseket tenni a </w:t>
      </w:r>
      <w:proofErr w:type="spellStart"/>
      <w:r w:rsidRPr="003609DB">
        <w:t>szmogriadó</w:t>
      </w:r>
      <w:proofErr w:type="spellEnd"/>
      <w:r w:rsidRPr="003609DB">
        <w:t xml:space="preserve"> tervben foglaltak szerint.</w:t>
      </w:r>
    </w:p>
    <w:p w:rsidR="003609DB" w:rsidRPr="003609DB" w:rsidRDefault="003609DB" w:rsidP="003609DB">
      <w:pPr>
        <w:numPr>
          <w:ilvl w:val="0"/>
          <w:numId w:val="2"/>
        </w:numPr>
      </w:pPr>
      <w:r w:rsidRPr="003609DB">
        <w:t xml:space="preserve">Amennyiben a légszennyezettség 72 órán túl meghaladja a tájékoztatási küszöbértéket, akkor a riasztási küszöbértéknek </w:t>
      </w:r>
      <w:proofErr w:type="spellStart"/>
      <w:r w:rsidRPr="003609DB">
        <w:t>megfelelõ</w:t>
      </w:r>
      <w:proofErr w:type="spellEnd"/>
      <w:r w:rsidRPr="003609DB">
        <w:t xml:space="preserve"> korlátozó intézkedéseket kell tenni.</w:t>
      </w:r>
    </w:p>
    <w:p w:rsidR="003609DB" w:rsidRPr="003609DB" w:rsidRDefault="003609DB" w:rsidP="003609DB"/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50324"/>
    <w:multiLevelType w:val="multilevel"/>
    <w:tmpl w:val="73AC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659E4"/>
    <w:multiLevelType w:val="multilevel"/>
    <w:tmpl w:val="B442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DB"/>
    <w:rsid w:val="003609DB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2015-08-07T07:12:00Z</dcterms:created>
  <dcterms:modified xsi:type="dcterms:W3CDTF">2015-08-07T07:12:00Z</dcterms:modified>
</cp:coreProperties>
</file>