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1E50" w:rsidRPr="00381E50" w:rsidRDefault="00381E50" w:rsidP="00381E50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381E50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sz. melléklet</w:t>
      </w: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381E50">
        <w:rPr>
          <w:rFonts w:ascii="Times New Roman" w:eastAsia="Times New Roman" w:hAnsi="Times New Roman" w:cs="Times New Roman"/>
          <w:b/>
          <w:lang w:eastAsia="hu-HU"/>
        </w:rPr>
        <w:t xml:space="preserve">Sarkad Város Önkormányzata Képviselő-testületének 2020. évi költségvetéséről szóló    </w:t>
      </w:r>
      <w:r w:rsidRPr="00381E50">
        <w:rPr>
          <w:rFonts w:ascii="Times New Roman" w:eastAsia="Times New Roman" w:hAnsi="Times New Roman" w:cs="Times New Roman"/>
          <w:b/>
          <w:lang w:eastAsia="hu-HU"/>
        </w:rPr>
        <w:br/>
        <w:t xml:space="preserve">         11./2020. (VII. 10.) önkormányzati rendelethez</w:t>
      </w: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 w:rsidRPr="00381E50">
        <w:rPr>
          <w:rFonts w:ascii="Times New Roman" w:eastAsia="Times New Roman" w:hAnsi="Times New Roman" w:cs="Times New Roman"/>
          <w:b/>
          <w:lang w:eastAsia="hu-HU"/>
        </w:rPr>
        <w:t>Sarkad Város Önkormányzat városi szintre összesített 2020. évi bevételei és kiadásai</w:t>
      </w:r>
    </w:p>
    <w:p w:rsidR="00381E50" w:rsidRPr="00381E50" w:rsidRDefault="00381E50" w:rsidP="00381E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</w:pPr>
      <w:r w:rsidRPr="00381E50">
        <w:rPr>
          <w:rFonts w:ascii="Times New Roman" w:eastAsia="Times New Roman" w:hAnsi="Times New Roman" w:cs="Times New Roman"/>
          <w:b/>
          <w:sz w:val="18"/>
          <w:szCs w:val="18"/>
          <w:lang w:eastAsia="hu-HU"/>
        </w:rPr>
        <w:t>ezer Ft-ban</w:t>
      </w:r>
    </w:p>
    <w:tbl>
      <w:tblPr>
        <w:tblW w:w="95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7"/>
        <w:gridCol w:w="5064"/>
        <w:gridCol w:w="1834"/>
        <w:gridCol w:w="1800"/>
      </w:tblGrid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</w:t>
            </w:r>
          </w:p>
        </w:tc>
        <w:tc>
          <w:tcPr>
            <w:tcW w:w="5065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</w:t>
            </w:r>
          </w:p>
        </w:tc>
        <w:tc>
          <w:tcPr>
            <w:tcW w:w="1834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D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Sorsz.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Megnevezés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2. mód. előirányzat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1.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Intézményi működési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429.409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429.415</w:t>
            </w:r>
          </w:p>
        </w:tc>
      </w:tr>
      <w:tr w:rsidR="00381E50" w:rsidRPr="00381E50" w:rsidTr="0040159D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left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228.774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228.780</w:t>
            </w:r>
          </w:p>
        </w:tc>
      </w:tr>
      <w:tr w:rsidR="00381E50" w:rsidRPr="00381E50" w:rsidTr="0040159D">
        <w:trPr>
          <w:trHeight w:val="259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200.635</w:t>
            </w:r>
          </w:p>
        </w:tc>
      </w:tr>
      <w:tr w:rsidR="00381E50" w:rsidRPr="00381E50" w:rsidTr="0040159D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sajátos működési bevételei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185.000</w:t>
            </w:r>
          </w:p>
        </w:tc>
      </w:tr>
      <w:tr w:rsidR="00381E50" w:rsidRPr="00381E50" w:rsidTr="0040159D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200.000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185.000</w:t>
            </w:r>
          </w:p>
        </w:tc>
      </w:tr>
      <w:tr w:rsidR="00381E50" w:rsidRPr="00381E50" w:rsidTr="0040159D">
        <w:trPr>
          <w:trHeight w:val="21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137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tabs>
                <w:tab w:val="left" w:pos="360"/>
                <w:tab w:val="right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</w: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ab/>
              <w:t>2.1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Helyi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179.000</w:t>
            </w:r>
          </w:p>
        </w:tc>
      </w:tr>
      <w:tr w:rsidR="00381E50" w:rsidRPr="00381E50" w:rsidTr="0040159D">
        <w:trPr>
          <w:trHeight w:val="16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Átengedett központi adók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15.000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17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Egyéb bevételek, bírságok, pótlékok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6.000</w:t>
            </w:r>
          </w:p>
        </w:tc>
      </w:tr>
      <w:tr w:rsidR="00381E50" w:rsidRPr="00381E50" w:rsidTr="0040159D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Önkormányzatok költségvetési támogatása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1.164.924</w:t>
            </w:r>
          </w:p>
        </w:tc>
      </w:tr>
      <w:tr w:rsidR="00381E50" w:rsidRPr="00381E50" w:rsidTr="0040159D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1.164.924</w:t>
            </w:r>
          </w:p>
        </w:tc>
      </w:tr>
      <w:tr w:rsidR="00381E50" w:rsidRPr="00381E50" w:rsidTr="0040159D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Általános működési és feladattámogatás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1.107.477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1.164.924</w:t>
            </w:r>
          </w:p>
        </w:tc>
      </w:tr>
      <w:tr w:rsidR="00381E50" w:rsidRPr="00381E50" w:rsidTr="0040159D">
        <w:trPr>
          <w:trHeight w:val="24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21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3.3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 kiegészítő támogatás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4.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Felhalmozási és tőke jellegű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5.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Támogatásértékű bevételek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655.405</w:t>
            </w:r>
          </w:p>
        </w:tc>
      </w:tr>
      <w:tr w:rsidR="00381E50" w:rsidRPr="00381E50" w:rsidTr="0040159D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655.405</w:t>
            </w:r>
          </w:p>
        </w:tc>
      </w:tr>
      <w:tr w:rsidR="00381E50" w:rsidRPr="00381E50" w:rsidTr="0040159D">
        <w:trPr>
          <w:trHeight w:val="16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145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5.1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Működési célú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326.458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327.738</w:t>
            </w:r>
          </w:p>
        </w:tc>
      </w:tr>
      <w:tr w:rsidR="00381E50" w:rsidRPr="00381E50" w:rsidTr="0040159D">
        <w:trPr>
          <w:trHeight w:val="281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5.2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Felhalmozási célú</w:t>
            </w:r>
          </w:p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ebből EU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327.667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6.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Átvett pénzeszköz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Államháztartáson kívülről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2.800</w:t>
            </w:r>
          </w:p>
        </w:tc>
      </w:tr>
      <w:tr w:rsidR="00381E50" w:rsidRPr="00381E50" w:rsidTr="0040159D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7.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Adott kölcsönök visszatérülése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381E50" w:rsidRPr="00381E50" w:rsidTr="0040159D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381E50" w:rsidRPr="00381E50" w:rsidTr="0040159D">
        <w:trPr>
          <w:trHeight w:val="2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8.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Éven belüli hitelfelvétel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381E50" w:rsidRPr="00381E50" w:rsidTr="0040159D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24.500</w:t>
            </w:r>
          </w:p>
        </w:tc>
      </w:tr>
      <w:tr w:rsidR="00381E50" w:rsidRPr="00381E50" w:rsidTr="0040159D">
        <w:trPr>
          <w:trHeight w:val="22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</w:p>
        </w:tc>
      </w:tr>
      <w:tr w:rsidR="00381E50" w:rsidRPr="00381E50" w:rsidTr="0040159D">
        <w:trPr>
          <w:cantSplit/>
          <w:trHeight w:val="353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9.</w:t>
            </w: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 xml:space="preserve">Pénzforgalom nélküli bevételek </w:t>
            </w:r>
          </w:p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felhalmozási maradvány (kötelező)</w:t>
            </w:r>
          </w:p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- működési maradvány (kötelező)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  <w:lang w:eastAsia="hu-HU"/>
              </w:rPr>
              <w:t>460.512</w:t>
            </w:r>
          </w:p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460.512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772.834</w:t>
            </w:r>
          </w:p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482.079</w:t>
            </w:r>
          </w:p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1"/>
                <w:szCs w:val="21"/>
                <w:lang w:eastAsia="hu-HU"/>
              </w:rPr>
              <w:t>290.755</w:t>
            </w:r>
          </w:p>
        </w:tc>
      </w:tr>
      <w:tr w:rsidR="00381E50" w:rsidRPr="00381E50" w:rsidTr="0040159D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Bevételek összesen: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2.526.656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  <w:t>3.259.378</w:t>
            </w:r>
          </w:p>
        </w:tc>
      </w:tr>
      <w:tr w:rsidR="00381E50" w:rsidRPr="00381E50" w:rsidTr="0040159D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kötelező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2.326.021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3.058.743</w:t>
            </w:r>
          </w:p>
        </w:tc>
      </w:tr>
      <w:tr w:rsidR="00381E50" w:rsidRPr="00381E50" w:rsidTr="0040159D">
        <w:trPr>
          <w:trHeight w:val="60"/>
          <w:jc w:val="center"/>
        </w:trPr>
        <w:tc>
          <w:tcPr>
            <w:tcW w:w="828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</w:p>
        </w:tc>
        <w:tc>
          <w:tcPr>
            <w:tcW w:w="5065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sz w:val="21"/>
                <w:szCs w:val="21"/>
                <w:lang w:eastAsia="hu-HU"/>
              </w:rPr>
              <w:t>- önként vállalt feladat</w:t>
            </w:r>
          </w:p>
        </w:tc>
        <w:tc>
          <w:tcPr>
            <w:tcW w:w="1834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  <w:tc>
          <w:tcPr>
            <w:tcW w:w="1800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1"/>
                <w:szCs w:val="21"/>
                <w:lang w:eastAsia="hu-HU"/>
              </w:rPr>
              <w:t>200.635</w:t>
            </w:r>
          </w:p>
        </w:tc>
      </w:tr>
    </w:tbl>
    <w:p w:rsidR="00381E50" w:rsidRPr="00381E50" w:rsidRDefault="00381E50" w:rsidP="00381E50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hu-HU"/>
        </w:rPr>
      </w:pPr>
    </w:p>
    <w:p w:rsidR="00381E50" w:rsidRPr="00381E50" w:rsidRDefault="00381E50" w:rsidP="00381E50">
      <w:pPr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1E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 w:type="page"/>
      </w:r>
      <w:r w:rsidRPr="00381E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lastRenderedPageBreak/>
        <w:t>1. sz. melléklet folytatása</w:t>
      </w: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1E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Sarkad Város Önkormányzata Képviselő-testületének 2020. évi költségvetéséről szóló    </w:t>
      </w:r>
      <w:r w:rsidRPr="00381E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br/>
        <w:t xml:space="preserve">         11./2020. (VII. 10.) önkormányzati rendelethez</w:t>
      </w: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381E50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Sarkad Város Önkormányzat városi szintre összesített 2020. évi bevételei és kiadásai</w:t>
      </w: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50" w:rsidRPr="00381E50" w:rsidRDefault="00381E50" w:rsidP="00381E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50" w:rsidRPr="00381E50" w:rsidRDefault="00381E50" w:rsidP="00381E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lang w:eastAsia="hu-HU"/>
        </w:rPr>
      </w:pPr>
      <w:r w:rsidRPr="00381E50">
        <w:rPr>
          <w:rFonts w:ascii="Times New Roman" w:eastAsia="Times New Roman" w:hAnsi="Times New Roman" w:cs="Times New Roman"/>
          <w:b/>
          <w:lang w:eastAsia="hu-HU"/>
        </w:rPr>
        <w:t>ezer Ft-ban</w:t>
      </w:r>
    </w:p>
    <w:tbl>
      <w:tblPr>
        <w:tblW w:w="883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4317"/>
        <w:gridCol w:w="1891"/>
        <w:gridCol w:w="1799"/>
      </w:tblGrid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lang w:eastAsia="hu-HU"/>
              </w:rPr>
              <w:t>A</w:t>
            </w:r>
          </w:p>
        </w:tc>
        <w:tc>
          <w:tcPr>
            <w:tcW w:w="432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lang w:eastAsia="hu-HU"/>
              </w:rPr>
              <w:t>B</w:t>
            </w:r>
          </w:p>
        </w:tc>
        <w:tc>
          <w:tcPr>
            <w:tcW w:w="1892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C</w:t>
            </w:r>
          </w:p>
        </w:tc>
        <w:tc>
          <w:tcPr>
            <w:tcW w:w="180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D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lang w:eastAsia="hu-HU"/>
              </w:rPr>
              <w:t>Sorsz.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lang w:eastAsia="hu-HU"/>
              </w:rPr>
              <w:t>Megnevezés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</w:t>
            </w:r>
          </w:p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1"/>
                <w:szCs w:val="21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előirányzat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u-HU"/>
              </w:rPr>
              <w:t>2020. évi 2. mód. előirányzat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Működési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1.994.596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2.297.832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1.799.840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2.103.076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194.756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Személyi juttatások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897.710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1.053.669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Szociális hozzájárulási adó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150.300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158.752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Dologi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606.339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690.449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Ellátottak pénzbeli juttatásai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Speciális célú támogatások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65.028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64.128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támogatásértékű kiadás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238.692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293.007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Működési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36.527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37.827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Felhalmozási célú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846.849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532.060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846.849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81E50" w:rsidRPr="00381E50" w:rsidTr="0040159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8.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Beruházások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493.035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802.796</w:t>
            </w:r>
          </w:p>
        </w:tc>
      </w:tr>
      <w:tr w:rsidR="00381E50" w:rsidRPr="00381E50" w:rsidTr="0040159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9.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Felújítások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37.225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42.253</w:t>
            </w:r>
          </w:p>
        </w:tc>
      </w:tr>
      <w:tr w:rsidR="00381E50" w:rsidRPr="00381E50" w:rsidTr="0040159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10.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Felhalmozási célú pénzeszköz átadás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1.800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11.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Adott kölcsönök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381E50" w:rsidRPr="00381E50" w:rsidTr="0040159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12.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Finanszírozási kiadások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44.299</w:t>
            </w:r>
          </w:p>
        </w:tc>
      </w:tr>
      <w:tr w:rsidR="00381E50" w:rsidRPr="00381E50" w:rsidTr="0040159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13.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 xml:space="preserve">Éven belüli hitel visszafizetése 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24.500</w:t>
            </w:r>
          </w:p>
        </w:tc>
      </w:tr>
      <w:tr w:rsidR="00381E50" w:rsidRPr="00381E50" w:rsidTr="0040159D">
        <w:trPr>
          <w:cantSplit/>
          <w:trHeight w:val="275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Tartalékok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21.398</w:t>
            </w:r>
          </w:p>
        </w:tc>
      </w:tr>
      <w:tr w:rsidR="00381E50" w:rsidRPr="00381E50" w:rsidTr="0040159D">
        <w:trPr>
          <w:cantSplit/>
          <w:trHeight w:val="274"/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14.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Általános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21.398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15.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Céltartalék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16.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Fejlesztési tartalék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17.</w:t>
            </w: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tabs>
                <w:tab w:val="left" w:pos="708"/>
                <w:tab w:val="center" w:pos="4536"/>
                <w:tab w:val="right" w:pos="9072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  <w:t>Tervezett maradvány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hu-HU"/>
              </w:rPr>
            </w:pP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Kiadások összesen: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2.526.656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u-HU"/>
              </w:rPr>
              <w:t>3.259.378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lang w:eastAsia="hu-HU"/>
              </w:rPr>
              <w:t>- kötelező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2.331.900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3.064.622</w:t>
            </w:r>
          </w:p>
        </w:tc>
      </w:tr>
      <w:tr w:rsidR="00381E50" w:rsidRPr="00381E50" w:rsidTr="0040159D">
        <w:trPr>
          <w:jc w:val="center"/>
        </w:trPr>
        <w:tc>
          <w:tcPr>
            <w:tcW w:w="82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81E50" w:rsidRPr="00381E50" w:rsidRDefault="00381E50" w:rsidP="00381E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hu-HU"/>
              </w:rPr>
            </w:pPr>
          </w:p>
        </w:tc>
        <w:tc>
          <w:tcPr>
            <w:tcW w:w="432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ind w:firstLine="1577"/>
              <w:rPr>
                <w:rFonts w:ascii="Times New Roman" w:eastAsia="Times New Roman" w:hAnsi="Times New Roman" w:cs="Times New Roman"/>
                <w:i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i/>
                <w:lang w:eastAsia="hu-HU"/>
              </w:rPr>
              <w:t>- önként vállalt feladat</w:t>
            </w:r>
          </w:p>
        </w:tc>
        <w:tc>
          <w:tcPr>
            <w:tcW w:w="1892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381E50" w:rsidRPr="00381E50" w:rsidRDefault="00381E50" w:rsidP="00381E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381E50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194.756</w:t>
            </w:r>
          </w:p>
        </w:tc>
      </w:tr>
    </w:tbl>
    <w:p w:rsidR="00381E50" w:rsidRPr="00381E50" w:rsidRDefault="00381E50" w:rsidP="00381E5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381E50" w:rsidRDefault="00381E50">
      <w:bookmarkStart w:id="0" w:name="_GoBack"/>
      <w:bookmarkEnd w:id="0"/>
    </w:p>
    <w:sectPr w:rsidR="00381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</w:lvl>
    <w:lvl w:ilvl="1" w:tplc="040E0019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E50"/>
    <w:rsid w:val="00381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A8B98B-E791-441D-94AA-A4C02EF9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418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SPH</dc:creator>
  <cp:keywords/>
  <dc:description/>
  <cp:lastModifiedBy>SPH</cp:lastModifiedBy>
  <cp:revision>1</cp:revision>
  <dcterms:created xsi:type="dcterms:W3CDTF">2021-01-13T08:29:00Z</dcterms:created>
  <dcterms:modified xsi:type="dcterms:W3CDTF">2021-01-13T08:31:00Z</dcterms:modified>
</cp:coreProperties>
</file>